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_GB2312" w:hAnsi="仿宋_GB2312" w:eastAsia="仿宋_GB2312" w:cs="仿宋_GB2312"/>
          <w:color w:val="auto"/>
          <w:sz w:val="36"/>
          <w:szCs w:val="36"/>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_GB2312" w:hAnsi="仿宋_GB2312" w:eastAsia="仿宋_GB2312" w:cs="仿宋_GB2312"/>
          <w:color w:val="auto"/>
          <w:sz w:val="36"/>
          <w:szCs w:val="36"/>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方正小标宋_GBK" w:eastAsia="方正小标宋_GBK"/>
          <w:bCs/>
          <w:color w:val="auto"/>
          <w:sz w:val="72"/>
          <w:szCs w:val="72"/>
        </w:rPr>
      </w:pPr>
      <w:bookmarkStart w:id="0" w:name="_Toc17611"/>
      <w:bookmarkStart w:id="1" w:name="_Toc17046"/>
      <w:bookmarkStart w:id="2" w:name="_Toc31082"/>
      <w:bookmarkStart w:id="3" w:name="_Toc24954"/>
      <w:bookmarkStart w:id="4" w:name="_Toc31614"/>
      <w:bookmarkStart w:id="5" w:name="_Toc15543"/>
      <w:bookmarkStart w:id="6" w:name="_Toc22267"/>
      <w:bookmarkStart w:id="7" w:name="_Toc15961"/>
      <w:bookmarkStart w:id="8" w:name="_Toc29762"/>
      <w:bookmarkStart w:id="9" w:name="_Toc614"/>
      <w:bookmarkStart w:id="10" w:name="_Toc6548"/>
      <w:bookmarkStart w:id="11" w:name="_Toc784"/>
      <w:bookmarkStart w:id="12" w:name="_Toc9826"/>
      <w:bookmarkStart w:id="13" w:name="_Toc9832"/>
      <w:bookmarkStart w:id="14" w:name="_Toc8314"/>
      <w:bookmarkStart w:id="15" w:name="_Toc658"/>
      <w:bookmarkStart w:id="16" w:name="_Toc31927"/>
      <w:bookmarkStart w:id="17" w:name="_Toc25151"/>
      <w:bookmarkStart w:id="18" w:name="_Toc13557"/>
      <w:bookmarkStart w:id="19" w:name="_Toc8453"/>
      <w:bookmarkStart w:id="20" w:name="_Toc22512"/>
      <w:bookmarkStart w:id="21" w:name="_Toc7338"/>
      <w:bookmarkStart w:id="22" w:name="_Toc20281"/>
      <w:bookmarkStart w:id="23" w:name="_Toc30589"/>
      <w:r>
        <w:rPr>
          <w:rFonts w:hint="eastAsia" w:ascii="方正小标宋_GBK" w:eastAsia="方正小标宋_GBK"/>
          <w:bCs/>
          <w:color w:val="auto"/>
          <w:sz w:val="72"/>
          <w:szCs w:val="72"/>
        </w:rPr>
        <w:t>建设项目环境影响报告表</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楷体_GB2312" w:eastAsia="楷体_GB2312"/>
          <w:bCs/>
          <w:color w:val="auto"/>
          <w:sz w:val="48"/>
          <w:szCs w:val="48"/>
        </w:rPr>
      </w:pPr>
      <w:r>
        <w:rPr>
          <w:rFonts w:hint="eastAsia" w:ascii="楷体_GB2312" w:eastAsia="楷体_GB2312"/>
          <w:bCs/>
          <w:color w:val="auto"/>
          <w:sz w:val="48"/>
          <w:szCs w:val="48"/>
        </w:rPr>
        <w:t>（污染影响类）</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ascii="华文仿宋" w:hAnsi="华文仿宋" w:eastAsia="华文仿宋" w:cs="华文仿宋"/>
          <w:color w:val="auto"/>
          <w:kern w:val="44"/>
          <w:sz w:val="44"/>
          <w:szCs w:val="44"/>
        </w:rPr>
      </w:pPr>
    </w:p>
    <w:p>
      <w:pPr>
        <w:keepNext w:val="0"/>
        <w:keepLines w:val="0"/>
        <w:pageBreakBefore w:val="0"/>
        <w:widowControl w:val="0"/>
        <w:kinsoku/>
        <w:wordWrap/>
        <w:overflowPunct/>
        <w:topLinePunct w:val="0"/>
        <w:autoSpaceDE/>
        <w:autoSpaceDN/>
        <w:bidi w:val="0"/>
        <w:ind w:firstLine="0" w:firstLineChars="0"/>
        <w:jc w:val="center"/>
        <w:textAlignment w:val="auto"/>
        <w:rPr>
          <w:rFonts w:eastAsia="仿宋"/>
          <w:color w:val="auto"/>
          <w:sz w:val="52"/>
          <w:szCs w:val="52"/>
        </w:rPr>
      </w:pPr>
    </w:p>
    <w:p>
      <w:pPr>
        <w:keepNext w:val="0"/>
        <w:keepLines w:val="0"/>
        <w:pageBreakBefore w:val="0"/>
        <w:widowControl w:val="0"/>
        <w:kinsoku/>
        <w:wordWrap/>
        <w:overflowPunct/>
        <w:topLinePunct w:val="0"/>
        <w:autoSpaceDE/>
        <w:autoSpaceDN/>
        <w:bidi w:val="0"/>
        <w:ind w:firstLine="0" w:firstLineChars="0"/>
        <w:jc w:val="center"/>
        <w:textAlignment w:val="auto"/>
        <w:rPr>
          <w:rFonts w:eastAsia="仿宋"/>
          <w:color w:val="auto"/>
          <w:sz w:val="44"/>
          <w:szCs w:val="44"/>
        </w:rPr>
      </w:pPr>
    </w:p>
    <w:p>
      <w:pPr>
        <w:keepNext w:val="0"/>
        <w:keepLines w:val="0"/>
        <w:pageBreakBefore w:val="0"/>
        <w:widowControl w:val="0"/>
        <w:kinsoku/>
        <w:wordWrap/>
        <w:overflowPunct/>
        <w:topLinePunct w:val="0"/>
        <w:autoSpaceDE/>
        <w:autoSpaceDN/>
        <w:bidi w:val="0"/>
        <w:ind w:firstLine="0" w:firstLineChars="0"/>
        <w:jc w:val="center"/>
        <w:textAlignment w:val="auto"/>
        <w:rPr>
          <w:rFonts w:eastAsia="仿宋"/>
          <w:color w:val="auto"/>
          <w:sz w:val="44"/>
          <w:szCs w:val="44"/>
        </w:rPr>
      </w:pPr>
    </w:p>
    <w:p>
      <w:pPr>
        <w:keepNext w:val="0"/>
        <w:keepLines w:val="0"/>
        <w:pageBreakBefore w:val="0"/>
        <w:widowControl w:val="0"/>
        <w:kinsoku/>
        <w:wordWrap/>
        <w:overflowPunct/>
        <w:topLinePunct w:val="0"/>
        <w:autoSpaceDE/>
        <w:autoSpaceDN/>
        <w:bidi w:val="0"/>
        <w:ind w:firstLine="0" w:firstLineChars="0"/>
        <w:jc w:val="center"/>
        <w:textAlignment w:val="auto"/>
        <w:rPr>
          <w:rFonts w:eastAsia="仿宋"/>
          <w:color w:val="auto"/>
          <w:sz w:val="44"/>
          <w:szCs w:val="44"/>
        </w:rPr>
      </w:pPr>
    </w:p>
    <w:p>
      <w:pPr>
        <w:keepNext w:val="0"/>
        <w:keepLines w:val="0"/>
        <w:pageBreakBefore w:val="0"/>
        <w:widowControl w:val="0"/>
        <w:kinsoku/>
        <w:wordWrap/>
        <w:overflowPunct/>
        <w:topLinePunct w:val="0"/>
        <w:autoSpaceDE/>
        <w:autoSpaceDN/>
        <w:bidi w:val="0"/>
        <w:ind w:firstLine="0" w:firstLineChars="0"/>
        <w:jc w:val="center"/>
        <w:textAlignment w:val="auto"/>
        <w:rPr>
          <w:rFonts w:eastAsia="仿宋"/>
          <w:color w:val="auto"/>
          <w:sz w:val="44"/>
          <w:szCs w:val="44"/>
        </w:rPr>
      </w:pPr>
    </w:p>
    <w:p>
      <w:pPr>
        <w:keepNext w:val="0"/>
        <w:keepLines w:val="0"/>
        <w:pageBreakBefore w:val="0"/>
        <w:widowControl w:val="0"/>
        <w:kinsoku/>
        <w:wordWrap/>
        <w:overflowPunct/>
        <w:topLinePunct w:val="0"/>
        <w:autoSpaceDE/>
        <w:autoSpaceDN/>
        <w:bidi w:val="0"/>
        <w:ind w:firstLine="0" w:firstLineChars="0"/>
        <w:jc w:val="center"/>
        <w:textAlignment w:val="auto"/>
        <w:rPr>
          <w:rFonts w:eastAsia="仿宋"/>
          <w:color w:val="auto"/>
          <w:sz w:val="44"/>
          <w:szCs w:val="44"/>
        </w:rPr>
      </w:pPr>
    </w:p>
    <w:p>
      <w:pPr>
        <w:keepNext w:val="0"/>
        <w:keepLines w:val="0"/>
        <w:pageBreakBefore w:val="0"/>
        <w:widowControl w:val="0"/>
        <w:kinsoku/>
        <w:wordWrap/>
        <w:overflowPunct/>
        <w:topLinePunct w:val="0"/>
        <w:autoSpaceDE/>
        <w:autoSpaceDN/>
        <w:bidi w:val="0"/>
        <w:ind w:firstLine="0" w:firstLineChars="0"/>
        <w:jc w:val="center"/>
        <w:textAlignment w:val="auto"/>
        <w:rPr>
          <w:rFonts w:eastAsia="仿宋"/>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288" w:lineRule="auto"/>
        <w:ind w:left="2400" w:leftChars="250" w:hanging="1800" w:hangingChars="500"/>
        <w:textAlignment w:val="auto"/>
        <w:rPr>
          <w:rFonts w:hint="default" w:ascii="仿宋_GB2312" w:eastAsia="仿宋_GB2312"/>
          <w:color w:val="auto"/>
          <w:sz w:val="36"/>
          <w:szCs w:val="36"/>
          <w:u w:val="single"/>
          <w:lang w:val="en-US"/>
        </w:rPr>
      </w:pPr>
      <w:r>
        <w:rPr>
          <w:rFonts w:hint="eastAsia" w:ascii="仿宋_GB2312" w:eastAsia="仿宋_GB2312"/>
          <w:color w:val="auto"/>
          <w:sz w:val="36"/>
          <w:szCs w:val="36"/>
        </w:rPr>
        <w:t>项目名称：</w:t>
      </w:r>
      <w:r>
        <w:rPr>
          <w:rFonts w:hint="eastAsia" w:ascii="仿宋_GB2312" w:eastAsia="仿宋_GB2312"/>
          <w:color w:val="auto"/>
          <w:sz w:val="36"/>
          <w:szCs w:val="36"/>
          <w:u w:val="single"/>
          <w:lang w:val="en-US" w:eastAsia="zh-CN"/>
        </w:rPr>
        <w:t xml:space="preserve">  年产12000吨酱油、2000吨蚝油项目  </w:t>
      </w:r>
    </w:p>
    <w:p>
      <w:pPr>
        <w:keepNext w:val="0"/>
        <w:keepLines w:val="0"/>
        <w:pageBreakBefore w:val="0"/>
        <w:widowControl w:val="0"/>
        <w:kinsoku/>
        <w:wordWrap/>
        <w:overflowPunct/>
        <w:topLinePunct w:val="0"/>
        <w:autoSpaceDE/>
        <w:autoSpaceDN/>
        <w:bidi w:val="0"/>
        <w:adjustRightInd w:val="0"/>
        <w:snapToGrid w:val="0"/>
        <w:spacing w:line="288" w:lineRule="auto"/>
        <w:ind w:left="600" w:leftChars="250" w:firstLine="0" w:firstLineChars="0"/>
        <w:textAlignment w:val="auto"/>
        <w:rPr>
          <w:rFonts w:hint="default" w:ascii="仿宋_GB2312" w:eastAsia="仿宋_GB2312"/>
          <w:color w:val="auto"/>
          <w:sz w:val="36"/>
          <w:szCs w:val="36"/>
          <w:u w:val="single"/>
          <w:lang w:val="en-US"/>
        </w:rPr>
      </w:pPr>
      <w:r>
        <w:rPr>
          <w:rFonts w:hint="eastAsia" w:ascii="仿宋_GB2312" w:eastAsia="仿宋_GB2312"/>
          <w:color w:val="auto"/>
          <w:sz w:val="36"/>
          <w:szCs w:val="36"/>
        </w:rPr>
        <w:t>建设单位（盖章）：</w:t>
      </w:r>
      <w:r>
        <w:rPr>
          <w:rFonts w:hint="eastAsia" w:ascii="仿宋_GB2312" w:eastAsia="仿宋_GB2312"/>
          <w:color w:val="auto"/>
          <w:sz w:val="36"/>
          <w:szCs w:val="36"/>
          <w:u w:val="single"/>
          <w:lang w:val="en-US" w:eastAsia="zh-CN"/>
        </w:rPr>
        <w:t xml:space="preserve">  湖南省长康实业有限责任公司 </w:t>
      </w:r>
    </w:p>
    <w:p>
      <w:pPr>
        <w:keepNext w:val="0"/>
        <w:keepLines w:val="0"/>
        <w:pageBreakBefore w:val="0"/>
        <w:widowControl w:val="0"/>
        <w:kinsoku/>
        <w:wordWrap/>
        <w:overflowPunct/>
        <w:topLinePunct w:val="0"/>
        <w:autoSpaceDE/>
        <w:autoSpaceDN/>
        <w:bidi w:val="0"/>
        <w:adjustRightInd w:val="0"/>
        <w:snapToGrid w:val="0"/>
        <w:spacing w:line="288" w:lineRule="auto"/>
        <w:ind w:left="600" w:leftChars="250" w:firstLine="0" w:firstLineChars="0"/>
        <w:textAlignment w:val="auto"/>
        <w:rPr>
          <w:rFonts w:hint="default" w:ascii="仿宋_GB2312" w:eastAsia="仿宋_GB2312"/>
          <w:color w:val="auto"/>
          <w:sz w:val="36"/>
          <w:szCs w:val="36"/>
          <w:u w:val="single"/>
          <w:lang w:val="en-US" w:eastAsia="zh-CN"/>
        </w:rPr>
      </w:pPr>
      <w:r>
        <w:rPr>
          <w:rFonts w:hint="eastAsia" w:ascii="仿宋_GB2312" w:eastAsia="仿宋_GB2312"/>
          <w:color w:val="auto"/>
          <w:sz w:val="36"/>
          <w:szCs w:val="36"/>
        </w:rPr>
        <w:t>编制日期：</w:t>
      </w:r>
      <w:r>
        <w:rPr>
          <w:rFonts w:hint="eastAsia" w:ascii="仿宋_GB2312" w:eastAsia="仿宋_GB2312"/>
          <w:color w:val="auto"/>
          <w:sz w:val="36"/>
          <w:szCs w:val="36"/>
          <w:u w:val="single"/>
          <w:lang w:val="en-US" w:eastAsia="zh-CN"/>
        </w:rPr>
        <w:t xml:space="preserve">           二〇二五年十一月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仿宋_GB2312" w:eastAsia="仿宋_GB2312"/>
          <w:color w:val="auto"/>
          <w:sz w:val="36"/>
          <w:szCs w:val="36"/>
          <w:u w:val="single"/>
        </w:rPr>
      </w:pPr>
      <w:bookmarkStart w:id="24" w:name="_Hlk57884087"/>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eastAsia="仿宋_GB2312"/>
          <w:color w:val="auto"/>
          <w:sz w:val="36"/>
          <w:szCs w:val="36"/>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eastAsia="仿宋_GB2312"/>
          <w:color w:val="auto"/>
          <w:sz w:val="36"/>
          <w:szCs w:val="36"/>
        </w:rPr>
      </w:pPr>
    </w:p>
    <w:bookmarkEnd w:id="24"/>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color w:val="auto"/>
        </w:rPr>
        <w:sectPr>
          <w:pgSz w:w="11906" w:h="16838"/>
          <w:pgMar w:top="1440" w:right="1417" w:bottom="1440" w:left="1417" w:header="851" w:footer="992" w:gutter="0"/>
          <w:cols w:space="0" w:num="1"/>
          <w:rtlGutter w:val="0"/>
          <w:docGrid w:type="lines" w:linePitch="312" w:charSpace="0"/>
        </w:sectPr>
      </w:pPr>
      <w:bookmarkStart w:id="25" w:name="_Toc18711"/>
      <w:r>
        <w:rPr>
          <w:rFonts w:hint="eastAsia" w:ascii="楷体_GB2312" w:eastAsia="楷体_GB2312"/>
          <w:color w:val="auto"/>
          <w:sz w:val="36"/>
          <w:szCs w:val="36"/>
        </w:rPr>
        <w:t>中华人民共和国生态环境部制</w:t>
      </w:r>
      <w:bookmarkEnd w:id="25"/>
    </w:p>
    <w:p>
      <w:pPr>
        <w:ind w:left="0" w:leftChars="0" w:firstLine="0" w:firstLineChars="0"/>
        <w:jc w:val="both"/>
        <w:rPr>
          <w:rFonts w:hint="eastAsia" w:eastAsia="宋体"/>
          <w:color w:val="auto"/>
          <w:lang w:eastAsia="zh-CN"/>
        </w:rPr>
      </w:pPr>
    </w:p>
    <w:sdt>
      <w:sdtPr>
        <w:rPr>
          <w:rFonts w:ascii="宋体" w:hAnsi="宋体" w:eastAsia="宋体" w:cs="Times New Roman"/>
          <w:color w:val="auto"/>
          <w:kern w:val="2"/>
          <w:sz w:val="21"/>
          <w:szCs w:val="24"/>
          <w:lang w:val="en-US" w:eastAsia="zh-CN" w:bidi="ar-SA"/>
        </w:rPr>
        <w:id w:val="147465960"/>
        <w15:color w:val="DBDBDB"/>
        <w:docPartObj>
          <w:docPartGallery w:val="Table of Contents"/>
          <w:docPartUnique/>
        </w:docPartObj>
      </w:sdtPr>
      <w:sdtEndPr>
        <w:rPr>
          <w:rFonts w:ascii="Times New Roman" w:hAnsi="Times New Roman" w:eastAsia="宋体" w:cs="Times New Roman"/>
          <w:color w:val="auto"/>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b/>
              <w:bCs/>
              <w:color w:val="auto"/>
              <w:sz w:val="30"/>
              <w:szCs w:val="30"/>
            </w:rPr>
          </w:pPr>
          <w:r>
            <w:rPr>
              <w:rFonts w:ascii="宋体" w:hAnsi="宋体" w:eastAsia="宋体"/>
              <w:b/>
              <w:bCs/>
              <w:color w:val="auto"/>
              <w:sz w:val="30"/>
              <w:szCs w:val="30"/>
            </w:rPr>
            <w:t>目</w:t>
          </w:r>
          <w:r>
            <w:rPr>
              <w:rFonts w:hint="eastAsia" w:ascii="宋体" w:hAnsi="宋体" w:eastAsia="宋体"/>
              <w:b/>
              <w:bCs/>
              <w:color w:val="auto"/>
              <w:sz w:val="30"/>
              <w:szCs w:val="30"/>
              <w:lang w:val="en-US" w:eastAsia="zh-CN"/>
            </w:rPr>
            <w:t xml:space="preserve">  </w:t>
          </w:r>
          <w:r>
            <w:rPr>
              <w:rFonts w:ascii="宋体" w:hAnsi="宋体" w:eastAsia="宋体"/>
              <w:b/>
              <w:bCs/>
              <w:color w:val="auto"/>
              <w:sz w:val="30"/>
              <w:szCs w:val="30"/>
            </w:rPr>
            <w:t>录</w:t>
          </w:r>
        </w:p>
        <w:p>
          <w:pPr>
            <w:pStyle w:val="12"/>
            <w:keepNext w:val="0"/>
            <w:keepLines w:val="0"/>
            <w:pageBreakBefore w:val="0"/>
            <w:widowControl w:val="0"/>
            <w:tabs>
              <w:tab w:val="right" w:leader="dot" w:pos="9072"/>
            </w:tabs>
            <w:kinsoku/>
            <w:wordWrap/>
            <w:overflowPunct/>
            <w:topLinePunct w:val="0"/>
            <w:autoSpaceDE/>
            <w:autoSpaceDN/>
            <w:bidi w:val="0"/>
            <w:adjustRightInd/>
            <w:snapToGrid/>
            <w:ind w:left="0" w:leftChars="0" w:firstLine="0" w:firstLineChars="0"/>
            <w:textAlignment w:val="auto"/>
            <w:rPr>
              <w:color w:val="auto"/>
            </w:rPr>
          </w:pPr>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_Toc17718 </w:instrText>
          </w:r>
          <w:r>
            <w:rPr>
              <w:color w:val="auto"/>
            </w:rPr>
            <w:fldChar w:fldCharType="separate"/>
          </w:r>
          <w:r>
            <w:rPr>
              <w:rFonts w:hint="eastAsia"/>
              <w:color w:val="auto"/>
              <w:lang w:eastAsia="zh-CN"/>
            </w:rPr>
            <w:t>一、建设项目基本情况</w:t>
          </w:r>
          <w:r>
            <w:rPr>
              <w:color w:val="auto"/>
            </w:rPr>
            <w:tab/>
          </w:r>
          <w:r>
            <w:rPr>
              <w:color w:val="auto"/>
            </w:rPr>
            <w:fldChar w:fldCharType="begin"/>
          </w:r>
          <w:r>
            <w:rPr>
              <w:color w:val="auto"/>
            </w:rPr>
            <w:instrText xml:space="preserve"> PAGEREF _Toc17718 \h </w:instrText>
          </w:r>
          <w:r>
            <w:rPr>
              <w:color w:val="auto"/>
            </w:rPr>
            <w:fldChar w:fldCharType="separate"/>
          </w:r>
          <w:r>
            <w:rPr>
              <w:color w:val="auto"/>
            </w:rPr>
            <w:t>1</w:t>
          </w:r>
          <w:r>
            <w:rPr>
              <w:color w:val="auto"/>
            </w:rPr>
            <w:fldChar w:fldCharType="end"/>
          </w:r>
          <w:r>
            <w:rPr>
              <w:color w:val="auto"/>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ind w:left="0" w:leftChars="0" w:firstLine="0" w:firstLineChars="0"/>
            <w:textAlignment w:val="auto"/>
            <w:rPr>
              <w:color w:val="auto"/>
            </w:rPr>
          </w:pPr>
          <w:r>
            <w:rPr>
              <w:color w:val="auto"/>
            </w:rPr>
            <w:fldChar w:fldCharType="begin"/>
          </w:r>
          <w:r>
            <w:rPr>
              <w:color w:val="auto"/>
            </w:rPr>
            <w:instrText xml:space="preserve"> HYPERLINK \l _Toc5198 </w:instrText>
          </w:r>
          <w:r>
            <w:rPr>
              <w:color w:val="auto"/>
            </w:rPr>
            <w:fldChar w:fldCharType="separate"/>
          </w:r>
          <w:r>
            <w:rPr>
              <w:rFonts w:hint="eastAsia"/>
              <w:color w:val="auto"/>
              <w:lang w:eastAsia="zh-CN"/>
            </w:rPr>
            <w:t>二、建设项目工程分析</w:t>
          </w:r>
          <w:r>
            <w:rPr>
              <w:color w:val="auto"/>
            </w:rPr>
            <w:tab/>
          </w:r>
          <w:r>
            <w:rPr>
              <w:color w:val="auto"/>
            </w:rPr>
            <w:fldChar w:fldCharType="begin"/>
          </w:r>
          <w:r>
            <w:rPr>
              <w:color w:val="auto"/>
            </w:rPr>
            <w:instrText xml:space="preserve"> PAGEREF _Toc5198 \h </w:instrText>
          </w:r>
          <w:r>
            <w:rPr>
              <w:color w:val="auto"/>
            </w:rPr>
            <w:fldChar w:fldCharType="separate"/>
          </w:r>
          <w:r>
            <w:rPr>
              <w:color w:val="auto"/>
            </w:rPr>
            <w:t>22</w:t>
          </w:r>
          <w:r>
            <w:rPr>
              <w:color w:val="auto"/>
            </w:rPr>
            <w:fldChar w:fldCharType="end"/>
          </w:r>
          <w:r>
            <w:rPr>
              <w:color w:val="auto"/>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ind w:left="0" w:leftChars="0" w:firstLine="0" w:firstLineChars="0"/>
            <w:textAlignment w:val="auto"/>
            <w:rPr>
              <w:color w:val="auto"/>
            </w:rPr>
          </w:pPr>
          <w:r>
            <w:rPr>
              <w:color w:val="auto"/>
            </w:rPr>
            <w:fldChar w:fldCharType="begin"/>
          </w:r>
          <w:r>
            <w:rPr>
              <w:color w:val="auto"/>
            </w:rPr>
            <w:instrText xml:space="preserve"> HYPERLINK \l _Toc8138 </w:instrText>
          </w:r>
          <w:r>
            <w:rPr>
              <w:color w:val="auto"/>
            </w:rPr>
            <w:fldChar w:fldCharType="separate"/>
          </w:r>
          <w:r>
            <w:rPr>
              <w:rFonts w:hint="eastAsia"/>
              <w:color w:val="auto"/>
              <w:lang w:eastAsia="zh-CN"/>
            </w:rPr>
            <w:t>三、区域环境质量现状、环境保护目标及评价标准</w:t>
          </w:r>
          <w:r>
            <w:rPr>
              <w:color w:val="auto"/>
            </w:rPr>
            <w:tab/>
          </w:r>
          <w:r>
            <w:rPr>
              <w:color w:val="auto"/>
            </w:rPr>
            <w:fldChar w:fldCharType="begin"/>
          </w:r>
          <w:r>
            <w:rPr>
              <w:color w:val="auto"/>
            </w:rPr>
            <w:instrText xml:space="preserve"> PAGEREF _Toc8138 \h </w:instrText>
          </w:r>
          <w:r>
            <w:rPr>
              <w:color w:val="auto"/>
            </w:rPr>
            <w:fldChar w:fldCharType="separate"/>
          </w:r>
          <w:r>
            <w:rPr>
              <w:color w:val="auto"/>
            </w:rPr>
            <w:t>48</w:t>
          </w:r>
          <w:r>
            <w:rPr>
              <w:color w:val="auto"/>
            </w:rPr>
            <w:fldChar w:fldCharType="end"/>
          </w:r>
          <w:r>
            <w:rPr>
              <w:color w:val="auto"/>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ind w:left="0" w:leftChars="0" w:firstLine="0" w:firstLineChars="0"/>
            <w:textAlignment w:val="auto"/>
            <w:rPr>
              <w:color w:val="auto"/>
            </w:rPr>
          </w:pPr>
          <w:r>
            <w:rPr>
              <w:color w:val="auto"/>
            </w:rPr>
            <w:fldChar w:fldCharType="begin"/>
          </w:r>
          <w:r>
            <w:rPr>
              <w:color w:val="auto"/>
            </w:rPr>
            <w:instrText xml:space="preserve"> HYPERLINK \l _Toc22333 </w:instrText>
          </w:r>
          <w:r>
            <w:rPr>
              <w:color w:val="auto"/>
            </w:rPr>
            <w:fldChar w:fldCharType="separate"/>
          </w:r>
          <w:r>
            <w:rPr>
              <w:rFonts w:hint="eastAsia"/>
              <w:color w:val="auto"/>
              <w:lang w:eastAsia="zh-CN"/>
            </w:rPr>
            <w:t>四、主要环境影响和保护措施</w:t>
          </w:r>
          <w:r>
            <w:rPr>
              <w:color w:val="auto"/>
            </w:rPr>
            <w:tab/>
          </w:r>
          <w:r>
            <w:rPr>
              <w:color w:val="auto"/>
            </w:rPr>
            <w:fldChar w:fldCharType="begin"/>
          </w:r>
          <w:r>
            <w:rPr>
              <w:color w:val="auto"/>
            </w:rPr>
            <w:instrText xml:space="preserve"> PAGEREF _Toc22333 \h </w:instrText>
          </w:r>
          <w:r>
            <w:rPr>
              <w:color w:val="auto"/>
            </w:rPr>
            <w:fldChar w:fldCharType="separate"/>
          </w:r>
          <w:r>
            <w:rPr>
              <w:color w:val="auto"/>
            </w:rPr>
            <w:t>55</w:t>
          </w:r>
          <w:r>
            <w:rPr>
              <w:color w:val="auto"/>
            </w:rPr>
            <w:fldChar w:fldCharType="end"/>
          </w:r>
          <w:r>
            <w:rPr>
              <w:color w:val="auto"/>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ind w:left="0" w:leftChars="0" w:firstLine="0" w:firstLineChars="0"/>
            <w:textAlignment w:val="auto"/>
            <w:rPr>
              <w:color w:val="auto"/>
            </w:rPr>
          </w:pPr>
          <w:r>
            <w:rPr>
              <w:color w:val="auto"/>
            </w:rPr>
            <w:fldChar w:fldCharType="begin"/>
          </w:r>
          <w:r>
            <w:rPr>
              <w:color w:val="auto"/>
            </w:rPr>
            <w:instrText xml:space="preserve"> HYPERLINK \l _Toc5793 </w:instrText>
          </w:r>
          <w:r>
            <w:rPr>
              <w:color w:val="auto"/>
            </w:rPr>
            <w:fldChar w:fldCharType="separate"/>
          </w:r>
          <w:r>
            <w:rPr>
              <w:rFonts w:hint="eastAsia"/>
              <w:color w:val="auto"/>
              <w:lang w:eastAsia="zh-CN"/>
            </w:rPr>
            <w:t>五、环境保护措施监督检查清单</w:t>
          </w:r>
          <w:r>
            <w:rPr>
              <w:color w:val="auto"/>
            </w:rPr>
            <w:tab/>
          </w:r>
          <w:r>
            <w:rPr>
              <w:color w:val="auto"/>
            </w:rPr>
            <w:fldChar w:fldCharType="begin"/>
          </w:r>
          <w:r>
            <w:rPr>
              <w:color w:val="auto"/>
            </w:rPr>
            <w:instrText xml:space="preserve"> PAGEREF _Toc5793 \h </w:instrText>
          </w:r>
          <w:r>
            <w:rPr>
              <w:color w:val="auto"/>
            </w:rPr>
            <w:fldChar w:fldCharType="separate"/>
          </w:r>
          <w:r>
            <w:rPr>
              <w:color w:val="auto"/>
            </w:rPr>
            <w:t>93</w:t>
          </w:r>
          <w:r>
            <w:rPr>
              <w:color w:val="auto"/>
            </w:rPr>
            <w:fldChar w:fldCharType="end"/>
          </w:r>
          <w:r>
            <w:rPr>
              <w:color w:val="auto"/>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ind w:left="0" w:leftChars="0" w:firstLine="0" w:firstLineChars="0"/>
            <w:textAlignment w:val="auto"/>
            <w:rPr>
              <w:color w:val="auto"/>
            </w:rPr>
          </w:pPr>
          <w:r>
            <w:rPr>
              <w:color w:val="auto"/>
            </w:rPr>
            <w:fldChar w:fldCharType="begin"/>
          </w:r>
          <w:r>
            <w:rPr>
              <w:color w:val="auto"/>
            </w:rPr>
            <w:instrText xml:space="preserve"> HYPERLINK \l _Toc3307 </w:instrText>
          </w:r>
          <w:r>
            <w:rPr>
              <w:color w:val="auto"/>
            </w:rPr>
            <w:fldChar w:fldCharType="separate"/>
          </w:r>
          <w:r>
            <w:rPr>
              <w:rFonts w:hint="eastAsia"/>
              <w:color w:val="auto"/>
              <w:lang w:eastAsia="zh-CN"/>
            </w:rPr>
            <w:t>六、结论</w:t>
          </w:r>
          <w:r>
            <w:rPr>
              <w:color w:val="auto"/>
            </w:rPr>
            <w:tab/>
          </w:r>
          <w:r>
            <w:rPr>
              <w:color w:val="auto"/>
            </w:rPr>
            <w:fldChar w:fldCharType="begin"/>
          </w:r>
          <w:r>
            <w:rPr>
              <w:color w:val="auto"/>
            </w:rPr>
            <w:instrText xml:space="preserve"> PAGEREF _Toc3307 \h </w:instrText>
          </w:r>
          <w:r>
            <w:rPr>
              <w:color w:val="auto"/>
            </w:rPr>
            <w:fldChar w:fldCharType="separate"/>
          </w:r>
          <w:r>
            <w:rPr>
              <w:color w:val="auto"/>
            </w:rPr>
            <w:t>97</w:t>
          </w:r>
          <w:r>
            <w:rPr>
              <w:color w:val="auto"/>
            </w:rPr>
            <w:fldChar w:fldCharType="end"/>
          </w:r>
          <w:r>
            <w:rPr>
              <w:color w:val="auto"/>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ind w:left="0" w:leftChars="0" w:firstLine="0" w:firstLineChars="0"/>
            <w:textAlignment w:val="auto"/>
            <w:rPr>
              <w:color w:val="auto"/>
            </w:rPr>
          </w:pPr>
          <w:r>
            <w:rPr>
              <w:color w:val="auto"/>
            </w:rPr>
            <w:fldChar w:fldCharType="begin"/>
          </w:r>
          <w:r>
            <w:rPr>
              <w:color w:val="auto"/>
            </w:rPr>
            <w:instrText xml:space="preserve"> HYPERLINK \l _Toc7064 </w:instrText>
          </w:r>
          <w:r>
            <w:rPr>
              <w:color w:val="auto"/>
            </w:rPr>
            <w:fldChar w:fldCharType="separate"/>
          </w:r>
          <w:r>
            <w:rPr>
              <w:rFonts w:hint="eastAsia" w:ascii="宋体" w:hAnsi="宋体" w:eastAsia="宋体" w:cs="宋体"/>
              <w:snapToGrid w:val="0"/>
              <w:color w:val="auto"/>
              <w:kern w:val="21"/>
              <w:szCs w:val="28"/>
              <w:highlight w:val="none"/>
            </w:rPr>
            <w:t>建设项目污染物排放量汇总表</w:t>
          </w:r>
          <w:r>
            <w:rPr>
              <w:color w:val="auto"/>
            </w:rPr>
            <w:tab/>
          </w:r>
          <w:r>
            <w:rPr>
              <w:color w:val="auto"/>
            </w:rPr>
            <w:fldChar w:fldCharType="begin"/>
          </w:r>
          <w:r>
            <w:rPr>
              <w:color w:val="auto"/>
            </w:rPr>
            <w:instrText xml:space="preserve"> PAGEREF _Toc7064 \h </w:instrText>
          </w:r>
          <w:r>
            <w:rPr>
              <w:color w:val="auto"/>
            </w:rPr>
            <w:fldChar w:fldCharType="separate"/>
          </w:r>
          <w:r>
            <w:rPr>
              <w:color w:val="auto"/>
            </w:rPr>
            <w:t>98</w:t>
          </w:r>
          <w:r>
            <w:rPr>
              <w:color w:val="auto"/>
            </w:rPr>
            <w:fldChar w:fldCharType="end"/>
          </w:r>
          <w:r>
            <w:rPr>
              <w:color w:val="auto"/>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ind w:left="0" w:leftChars="0" w:firstLine="0" w:firstLineChars="0"/>
            <w:textAlignment w:val="auto"/>
            <w:rPr>
              <w:color w:val="auto"/>
            </w:rPr>
          </w:pPr>
          <w:r>
            <w:rPr>
              <w:color w:val="auto"/>
            </w:rPr>
            <w:fldChar w:fldCharType="begin"/>
          </w:r>
          <w:r>
            <w:rPr>
              <w:color w:val="auto"/>
            </w:rPr>
            <w:instrText xml:space="preserve"> HYPERLINK \l _Toc11808 </w:instrText>
          </w:r>
          <w:r>
            <w:rPr>
              <w:color w:val="auto"/>
            </w:rPr>
            <w:fldChar w:fldCharType="separate"/>
          </w:r>
          <w:r>
            <w:rPr>
              <w:rFonts w:hint="eastAsia"/>
              <w:color w:val="auto"/>
              <w:lang w:eastAsia="zh-CN"/>
            </w:rPr>
            <w:t>附件附图：</w:t>
          </w:r>
          <w:r>
            <w:rPr>
              <w:color w:val="auto"/>
            </w:rPr>
            <w:tab/>
          </w:r>
          <w:r>
            <w:rPr>
              <w:color w:val="auto"/>
            </w:rPr>
            <w:fldChar w:fldCharType="begin"/>
          </w:r>
          <w:r>
            <w:rPr>
              <w:color w:val="auto"/>
            </w:rPr>
            <w:instrText xml:space="preserve"> PAGEREF _Toc11808 \h </w:instrText>
          </w:r>
          <w:r>
            <w:rPr>
              <w:color w:val="auto"/>
            </w:rPr>
            <w:fldChar w:fldCharType="separate"/>
          </w:r>
          <w:r>
            <w:rPr>
              <w:color w:val="auto"/>
            </w:rPr>
            <w:t>99</w:t>
          </w:r>
          <w:r>
            <w:rPr>
              <w:color w:val="auto"/>
            </w:rPr>
            <w:fldChar w:fldCharType="end"/>
          </w:r>
          <w:r>
            <w:rPr>
              <w:color w:val="auto"/>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ind w:left="0" w:leftChars="0" w:firstLine="480" w:firstLineChars="200"/>
            <w:textAlignment w:val="auto"/>
            <w:rPr>
              <w:color w:val="auto"/>
            </w:rPr>
          </w:pPr>
          <w:r>
            <w:rPr>
              <w:color w:val="auto"/>
            </w:rPr>
            <w:fldChar w:fldCharType="begin"/>
          </w:r>
          <w:r>
            <w:rPr>
              <w:color w:val="auto"/>
            </w:rPr>
            <w:instrText xml:space="preserve"> HYPERLINK \l _Toc16718 </w:instrText>
          </w:r>
          <w:r>
            <w:rPr>
              <w:color w:val="auto"/>
            </w:rPr>
            <w:fldChar w:fldCharType="separate"/>
          </w:r>
          <w:r>
            <w:rPr>
              <w:rFonts w:hint="eastAsia"/>
              <w:color w:val="auto"/>
              <w:lang w:eastAsia="zh-CN"/>
            </w:rPr>
            <w:t>附件</w:t>
          </w:r>
          <w:r>
            <w:rPr>
              <w:rFonts w:hint="eastAsia"/>
              <w:color w:val="auto"/>
              <w:lang w:val="en-US" w:eastAsia="zh-CN"/>
            </w:rPr>
            <w:t>1：委托书</w:t>
          </w:r>
          <w:r>
            <w:rPr>
              <w:color w:val="auto"/>
            </w:rPr>
            <w:tab/>
          </w:r>
          <w:r>
            <w:rPr>
              <w:color w:val="auto"/>
            </w:rPr>
            <w:fldChar w:fldCharType="begin"/>
          </w:r>
          <w:r>
            <w:rPr>
              <w:color w:val="auto"/>
            </w:rPr>
            <w:instrText xml:space="preserve"> PAGEREF _Toc16718 \h </w:instrText>
          </w:r>
          <w:r>
            <w:rPr>
              <w:color w:val="auto"/>
            </w:rPr>
            <w:fldChar w:fldCharType="separate"/>
          </w:r>
          <w:r>
            <w:rPr>
              <w:color w:val="auto"/>
            </w:rPr>
            <w:t>99</w:t>
          </w:r>
          <w:r>
            <w:rPr>
              <w:color w:val="auto"/>
            </w:rPr>
            <w:fldChar w:fldCharType="end"/>
          </w:r>
          <w:r>
            <w:rPr>
              <w:color w:val="auto"/>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ind w:left="0" w:leftChars="0" w:firstLine="480" w:firstLineChars="200"/>
            <w:textAlignment w:val="auto"/>
            <w:rPr>
              <w:color w:val="auto"/>
            </w:rPr>
          </w:pPr>
          <w:r>
            <w:rPr>
              <w:color w:val="auto"/>
            </w:rPr>
            <w:fldChar w:fldCharType="begin"/>
          </w:r>
          <w:r>
            <w:rPr>
              <w:color w:val="auto"/>
            </w:rPr>
            <w:instrText xml:space="preserve"> HYPERLINK \l _Toc21545 </w:instrText>
          </w:r>
          <w:r>
            <w:rPr>
              <w:color w:val="auto"/>
            </w:rPr>
            <w:fldChar w:fldCharType="separate"/>
          </w:r>
          <w:r>
            <w:rPr>
              <w:rFonts w:hint="eastAsia"/>
              <w:color w:val="auto"/>
              <w:lang w:eastAsia="zh-CN"/>
            </w:rPr>
            <w:t>附件</w:t>
          </w:r>
          <w:r>
            <w:rPr>
              <w:rFonts w:hint="eastAsia"/>
              <w:color w:val="auto"/>
              <w:lang w:val="en-US" w:eastAsia="zh-CN"/>
            </w:rPr>
            <w:t>2：建设单位营业执照</w:t>
          </w:r>
          <w:r>
            <w:rPr>
              <w:color w:val="auto"/>
            </w:rPr>
            <w:tab/>
          </w:r>
          <w:r>
            <w:rPr>
              <w:color w:val="auto"/>
            </w:rPr>
            <w:fldChar w:fldCharType="begin"/>
          </w:r>
          <w:r>
            <w:rPr>
              <w:color w:val="auto"/>
            </w:rPr>
            <w:instrText xml:space="preserve"> PAGEREF _Toc21545 \h </w:instrText>
          </w:r>
          <w:r>
            <w:rPr>
              <w:color w:val="auto"/>
            </w:rPr>
            <w:fldChar w:fldCharType="separate"/>
          </w:r>
          <w:r>
            <w:rPr>
              <w:color w:val="auto"/>
            </w:rPr>
            <w:t>100</w:t>
          </w:r>
          <w:r>
            <w:rPr>
              <w:color w:val="auto"/>
            </w:rPr>
            <w:fldChar w:fldCharType="end"/>
          </w:r>
          <w:r>
            <w:rPr>
              <w:color w:val="auto"/>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ind w:left="0" w:leftChars="0" w:firstLine="480" w:firstLineChars="200"/>
            <w:textAlignment w:val="auto"/>
            <w:rPr>
              <w:color w:val="auto"/>
            </w:rPr>
          </w:pPr>
          <w:r>
            <w:rPr>
              <w:color w:val="auto"/>
            </w:rPr>
            <w:fldChar w:fldCharType="begin"/>
          </w:r>
          <w:r>
            <w:rPr>
              <w:color w:val="auto"/>
            </w:rPr>
            <w:instrText xml:space="preserve"> HYPERLINK \l _Toc28757 </w:instrText>
          </w:r>
          <w:r>
            <w:rPr>
              <w:color w:val="auto"/>
            </w:rPr>
            <w:fldChar w:fldCharType="separate"/>
          </w:r>
          <w:r>
            <w:rPr>
              <w:rFonts w:hint="eastAsia"/>
              <w:color w:val="auto"/>
              <w:lang w:eastAsia="zh-CN"/>
            </w:rPr>
            <w:t>附件</w:t>
          </w:r>
          <w:r>
            <w:rPr>
              <w:rFonts w:hint="eastAsia"/>
              <w:color w:val="auto"/>
              <w:lang w:val="en-US" w:eastAsia="zh-CN"/>
            </w:rPr>
            <w:t>3：现有项目环保手续</w:t>
          </w:r>
          <w:r>
            <w:rPr>
              <w:color w:val="auto"/>
            </w:rPr>
            <w:tab/>
          </w:r>
          <w:r>
            <w:rPr>
              <w:color w:val="auto"/>
            </w:rPr>
            <w:fldChar w:fldCharType="begin"/>
          </w:r>
          <w:r>
            <w:rPr>
              <w:color w:val="auto"/>
            </w:rPr>
            <w:instrText xml:space="preserve"> PAGEREF _Toc28757 \h </w:instrText>
          </w:r>
          <w:r>
            <w:rPr>
              <w:color w:val="auto"/>
            </w:rPr>
            <w:fldChar w:fldCharType="separate"/>
          </w:r>
          <w:r>
            <w:rPr>
              <w:color w:val="auto"/>
            </w:rPr>
            <w:t>101</w:t>
          </w:r>
          <w:r>
            <w:rPr>
              <w:color w:val="auto"/>
            </w:rPr>
            <w:fldChar w:fldCharType="end"/>
          </w:r>
          <w:r>
            <w:rPr>
              <w:color w:val="auto"/>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ind w:left="0" w:leftChars="0" w:firstLine="480" w:firstLineChars="200"/>
            <w:textAlignment w:val="auto"/>
            <w:rPr>
              <w:color w:val="auto"/>
            </w:rPr>
          </w:pPr>
          <w:r>
            <w:rPr>
              <w:color w:val="auto"/>
            </w:rPr>
            <w:fldChar w:fldCharType="begin"/>
          </w:r>
          <w:r>
            <w:rPr>
              <w:color w:val="auto"/>
            </w:rPr>
            <w:instrText xml:space="preserve"> HYPERLINK \l _Toc13471 </w:instrText>
          </w:r>
          <w:r>
            <w:rPr>
              <w:color w:val="auto"/>
            </w:rPr>
            <w:fldChar w:fldCharType="separate"/>
          </w:r>
          <w:r>
            <w:rPr>
              <w:rFonts w:hint="eastAsia"/>
              <w:color w:val="auto"/>
              <w:lang w:eastAsia="zh-CN"/>
            </w:rPr>
            <w:t>附件</w:t>
          </w:r>
          <w:r>
            <w:rPr>
              <w:rFonts w:hint="eastAsia"/>
              <w:color w:val="auto"/>
              <w:lang w:val="en-US" w:eastAsia="zh-CN"/>
            </w:rPr>
            <w:t>4：用地手续</w:t>
          </w:r>
          <w:r>
            <w:rPr>
              <w:color w:val="auto"/>
            </w:rPr>
            <w:tab/>
          </w:r>
          <w:r>
            <w:rPr>
              <w:color w:val="auto"/>
            </w:rPr>
            <w:fldChar w:fldCharType="begin"/>
          </w:r>
          <w:r>
            <w:rPr>
              <w:color w:val="auto"/>
            </w:rPr>
            <w:instrText xml:space="preserve"> PAGEREF _Toc13471 \h </w:instrText>
          </w:r>
          <w:r>
            <w:rPr>
              <w:color w:val="auto"/>
            </w:rPr>
            <w:fldChar w:fldCharType="separate"/>
          </w:r>
          <w:r>
            <w:rPr>
              <w:color w:val="auto"/>
            </w:rPr>
            <w:t>127</w:t>
          </w:r>
          <w:r>
            <w:rPr>
              <w:color w:val="auto"/>
            </w:rPr>
            <w:fldChar w:fldCharType="end"/>
          </w:r>
          <w:r>
            <w:rPr>
              <w:color w:val="auto"/>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ind w:left="0" w:leftChars="0" w:firstLine="480" w:firstLineChars="200"/>
            <w:textAlignment w:val="auto"/>
            <w:rPr>
              <w:color w:val="auto"/>
            </w:rPr>
          </w:pPr>
          <w:r>
            <w:rPr>
              <w:color w:val="auto"/>
            </w:rPr>
            <w:fldChar w:fldCharType="begin"/>
          </w:r>
          <w:r>
            <w:rPr>
              <w:color w:val="auto"/>
            </w:rPr>
            <w:instrText xml:space="preserve"> HYPERLINK \l _Toc8341 </w:instrText>
          </w:r>
          <w:r>
            <w:rPr>
              <w:color w:val="auto"/>
            </w:rPr>
            <w:fldChar w:fldCharType="separate"/>
          </w:r>
          <w:r>
            <w:rPr>
              <w:rFonts w:hint="eastAsia"/>
              <w:color w:val="auto"/>
              <w:lang w:eastAsia="zh-CN"/>
            </w:rPr>
            <w:t>附件</w:t>
          </w:r>
          <w:r>
            <w:rPr>
              <w:rFonts w:hint="eastAsia"/>
              <w:color w:val="auto"/>
              <w:lang w:val="en-US" w:eastAsia="zh-CN"/>
            </w:rPr>
            <w:t>5：园区规划环评批复</w:t>
          </w:r>
          <w:r>
            <w:rPr>
              <w:color w:val="auto"/>
            </w:rPr>
            <w:tab/>
          </w:r>
          <w:r>
            <w:rPr>
              <w:color w:val="auto"/>
            </w:rPr>
            <w:fldChar w:fldCharType="begin"/>
          </w:r>
          <w:r>
            <w:rPr>
              <w:color w:val="auto"/>
            </w:rPr>
            <w:instrText xml:space="preserve"> PAGEREF _Toc8341 \h </w:instrText>
          </w:r>
          <w:r>
            <w:rPr>
              <w:color w:val="auto"/>
            </w:rPr>
            <w:fldChar w:fldCharType="separate"/>
          </w:r>
          <w:r>
            <w:rPr>
              <w:color w:val="auto"/>
            </w:rPr>
            <w:t>129</w:t>
          </w:r>
          <w:r>
            <w:rPr>
              <w:color w:val="auto"/>
            </w:rPr>
            <w:fldChar w:fldCharType="end"/>
          </w:r>
          <w:r>
            <w:rPr>
              <w:color w:val="auto"/>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ind w:left="0" w:leftChars="0" w:firstLine="480" w:firstLineChars="200"/>
            <w:textAlignment w:val="auto"/>
            <w:rPr>
              <w:color w:val="auto"/>
            </w:rPr>
          </w:pPr>
          <w:r>
            <w:rPr>
              <w:color w:val="auto"/>
            </w:rPr>
            <w:fldChar w:fldCharType="begin"/>
          </w:r>
          <w:r>
            <w:rPr>
              <w:color w:val="auto"/>
            </w:rPr>
            <w:instrText xml:space="preserve"> HYPERLINK \l _Toc13477 </w:instrText>
          </w:r>
          <w:r>
            <w:rPr>
              <w:color w:val="auto"/>
            </w:rPr>
            <w:fldChar w:fldCharType="separate"/>
          </w:r>
          <w:r>
            <w:rPr>
              <w:rFonts w:hint="eastAsia"/>
              <w:color w:val="auto"/>
              <w:lang w:eastAsia="zh-CN"/>
            </w:rPr>
            <w:t>附件</w:t>
          </w:r>
          <w:r>
            <w:rPr>
              <w:rFonts w:hint="eastAsia"/>
              <w:color w:val="auto"/>
              <w:lang w:val="en-US" w:eastAsia="zh-CN"/>
            </w:rPr>
            <w:t>6：危险废物处置协议及其资质</w:t>
          </w:r>
          <w:r>
            <w:rPr>
              <w:color w:val="auto"/>
            </w:rPr>
            <w:tab/>
          </w:r>
          <w:r>
            <w:rPr>
              <w:color w:val="auto"/>
            </w:rPr>
            <w:fldChar w:fldCharType="begin"/>
          </w:r>
          <w:r>
            <w:rPr>
              <w:color w:val="auto"/>
            </w:rPr>
            <w:instrText xml:space="preserve"> PAGEREF _Toc13477 \h </w:instrText>
          </w:r>
          <w:r>
            <w:rPr>
              <w:color w:val="auto"/>
            </w:rPr>
            <w:fldChar w:fldCharType="separate"/>
          </w:r>
          <w:r>
            <w:rPr>
              <w:color w:val="auto"/>
            </w:rPr>
            <w:t>134</w:t>
          </w:r>
          <w:r>
            <w:rPr>
              <w:color w:val="auto"/>
            </w:rPr>
            <w:fldChar w:fldCharType="end"/>
          </w:r>
          <w:r>
            <w:rPr>
              <w:color w:val="auto"/>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ind w:left="0" w:leftChars="0" w:firstLine="480" w:firstLineChars="200"/>
            <w:textAlignment w:val="auto"/>
            <w:rPr>
              <w:color w:val="auto"/>
            </w:rPr>
          </w:pPr>
          <w:r>
            <w:rPr>
              <w:color w:val="auto"/>
            </w:rPr>
            <w:fldChar w:fldCharType="begin"/>
          </w:r>
          <w:r>
            <w:rPr>
              <w:color w:val="auto"/>
            </w:rPr>
            <w:instrText xml:space="preserve"> HYPERLINK \l _Toc20497 </w:instrText>
          </w:r>
          <w:r>
            <w:rPr>
              <w:color w:val="auto"/>
            </w:rPr>
            <w:fldChar w:fldCharType="separate"/>
          </w:r>
          <w:r>
            <w:rPr>
              <w:rFonts w:hint="eastAsia"/>
              <w:color w:val="auto"/>
              <w:lang w:eastAsia="zh-CN"/>
            </w:rPr>
            <w:t>附件</w:t>
          </w:r>
          <w:r>
            <w:rPr>
              <w:rFonts w:hint="eastAsia"/>
              <w:color w:val="auto"/>
              <w:lang w:val="en-US" w:eastAsia="zh-CN"/>
            </w:rPr>
            <w:t>7：污泥处置协议</w:t>
          </w:r>
          <w:r>
            <w:rPr>
              <w:color w:val="auto"/>
            </w:rPr>
            <w:tab/>
          </w:r>
          <w:r>
            <w:rPr>
              <w:color w:val="auto"/>
            </w:rPr>
            <w:fldChar w:fldCharType="begin"/>
          </w:r>
          <w:r>
            <w:rPr>
              <w:color w:val="auto"/>
            </w:rPr>
            <w:instrText xml:space="preserve"> PAGEREF _Toc20497 \h </w:instrText>
          </w:r>
          <w:r>
            <w:rPr>
              <w:color w:val="auto"/>
            </w:rPr>
            <w:fldChar w:fldCharType="separate"/>
          </w:r>
          <w:r>
            <w:rPr>
              <w:color w:val="auto"/>
            </w:rPr>
            <w:t>143</w:t>
          </w:r>
          <w:r>
            <w:rPr>
              <w:color w:val="auto"/>
            </w:rPr>
            <w:fldChar w:fldCharType="end"/>
          </w:r>
          <w:r>
            <w:rPr>
              <w:color w:val="auto"/>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ind w:left="0" w:leftChars="0" w:firstLine="480" w:firstLineChars="200"/>
            <w:textAlignment w:val="auto"/>
            <w:rPr>
              <w:color w:val="auto"/>
            </w:rPr>
          </w:pPr>
          <w:r>
            <w:rPr>
              <w:color w:val="auto"/>
            </w:rPr>
            <w:fldChar w:fldCharType="begin"/>
          </w:r>
          <w:r>
            <w:rPr>
              <w:color w:val="auto"/>
            </w:rPr>
            <w:instrText xml:space="preserve"> HYPERLINK \l _Toc6309 </w:instrText>
          </w:r>
          <w:r>
            <w:rPr>
              <w:color w:val="auto"/>
            </w:rPr>
            <w:fldChar w:fldCharType="separate"/>
          </w:r>
          <w:r>
            <w:rPr>
              <w:rFonts w:hint="eastAsia"/>
              <w:color w:val="auto"/>
              <w:lang w:val="en-US" w:eastAsia="zh-CN"/>
            </w:rPr>
            <w:t>附件8：自行监测信息截图</w:t>
          </w:r>
          <w:r>
            <w:rPr>
              <w:color w:val="auto"/>
            </w:rPr>
            <w:tab/>
          </w:r>
          <w:r>
            <w:rPr>
              <w:color w:val="auto"/>
            </w:rPr>
            <w:fldChar w:fldCharType="begin"/>
          </w:r>
          <w:r>
            <w:rPr>
              <w:color w:val="auto"/>
            </w:rPr>
            <w:instrText xml:space="preserve"> PAGEREF _Toc6309 \h </w:instrText>
          </w:r>
          <w:r>
            <w:rPr>
              <w:color w:val="auto"/>
            </w:rPr>
            <w:fldChar w:fldCharType="separate"/>
          </w:r>
          <w:r>
            <w:rPr>
              <w:color w:val="auto"/>
            </w:rPr>
            <w:t>144</w:t>
          </w:r>
          <w:r>
            <w:rPr>
              <w:color w:val="auto"/>
            </w:rPr>
            <w:fldChar w:fldCharType="end"/>
          </w:r>
          <w:r>
            <w:rPr>
              <w:color w:val="auto"/>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ind w:left="0" w:leftChars="0" w:firstLine="480" w:firstLineChars="200"/>
            <w:textAlignment w:val="auto"/>
            <w:rPr>
              <w:color w:val="auto"/>
            </w:rPr>
          </w:pPr>
          <w:r>
            <w:rPr>
              <w:color w:val="auto"/>
            </w:rPr>
            <w:fldChar w:fldCharType="begin"/>
          </w:r>
          <w:r>
            <w:rPr>
              <w:color w:val="auto"/>
            </w:rPr>
            <w:instrText xml:space="preserve"> HYPERLINK \l _Toc18763 </w:instrText>
          </w:r>
          <w:r>
            <w:rPr>
              <w:color w:val="auto"/>
            </w:rPr>
            <w:fldChar w:fldCharType="separate"/>
          </w:r>
          <w:r>
            <w:rPr>
              <w:rFonts w:hint="eastAsia"/>
              <w:color w:val="auto"/>
              <w:lang w:eastAsia="zh-CN"/>
            </w:rPr>
            <w:t>附图</w:t>
          </w:r>
          <w:r>
            <w:rPr>
              <w:rFonts w:hint="eastAsia"/>
              <w:color w:val="auto"/>
              <w:lang w:val="en-US" w:eastAsia="zh-CN"/>
            </w:rPr>
            <w:t>1：项目地理位置</w:t>
          </w:r>
          <w:r>
            <w:rPr>
              <w:color w:val="auto"/>
            </w:rPr>
            <w:tab/>
          </w:r>
          <w:r>
            <w:rPr>
              <w:color w:val="auto"/>
            </w:rPr>
            <w:fldChar w:fldCharType="begin"/>
          </w:r>
          <w:r>
            <w:rPr>
              <w:color w:val="auto"/>
            </w:rPr>
            <w:instrText xml:space="preserve"> PAGEREF _Toc18763 \h </w:instrText>
          </w:r>
          <w:r>
            <w:rPr>
              <w:color w:val="auto"/>
            </w:rPr>
            <w:fldChar w:fldCharType="separate"/>
          </w:r>
          <w:r>
            <w:rPr>
              <w:color w:val="auto"/>
            </w:rPr>
            <w:t>150</w:t>
          </w:r>
          <w:r>
            <w:rPr>
              <w:color w:val="auto"/>
            </w:rPr>
            <w:fldChar w:fldCharType="end"/>
          </w:r>
          <w:r>
            <w:rPr>
              <w:color w:val="auto"/>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ind w:left="0" w:leftChars="0" w:firstLine="480" w:firstLineChars="200"/>
            <w:textAlignment w:val="auto"/>
            <w:rPr>
              <w:color w:val="auto"/>
            </w:rPr>
          </w:pPr>
          <w:r>
            <w:rPr>
              <w:color w:val="auto"/>
            </w:rPr>
            <w:fldChar w:fldCharType="begin"/>
          </w:r>
          <w:r>
            <w:rPr>
              <w:color w:val="auto"/>
            </w:rPr>
            <w:instrText xml:space="preserve"> HYPERLINK \l _Toc18277 </w:instrText>
          </w:r>
          <w:r>
            <w:rPr>
              <w:color w:val="auto"/>
            </w:rPr>
            <w:fldChar w:fldCharType="separate"/>
          </w:r>
          <w:r>
            <w:rPr>
              <w:rFonts w:hint="eastAsia"/>
              <w:color w:val="auto"/>
              <w:lang w:val="en-US" w:eastAsia="zh-CN"/>
            </w:rPr>
            <w:t>附图2：项目环境保护目标示意图</w:t>
          </w:r>
          <w:r>
            <w:rPr>
              <w:color w:val="auto"/>
            </w:rPr>
            <w:tab/>
          </w:r>
          <w:r>
            <w:rPr>
              <w:color w:val="auto"/>
            </w:rPr>
            <w:fldChar w:fldCharType="begin"/>
          </w:r>
          <w:r>
            <w:rPr>
              <w:color w:val="auto"/>
            </w:rPr>
            <w:instrText xml:space="preserve"> PAGEREF _Toc18277 \h </w:instrText>
          </w:r>
          <w:r>
            <w:rPr>
              <w:color w:val="auto"/>
            </w:rPr>
            <w:fldChar w:fldCharType="separate"/>
          </w:r>
          <w:r>
            <w:rPr>
              <w:color w:val="auto"/>
            </w:rPr>
            <w:t>151</w:t>
          </w:r>
          <w:r>
            <w:rPr>
              <w:color w:val="auto"/>
            </w:rPr>
            <w:fldChar w:fldCharType="end"/>
          </w:r>
          <w:r>
            <w:rPr>
              <w:color w:val="auto"/>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ind w:left="0" w:leftChars="0" w:firstLine="480" w:firstLineChars="200"/>
            <w:textAlignment w:val="auto"/>
            <w:rPr>
              <w:color w:val="auto"/>
            </w:rPr>
          </w:pPr>
          <w:r>
            <w:rPr>
              <w:color w:val="auto"/>
            </w:rPr>
            <w:fldChar w:fldCharType="begin"/>
          </w:r>
          <w:r>
            <w:rPr>
              <w:color w:val="auto"/>
            </w:rPr>
            <w:instrText xml:space="preserve"> HYPERLINK \l _Toc20330 </w:instrText>
          </w:r>
          <w:r>
            <w:rPr>
              <w:color w:val="auto"/>
            </w:rPr>
            <w:fldChar w:fldCharType="separate"/>
          </w:r>
          <w:r>
            <w:rPr>
              <w:rFonts w:hint="eastAsia"/>
              <w:color w:val="auto"/>
              <w:lang w:val="en-US" w:eastAsia="zh-CN"/>
            </w:rPr>
            <w:t>附图3：项目雨污走向及周边水系图</w:t>
          </w:r>
          <w:r>
            <w:rPr>
              <w:color w:val="auto"/>
            </w:rPr>
            <w:tab/>
          </w:r>
          <w:r>
            <w:rPr>
              <w:color w:val="auto"/>
            </w:rPr>
            <w:fldChar w:fldCharType="begin"/>
          </w:r>
          <w:r>
            <w:rPr>
              <w:color w:val="auto"/>
            </w:rPr>
            <w:instrText xml:space="preserve"> PAGEREF _Toc20330 \h </w:instrText>
          </w:r>
          <w:r>
            <w:rPr>
              <w:color w:val="auto"/>
            </w:rPr>
            <w:fldChar w:fldCharType="separate"/>
          </w:r>
          <w:r>
            <w:rPr>
              <w:color w:val="auto"/>
            </w:rPr>
            <w:t>152</w:t>
          </w:r>
          <w:r>
            <w:rPr>
              <w:color w:val="auto"/>
            </w:rPr>
            <w:fldChar w:fldCharType="end"/>
          </w:r>
          <w:r>
            <w:rPr>
              <w:color w:val="auto"/>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ind w:left="0" w:leftChars="0" w:firstLine="480" w:firstLineChars="200"/>
            <w:textAlignment w:val="auto"/>
            <w:rPr>
              <w:color w:val="auto"/>
            </w:rPr>
          </w:pPr>
          <w:r>
            <w:rPr>
              <w:color w:val="auto"/>
            </w:rPr>
            <w:fldChar w:fldCharType="begin"/>
          </w:r>
          <w:r>
            <w:rPr>
              <w:color w:val="auto"/>
            </w:rPr>
            <w:instrText xml:space="preserve"> HYPERLINK \l _Toc22803 </w:instrText>
          </w:r>
          <w:r>
            <w:rPr>
              <w:color w:val="auto"/>
            </w:rPr>
            <w:fldChar w:fldCharType="separate"/>
          </w:r>
          <w:r>
            <w:rPr>
              <w:rFonts w:hint="eastAsia"/>
              <w:color w:val="auto"/>
              <w:lang w:eastAsia="zh-CN"/>
            </w:rPr>
            <w:t>附图</w:t>
          </w:r>
          <w:r>
            <w:rPr>
              <w:rFonts w:hint="eastAsia"/>
              <w:color w:val="auto"/>
              <w:lang w:val="en-US" w:eastAsia="zh-CN"/>
            </w:rPr>
            <w:t>4：总平面布置图</w:t>
          </w:r>
          <w:r>
            <w:rPr>
              <w:color w:val="auto"/>
            </w:rPr>
            <w:tab/>
          </w:r>
          <w:r>
            <w:rPr>
              <w:color w:val="auto"/>
            </w:rPr>
            <w:fldChar w:fldCharType="begin"/>
          </w:r>
          <w:r>
            <w:rPr>
              <w:color w:val="auto"/>
            </w:rPr>
            <w:instrText xml:space="preserve"> PAGEREF _Toc22803 \h </w:instrText>
          </w:r>
          <w:r>
            <w:rPr>
              <w:color w:val="auto"/>
            </w:rPr>
            <w:fldChar w:fldCharType="separate"/>
          </w:r>
          <w:r>
            <w:rPr>
              <w:color w:val="auto"/>
            </w:rPr>
            <w:t>154</w:t>
          </w:r>
          <w:r>
            <w:rPr>
              <w:color w:val="auto"/>
            </w:rPr>
            <w:fldChar w:fldCharType="end"/>
          </w:r>
          <w:r>
            <w:rPr>
              <w:color w:val="auto"/>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ind w:left="0" w:leftChars="0" w:firstLine="480" w:firstLineChars="200"/>
            <w:textAlignment w:val="auto"/>
            <w:rPr>
              <w:color w:val="auto"/>
            </w:rPr>
          </w:pPr>
          <w:r>
            <w:rPr>
              <w:color w:val="auto"/>
            </w:rPr>
            <w:fldChar w:fldCharType="begin"/>
          </w:r>
          <w:r>
            <w:rPr>
              <w:color w:val="auto"/>
            </w:rPr>
            <w:instrText xml:space="preserve"> HYPERLINK \l _Toc7390 </w:instrText>
          </w:r>
          <w:r>
            <w:rPr>
              <w:color w:val="auto"/>
            </w:rPr>
            <w:fldChar w:fldCharType="separate"/>
          </w:r>
          <w:r>
            <w:rPr>
              <w:rFonts w:hint="eastAsia"/>
              <w:color w:val="auto"/>
              <w:lang w:val="en-US" w:eastAsia="zh-CN"/>
            </w:rPr>
            <w:t>附图5：分区防渗图</w:t>
          </w:r>
          <w:r>
            <w:rPr>
              <w:color w:val="auto"/>
            </w:rPr>
            <w:tab/>
          </w:r>
          <w:r>
            <w:rPr>
              <w:color w:val="auto"/>
            </w:rPr>
            <w:fldChar w:fldCharType="begin"/>
          </w:r>
          <w:r>
            <w:rPr>
              <w:color w:val="auto"/>
            </w:rPr>
            <w:instrText xml:space="preserve"> PAGEREF _Toc7390 \h </w:instrText>
          </w:r>
          <w:r>
            <w:rPr>
              <w:color w:val="auto"/>
            </w:rPr>
            <w:fldChar w:fldCharType="separate"/>
          </w:r>
          <w:r>
            <w:rPr>
              <w:color w:val="auto"/>
            </w:rPr>
            <w:t>155</w:t>
          </w:r>
          <w:r>
            <w:rPr>
              <w:color w:val="auto"/>
            </w:rPr>
            <w:fldChar w:fldCharType="end"/>
          </w:r>
          <w:r>
            <w:rPr>
              <w:color w:val="auto"/>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ind w:left="0" w:leftChars="0" w:firstLine="480" w:firstLineChars="200"/>
            <w:textAlignment w:val="auto"/>
            <w:rPr>
              <w:color w:val="auto"/>
            </w:rPr>
          </w:pPr>
          <w:r>
            <w:rPr>
              <w:color w:val="auto"/>
            </w:rPr>
            <w:fldChar w:fldCharType="begin"/>
          </w:r>
          <w:r>
            <w:rPr>
              <w:color w:val="auto"/>
            </w:rPr>
            <w:instrText xml:space="preserve"> HYPERLINK \l _Toc7516 </w:instrText>
          </w:r>
          <w:r>
            <w:rPr>
              <w:color w:val="auto"/>
            </w:rPr>
            <w:fldChar w:fldCharType="separate"/>
          </w:r>
          <w:r>
            <w:rPr>
              <w:rFonts w:hint="eastAsia"/>
              <w:color w:val="auto"/>
              <w:lang w:val="en-US" w:eastAsia="zh-CN"/>
            </w:rPr>
            <w:t>附图6：园区土地利用规划图</w:t>
          </w:r>
          <w:r>
            <w:rPr>
              <w:color w:val="auto"/>
            </w:rPr>
            <w:tab/>
          </w:r>
          <w:r>
            <w:rPr>
              <w:color w:val="auto"/>
            </w:rPr>
            <w:fldChar w:fldCharType="begin"/>
          </w:r>
          <w:r>
            <w:rPr>
              <w:color w:val="auto"/>
            </w:rPr>
            <w:instrText xml:space="preserve"> PAGEREF _Toc7516 \h </w:instrText>
          </w:r>
          <w:r>
            <w:rPr>
              <w:color w:val="auto"/>
            </w:rPr>
            <w:fldChar w:fldCharType="separate"/>
          </w:r>
          <w:r>
            <w:rPr>
              <w:color w:val="auto"/>
            </w:rPr>
            <w:t>156</w:t>
          </w:r>
          <w:r>
            <w:rPr>
              <w:color w:val="auto"/>
            </w:rPr>
            <w:fldChar w:fldCharType="end"/>
          </w:r>
          <w:r>
            <w:rPr>
              <w:color w:val="auto"/>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ind w:left="0" w:leftChars="0" w:firstLine="480" w:firstLineChars="200"/>
            <w:textAlignment w:val="auto"/>
            <w:rPr>
              <w:color w:val="auto"/>
            </w:rPr>
          </w:pPr>
          <w:r>
            <w:rPr>
              <w:color w:val="auto"/>
            </w:rPr>
            <w:fldChar w:fldCharType="begin"/>
          </w:r>
          <w:r>
            <w:rPr>
              <w:color w:val="auto"/>
            </w:rPr>
            <w:instrText xml:space="preserve"> HYPERLINK \l _Toc11701 </w:instrText>
          </w:r>
          <w:r>
            <w:rPr>
              <w:color w:val="auto"/>
            </w:rPr>
            <w:fldChar w:fldCharType="separate"/>
          </w:r>
          <w:r>
            <w:rPr>
              <w:rFonts w:hint="eastAsia"/>
              <w:color w:val="auto"/>
              <w:lang w:eastAsia="zh-CN"/>
            </w:rPr>
            <w:t>附图</w:t>
          </w:r>
          <w:r>
            <w:rPr>
              <w:rFonts w:hint="eastAsia"/>
              <w:color w:val="auto"/>
              <w:lang w:val="en-US" w:eastAsia="zh-CN"/>
            </w:rPr>
            <w:t>7：现场照片</w:t>
          </w:r>
          <w:r>
            <w:rPr>
              <w:color w:val="auto"/>
            </w:rPr>
            <w:tab/>
          </w:r>
          <w:r>
            <w:rPr>
              <w:color w:val="auto"/>
            </w:rPr>
            <w:fldChar w:fldCharType="begin"/>
          </w:r>
          <w:r>
            <w:rPr>
              <w:color w:val="auto"/>
            </w:rPr>
            <w:instrText xml:space="preserve"> PAGEREF _Toc11701 \h </w:instrText>
          </w:r>
          <w:r>
            <w:rPr>
              <w:color w:val="auto"/>
            </w:rPr>
            <w:fldChar w:fldCharType="separate"/>
          </w:r>
          <w:r>
            <w:rPr>
              <w:color w:val="auto"/>
            </w:rPr>
            <w:t>157</w:t>
          </w:r>
          <w:r>
            <w:rPr>
              <w:color w:val="auto"/>
            </w:rPr>
            <w:fldChar w:fldCharType="end"/>
          </w:r>
          <w:r>
            <w:rPr>
              <w:color w:val="auto"/>
            </w:rPr>
            <w:fldChar w:fldCharType="end"/>
          </w:r>
        </w:p>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ascii="Times New Roman" w:hAnsi="Times New Roman" w:eastAsia="宋体" w:cs="Times New Roman"/>
              <w:color w:val="auto"/>
              <w:kern w:val="2"/>
              <w:sz w:val="24"/>
              <w:szCs w:val="24"/>
              <w:lang w:val="en-US" w:eastAsia="zh-CN" w:bidi="ar-SA"/>
            </w:rPr>
            <w:sectPr>
              <w:pgSz w:w="11906" w:h="16838"/>
              <w:pgMar w:top="1440" w:right="1417" w:bottom="1440" w:left="1417" w:header="851" w:footer="992" w:gutter="0"/>
              <w:cols w:space="0" w:num="1"/>
              <w:rtlGutter w:val="0"/>
              <w:docGrid w:type="lines" w:linePitch="312" w:charSpace="0"/>
            </w:sectPr>
          </w:pPr>
          <w:r>
            <w:rPr>
              <w:color w:val="auto"/>
            </w:rPr>
            <w:fldChar w:fldCharType="end"/>
          </w:r>
        </w:p>
      </w:sdtContent>
    </w:sdt>
    <w:p>
      <w:pPr>
        <w:pStyle w:val="2"/>
        <w:bidi w:val="0"/>
        <w:rPr>
          <w:rFonts w:hint="eastAsia"/>
          <w:color w:val="auto"/>
          <w:lang w:eastAsia="zh-CN"/>
        </w:rPr>
      </w:pPr>
      <w:bookmarkStart w:id="26" w:name="_Toc17718"/>
      <w:r>
        <w:rPr>
          <w:rFonts w:hint="eastAsia"/>
          <w:color w:val="auto"/>
          <w:lang w:eastAsia="zh-CN"/>
        </w:rPr>
        <w:t>一、建设项目基本情况</w:t>
      </w:r>
      <w:bookmarkEnd w:id="26"/>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3442"/>
        <w:gridCol w:w="1178"/>
        <w:gridCol w:w="3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u w:val="none"/>
                <w:vertAlign w:val="baseline"/>
                <w:lang w:val="en-US" w:eastAsia="zh-CN"/>
              </w:rPr>
            </w:pPr>
            <w:r>
              <w:rPr>
                <w:rFonts w:hint="eastAsia"/>
                <w:color w:val="auto"/>
                <w:u w:val="none"/>
                <w:vertAlign w:val="baseline"/>
                <w:lang w:val="en-US" w:eastAsia="zh-CN"/>
              </w:rPr>
              <w:t>建设项目名称</w:t>
            </w:r>
          </w:p>
        </w:tc>
        <w:tc>
          <w:tcPr>
            <w:tcW w:w="808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u w:val="none"/>
                <w:vertAlign w:val="baseline"/>
                <w:lang w:val="en-US" w:eastAsia="zh-CN"/>
              </w:rPr>
            </w:pPr>
            <w:r>
              <w:rPr>
                <w:rFonts w:hint="default"/>
                <w:color w:val="auto"/>
                <w:u w:val="none"/>
                <w:vertAlign w:val="baseline"/>
                <w:lang w:val="en-US" w:eastAsia="zh-CN"/>
              </w:rPr>
              <w:t>年产</w:t>
            </w:r>
            <w:r>
              <w:rPr>
                <w:rFonts w:hint="eastAsia"/>
                <w:color w:val="auto"/>
                <w:u w:val="none"/>
                <w:vertAlign w:val="baseline"/>
                <w:lang w:val="en-US" w:eastAsia="zh-CN"/>
              </w:rPr>
              <w:t>12000</w:t>
            </w:r>
            <w:r>
              <w:rPr>
                <w:rFonts w:hint="default"/>
                <w:color w:val="auto"/>
                <w:u w:val="none"/>
                <w:vertAlign w:val="baseline"/>
                <w:lang w:val="en-US" w:eastAsia="zh-CN"/>
              </w:rPr>
              <w:t>吨酱油、2000吨蚝油项目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u w:val="none"/>
                <w:vertAlign w:val="baseline"/>
                <w:lang w:val="en-US" w:eastAsia="zh-CN"/>
              </w:rPr>
            </w:pPr>
            <w:r>
              <w:rPr>
                <w:rFonts w:hint="eastAsia"/>
                <w:color w:val="auto"/>
                <w:u w:val="none"/>
                <w:vertAlign w:val="baseline"/>
                <w:lang w:val="en-US" w:eastAsia="zh-CN"/>
              </w:rPr>
              <w:t>项目代码</w:t>
            </w:r>
          </w:p>
        </w:tc>
        <w:tc>
          <w:tcPr>
            <w:tcW w:w="808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u w:val="none"/>
                <w:vertAlign w:val="baseline"/>
                <w:lang w:val="en-US" w:eastAsia="zh-CN"/>
              </w:rPr>
            </w:pPr>
            <w:r>
              <w:rPr>
                <w:rFonts w:hint="eastAsia"/>
                <w:color w:val="auto"/>
                <w:u w:val="none"/>
                <w:vertAlign w:val="baseli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u w:val="none"/>
                <w:vertAlign w:val="baseline"/>
                <w:lang w:val="en-US" w:eastAsia="zh-CN"/>
              </w:rPr>
            </w:pPr>
            <w:r>
              <w:rPr>
                <w:rFonts w:hint="eastAsia"/>
                <w:color w:val="auto"/>
                <w:u w:val="none"/>
                <w:vertAlign w:val="baseline"/>
                <w:lang w:val="en-US" w:eastAsia="zh-CN"/>
              </w:rPr>
              <w:t>建设单位联系人</w:t>
            </w:r>
          </w:p>
        </w:tc>
        <w:tc>
          <w:tcPr>
            <w:tcW w:w="344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u w:val="none"/>
                <w:vertAlign w:val="baseline"/>
                <w:lang w:val="en-US" w:eastAsia="zh-CN"/>
              </w:rPr>
            </w:pPr>
            <w:r>
              <w:rPr>
                <w:rFonts w:hint="eastAsia"/>
                <w:color w:val="auto"/>
                <w:u w:val="none"/>
                <w:vertAlign w:val="baseline"/>
                <w:lang w:val="en-US" w:eastAsia="zh-CN"/>
              </w:rPr>
              <w:t>*</w:t>
            </w:r>
          </w:p>
        </w:tc>
        <w:tc>
          <w:tcPr>
            <w:tcW w:w="11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u w:val="none"/>
                <w:vertAlign w:val="baseline"/>
                <w:lang w:val="en-US" w:eastAsia="zh-CN"/>
              </w:rPr>
            </w:pPr>
            <w:r>
              <w:rPr>
                <w:rFonts w:hint="eastAsia"/>
                <w:color w:val="auto"/>
                <w:u w:val="none"/>
                <w:vertAlign w:val="baseline"/>
                <w:lang w:val="en-US" w:eastAsia="zh-CN"/>
              </w:rPr>
              <w:t>联系方式</w:t>
            </w:r>
          </w:p>
        </w:tc>
        <w:tc>
          <w:tcPr>
            <w:tcW w:w="346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u w:val="none"/>
                <w:vertAlign w:val="baseline"/>
                <w:lang w:val="en-US" w:eastAsia="zh-CN"/>
              </w:rPr>
            </w:pPr>
            <w:r>
              <w:rPr>
                <w:rFonts w:hint="eastAsia"/>
                <w:color w:val="auto"/>
                <w:u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u w:val="none"/>
                <w:vertAlign w:val="baseline"/>
                <w:lang w:val="en-US" w:eastAsia="zh-CN"/>
              </w:rPr>
            </w:pPr>
            <w:r>
              <w:rPr>
                <w:rFonts w:hint="eastAsia"/>
                <w:color w:val="auto"/>
                <w:u w:val="none"/>
                <w:vertAlign w:val="baseline"/>
                <w:lang w:val="en-US" w:eastAsia="zh-CN"/>
              </w:rPr>
              <w:t>建设地点</w:t>
            </w:r>
          </w:p>
        </w:tc>
        <w:tc>
          <w:tcPr>
            <w:tcW w:w="808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u w:val="none"/>
                <w:vertAlign w:val="baseline"/>
                <w:lang w:val="en-US" w:eastAsia="zh-CN"/>
              </w:rPr>
            </w:pPr>
            <w:r>
              <w:rPr>
                <w:rFonts w:hint="eastAsia"/>
                <w:color w:val="auto"/>
                <w:u w:val="none"/>
                <w:vertAlign w:val="baseline"/>
                <w:lang w:val="en-US" w:eastAsia="zh-CN"/>
              </w:rPr>
              <w:t>湖南省岳阳市湘阴县洋沙湖大道</w:t>
            </w:r>
            <w:r>
              <w:rPr>
                <w:rFonts w:hint="eastAsia"/>
                <w:color w:val="auto"/>
                <w:vertAlign w:val="baseline"/>
                <w:lang w:val="en-US" w:eastAsia="zh-CN"/>
              </w:rPr>
              <w:t>现有厂房内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u w:val="none"/>
                <w:vertAlign w:val="baseline"/>
                <w:lang w:val="en-US" w:eastAsia="zh-CN"/>
              </w:rPr>
            </w:pPr>
            <w:r>
              <w:rPr>
                <w:rFonts w:hint="eastAsia"/>
                <w:color w:val="auto"/>
                <w:u w:val="none"/>
                <w:vertAlign w:val="baseline"/>
                <w:lang w:val="en-US" w:eastAsia="zh-CN"/>
              </w:rPr>
              <w:t>地理坐标</w:t>
            </w:r>
          </w:p>
        </w:tc>
        <w:tc>
          <w:tcPr>
            <w:tcW w:w="808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u w:val="none"/>
                <w:vertAlign w:val="baseline"/>
                <w:lang w:val="en-US" w:eastAsia="zh-CN"/>
              </w:rPr>
            </w:pPr>
            <w:r>
              <w:rPr>
                <w:rFonts w:hint="eastAsia"/>
                <w:color w:val="auto"/>
                <w:u w:val="none"/>
                <w:vertAlign w:val="baseline"/>
                <w:lang w:val="en-US" w:eastAsia="zh-CN"/>
              </w:rPr>
              <w:t>东经：112度54分33.806秒，北纬：28度39分9.804秒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u w:val="none"/>
                <w:vertAlign w:val="baseline"/>
                <w:lang w:val="en-US" w:eastAsia="zh-CN"/>
              </w:rPr>
            </w:pPr>
            <w:r>
              <w:rPr>
                <w:rFonts w:hint="eastAsia"/>
                <w:color w:val="auto"/>
                <w:u w:val="none"/>
                <w:vertAlign w:val="baseline"/>
                <w:lang w:val="en-US" w:eastAsia="zh-CN"/>
              </w:rPr>
              <w:t>国民经济行业类别</w:t>
            </w:r>
          </w:p>
        </w:tc>
        <w:tc>
          <w:tcPr>
            <w:tcW w:w="344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u w:val="none"/>
                <w:vertAlign w:val="baseline"/>
                <w:lang w:val="en-US" w:eastAsia="zh-CN"/>
              </w:rPr>
            </w:pPr>
            <w:r>
              <w:rPr>
                <w:rFonts w:hint="eastAsia"/>
                <w:color w:val="auto"/>
                <w:u w:val="none"/>
                <w:vertAlign w:val="baseline"/>
                <w:lang w:val="en-US" w:eastAsia="zh-CN"/>
              </w:rPr>
              <w:t>C146 调味品、发酵制品制造</w:t>
            </w:r>
          </w:p>
        </w:tc>
        <w:tc>
          <w:tcPr>
            <w:tcW w:w="11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u w:val="none"/>
                <w:vertAlign w:val="baseline"/>
                <w:lang w:val="en-US" w:eastAsia="zh-CN"/>
              </w:rPr>
            </w:pPr>
            <w:r>
              <w:rPr>
                <w:rFonts w:hint="eastAsia"/>
                <w:color w:val="auto"/>
                <w:u w:val="none"/>
                <w:vertAlign w:val="baseline"/>
                <w:lang w:val="en-US" w:eastAsia="zh-CN"/>
              </w:rPr>
              <w:t>建设项目行业类别</w:t>
            </w:r>
          </w:p>
        </w:tc>
        <w:tc>
          <w:tcPr>
            <w:tcW w:w="346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color w:val="auto"/>
                <w:u w:val="none"/>
                <w:vertAlign w:val="baseline"/>
                <w:lang w:val="en-US" w:eastAsia="zh-CN"/>
              </w:rPr>
            </w:pPr>
            <w:r>
              <w:rPr>
                <w:rFonts w:hint="default"/>
                <w:color w:val="auto"/>
                <w:u w:val="none"/>
                <w:vertAlign w:val="baseline"/>
                <w:lang w:val="en-US" w:eastAsia="zh-CN"/>
              </w:rPr>
              <w:t>十一、食品制造业14</w:t>
            </w:r>
            <w:r>
              <w:rPr>
                <w:rFonts w:hint="eastAsia"/>
                <w:color w:val="auto"/>
                <w:u w:val="none"/>
                <w:vertAlign w:val="baseline"/>
                <w:lang w:val="en-US" w:eastAsia="zh-CN"/>
              </w:rPr>
              <w:t>-23调味品、发酵制品制造146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u w:val="none"/>
                <w:vertAlign w:val="baseline"/>
                <w:lang w:val="en-US" w:eastAsia="zh-CN"/>
              </w:rPr>
            </w:pPr>
            <w:r>
              <w:rPr>
                <w:rFonts w:hint="eastAsia"/>
                <w:color w:val="auto"/>
                <w:u w:val="none"/>
                <w:vertAlign w:val="baseline"/>
                <w:lang w:val="en-US" w:eastAsia="zh-CN"/>
              </w:rPr>
              <w:t>建设性质</w:t>
            </w:r>
          </w:p>
        </w:tc>
        <w:tc>
          <w:tcPr>
            <w:tcW w:w="3442" w:type="dxa"/>
            <w:vAlign w:val="center"/>
          </w:tcPr>
          <w:p>
            <w:pPr>
              <w:spacing w:line="240" w:lineRule="auto"/>
              <w:ind w:left="0" w:leftChars="0" w:firstLine="0" w:firstLineChars="0"/>
              <w:jc w:val="left"/>
              <w:rPr>
                <w:rFonts w:hint="eastAsia"/>
                <w:color w:val="auto"/>
                <w:highlight w:val="none"/>
                <w:u w:val="none"/>
                <w:vertAlign w:val="baseline"/>
                <w:lang w:val="en-US" w:eastAsia="zh-CN"/>
              </w:rPr>
            </w:pPr>
            <w:r>
              <w:rPr>
                <w:rFonts w:hint="default"/>
                <w:color w:val="auto"/>
                <w:highlight w:val="none"/>
                <w:u w:val="none"/>
                <w:vertAlign w:val="baseline"/>
                <w:lang w:val="en-US" w:eastAsia="zh-CN"/>
              </w:rPr>
              <w:sym w:font="Wingdings" w:char="00A8"/>
            </w:r>
            <w:r>
              <w:rPr>
                <w:rFonts w:hint="eastAsia"/>
                <w:color w:val="auto"/>
                <w:highlight w:val="none"/>
                <w:u w:val="none"/>
                <w:vertAlign w:val="baseline"/>
                <w:lang w:val="en-US" w:eastAsia="zh-CN"/>
              </w:rPr>
              <w:t>新建（迁建）</w:t>
            </w:r>
          </w:p>
          <w:p>
            <w:pPr>
              <w:spacing w:line="240" w:lineRule="auto"/>
              <w:ind w:left="0" w:leftChars="0" w:firstLine="0" w:firstLineChars="0"/>
              <w:jc w:val="left"/>
              <w:rPr>
                <w:rFonts w:hint="eastAsia"/>
                <w:color w:val="auto"/>
                <w:highlight w:val="none"/>
                <w:u w:val="none"/>
                <w:vertAlign w:val="baseline"/>
                <w:lang w:val="en-US" w:eastAsia="zh-CN"/>
              </w:rPr>
            </w:pPr>
            <w:r>
              <w:rPr>
                <w:rFonts w:hint="default"/>
                <w:color w:val="auto"/>
                <w:highlight w:val="none"/>
                <w:u w:val="none"/>
                <w:vertAlign w:val="baseline"/>
                <w:lang w:val="en-US" w:eastAsia="zh-CN"/>
              </w:rPr>
              <w:sym w:font="Wingdings" w:char="00FE"/>
            </w:r>
            <w:r>
              <w:rPr>
                <w:rFonts w:hint="eastAsia"/>
                <w:color w:val="auto"/>
                <w:highlight w:val="none"/>
                <w:u w:val="none"/>
                <w:vertAlign w:val="baseline"/>
                <w:lang w:val="en-US" w:eastAsia="zh-CN"/>
              </w:rPr>
              <w:t>改建</w:t>
            </w:r>
          </w:p>
          <w:p>
            <w:pPr>
              <w:spacing w:line="240" w:lineRule="auto"/>
              <w:ind w:left="0" w:leftChars="0" w:firstLine="0" w:firstLineChars="0"/>
              <w:jc w:val="left"/>
              <w:rPr>
                <w:rFonts w:hint="eastAsia"/>
                <w:color w:val="auto"/>
                <w:highlight w:val="none"/>
                <w:u w:val="none"/>
                <w:vertAlign w:val="baseline"/>
                <w:lang w:val="en-US" w:eastAsia="zh-CN"/>
              </w:rPr>
            </w:pPr>
            <w:r>
              <w:rPr>
                <w:rFonts w:hint="default"/>
                <w:color w:val="auto"/>
                <w:highlight w:val="none"/>
                <w:u w:val="none"/>
                <w:vertAlign w:val="baseline"/>
                <w:lang w:val="en-US" w:eastAsia="zh-CN"/>
              </w:rPr>
              <w:sym w:font="Wingdings" w:char="00FE"/>
            </w:r>
            <w:r>
              <w:rPr>
                <w:rFonts w:hint="eastAsia"/>
                <w:color w:val="auto"/>
                <w:highlight w:val="none"/>
                <w:u w:val="none"/>
                <w:vertAlign w:val="baseline"/>
                <w:lang w:val="en-US" w:eastAsia="zh-CN"/>
              </w:rPr>
              <w:t>扩建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color w:val="auto"/>
                <w:u w:val="none"/>
                <w:vertAlign w:val="baseline"/>
                <w:lang w:val="en-US" w:eastAsia="zh-CN"/>
              </w:rPr>
            </w:pPr>
            <w:r>
              <w:rPr>
                <w:rFonts w:hint="default"/>
                <w:color w:val="auto"/>
                <w:highlight w:val="none"/>
                <w:u w:val="none"/>
                <w:vertAlign w:val="baseline"/>
                <w:lang w:val="en-US" w:eastAsia="zh-CN"/>
              </w:rPr>
              <w:sym w:font="Wingdings" w:char="00A8"/>
            </w:r>
            <w:r>
              <w:rPr>
                <w:rFonts w:hint="eastAsia"/>
                <w:color w:val="auto"/>
                <w:highlight w:val="none"/>
                <w:u w:val="none"/>
                <w:vertAlign w:val="baseline"/>
                <w:lang w:val="en-US" w:eastAsia="zh-CN"/>
              </w:rPr>
              <w:t>技改</w:t>
            </w:r>
          </w:p>
        </w:tc>
        <w:tc>
          <w:tcPr>
            <w:tcW w:w="11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u w:val="none"/>
                <w:vertAlign w:val="baseline"/>
                <w:lang w:val="en-US" w:eastAsia="zh-CN"/>
              </w:rPr>
            </w:pPr>
            <w:r>
              <w:rPr>
                <w:rFonts w:hint="eastAsia"/>
                <w:color w:val="auto"/>
                <w:u w:val="none"/>
                <w:vertAlign w:val="baseline"/>
                <w:lang w:val="en-US" w:eastAsia="zh-CN"/>
              </w:rPr>
              <w:t>建设项目申报情形</w:t>
            </w:r>
          </w:p>
        </w:tc>
        <w:tc>
          <w:tcPr>
            <w:tcW w:w="3466" w:type="dxa"/>
            <w:vAlign w:val="center"/>
          </w:tcPr>
          <w:p>
            <w:pPr>
              <w:spacing w:line="240" w:lineRule="auto"/>
              <w:ind w:left="0" w:leftChars="0" w:firstLine="0" w:firstLineChars="0"/>
              <w:jc w:val="left"/>
              <w:rPr>
                <w:rFonts w:hint="eastAsia"/>
                <w:color w:val="auto"/>
                <w:highlight w:val="none"/>
                <w:u w:val="none"/>
                <w:vertAlign w:val="baseline"/>
                <w:lang w:val="en-US" w:eastAsia="zh-CN"/>
              </w:rPr>
            </w:pPr>
            <w:r>
              <w:rPr>
                <w:rFonts w:hint="default"/>
                <w:color w:val="auto"/>
                <w:highlight w:val="none"/>
                <w:u w:val="none"/>
                <w:vertAlign w:val="baseline"/>
                <w:lang w:val="en-US" w:eastAsia="zh-CN"/>
              </w:rPr>
              <w:sym w:font="Wingdings" w:char="00FE"/>
            </w:r>
            <w:r>
              <w:rPr>
                <w:rFonts w:hint="eastAsia"/>
                <w:color w:val="auto"/>
                <w:highlight w:val="none"/>
                <w:u w:val="none"/>
                <w:vertAlign w:val="baseline"/>
                <w:lang w:val="en-US" w:eastAsia="zh-CN"/>
              </w:rPr>
              <w:t>首次申报项目</w:t>
            </w:r>
          </w:p>
          <w:p>
            <w:pPr>
              <w:spacing w:line="240" w:lineRule="auto"/>
              <w:ind w:left="0" w:leftChars="0" w:firstLine="0" w:firstLineChars="0"/>
              <w:jc w:val="left"/>
              <w:rPr>
                <w:rFonts w:hint="eastAsia"/>
                <w:color w:val="auto"/>
                <w:highlight w:val="none"/>
                <w:u w:val="none"/>
                <w:vertAlign w:val="baseline"/>
                <w:lang w:val="en-US" w:eastAsia="zh-CN"/>
              </w:rPr>
            </w:pPr>
            <w:r>
              <w:rPr>
                <w:rFonts w:hint="default"/>
                <w:color w:val="auto"/>
                <w:highlight w:val="none"/>
                <w:u w:val="none"/>
                <w:vertAlign w:val="baseline"/>
                <w:lang w:val="en-US" w:eastAsia="zh-CN"/>
              </w:rPr>
              <w:sym w:font="Wingdings" w:char="00A8"/>
            </w:r>
            <w:r>
              <w:rPr>
                <w:rFonts w:hint="eastAsia"/>
                <w:color w:val="auto"/>
                <w:highlight w:val="none"/>
                <w:u w:val="none"/>
                <w:vertAlign w:val="baseline"/>
                <w:lang w:val="en-US" w:eastAsia="zh-CN"/>
              </w:rPr>
              <w:t>不予批准后再次申报项目</w:t>
            </w:r>
          </w:p>
          <w:p>
            <w:pPr>
              <w:spacing w:line="240" w:lineRule="auto"/>
              <w:ind w:left="0" w:leftChars="0" w:firstLine="0" w:firstLineChars="0"/>
              <w:jc w:val="left"/>
              <w:rPr>
                <w:rFonts w:hint="eastAsia"/>
                <w:color w:val="auto"/>
                <w:highlight w:val="none"/>
                <w:u w:val="none"/>
                <w:vertAlign w:val="baseline"/>
                <w:lang w:val="en-US" w:eastAsia="zh-CN"/>
              </w:rPr>
            </w:pPr>
            <w:r>
              <w:rPr>
                <w:rFonts w:hint="default"/>
                <w:color w:val="auto"/>
                <w:highlight w:val="none"/>
                <w:u w:val="none"/>
                <w:vertAlign w:val="baseline"/>
                <w:lang w:val="en-US" w:eastAsia="zh-CN"/>
              </w:rPr>
              <w:sym w:font="Wingdings" w:char="00A8"/>
            </w:r>
            <w:r>
              <w:rPr>
                <w:rFonts w:hint="eastAsia"/>
                <w:color w:val="auto"/>
                <w:highlight w:val="none"/>
                <w:u w:val="none"/>
                <w:vertAlign w:val="baseline"/>
                <w:lang w:val="en-US" w:eastAsia="zh-CN"/>
              </w:rPr>
              <w:t>超过五年重新审核项目</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color w:val="auto"/>
                <w:u w:val="none"/>
                <w:vertAlign w:val="baseline"/>
                <w:lang w:val="en-US" w:eastAsia="zh-CN"/>
              </w:rPr>
            </w:pPr>
            <w:r>
              <w:rPr>
                <w:rFonts w:hint="default"/>
                <w:color w:val="auto"/>
                <w:highlight w:val="none"/>
                <w:u w:val="none"/>
                <w:vertAlign w:val="baseline"/>
                <w:lang w:val="en-US" w:eastAsia="zh-CN"/>
              </w:rPr>
              <w:sym w:font="Wingdings" w:char="00A8"/>
            </w:r>
            <w:r>
              <w:rPr>
                <w:rFonts w:hint="eastAsia"/>
                <w:color w:val="auto"/>
                <w:highlight w:val="none"/>
                <w:u w:val="none"/>
                <w:vertAlign w:val="baseline"/>
                <w:lang w:val="en-US" w:eastAsia="zh-CN"/>
              </w:rPr>
              <w:t>重大变动重新报批项目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shd w:val="clear" w:color="auto" w:fill="auto"/>
            <w:vAlign w:val="center"/>
          </w:tcPr>
          <w:p>
            <w:pPr>
              <w:spacing w:line="240" w:lineRule="auto"/>
              <w:ind w:left="0" w:leftChars="0" w:firstLine="0" w:firstLineChars="0"/>
              <w:jc w:val="center"/>
              <w:rPr>
                <w:rFonts w:hint="eastAsia" w:ascii="Times New Roman" w:hAnsi="Times New Roman" w:eastAsia="宋体" w:cs="Times New Roman"/>
                <w:color w:val="auto"/>
                <w:kern w:val="2"/>
                <w:sz w:val="24"/>
                <w:szCs w:val="24"/>
                <w:highlight w:val="none"/>
                <w:u w:val="none"/>
                <w:vertAlign w:val="baseline"/>
                <w:lang w:val="en-US" w:eastAsia="zh-CN" w:bidi="ar-SA"/>
              </w:rPr>
            </w:pPr>
            <w:r>
              <w:rPr>
                <w:rFonts w:hint="eastAsia"/>
                <w:color w:val="auto"/>
                <w:highlight w:val="none"/>
                <w:u w:val="none"/>
                <w:vertAlign w:val="baseline"/>
                <w:lang w:val="en-US" w:eastAsia="zh-CN"/>
              </w:rPr>
              <w:t>项目审核（核准/备案）部门（选填）</w:t>
            </w:r>
          </w:p>
        </w:tc>
        <w:tc>
          <w:tcPr>
            <w:tcW w:w="3442" w:type="dxa"/>
            <w:shd w:val="clear" w:color="auto" w:fill="auto"/>
            <w:vAlign w:val="center"/>
          </w:tcPr>
          <w:p>
            <w:pPr>
              <w:spacing w:line="240" w:lineRule="auto"/>
              <w:ind w:left="0" w:leftChars="0" w:firstLine="0" w:firstLineChars="0"/>
              <w:jc w:val="center"/>
              <w:rPr>
                <w:rFonts w:hint="default" w:ascii="Times New Roman" w:hAnsi="Times New Roman" w:eastAsia="宋体" w:cs="Times New Roman"/>
                <w:color w:val="auto"/>
                <w:kern w:val="2"/>
                <w:sz w:val="24"/>
                <w:szCs w:val="24"/>
                <w:highlight w:val="none"/>
                <w:u w:val="none"/>
                <w:vertAlign w:val="baseline"/>
                <w:lang w:val="en-US" w:eastAsia="zh-CN" w:bidi="ar-SA"/>
              </w:rPr>
            </w:pPr>
            <w:r>
              <w:rPr>
                <w:rFonts w:hint="eastAsia"/>
                <w:color w:val="auto"/>
                <w:u w:val="none"/>
                <w:vertAlign w:val="baseline"/>
                <w:lang w:val="en-US" w:eastAsia="zh-CN"/>
              </w:rPr>
              <w:t>无</w:t>
            </w:r>
          </w:p>
        </w:tc>
        <w:tc>
          <w:tcPr>
            <w:tcW w:w="1178" w:type="dxa"/>
            <w:shd w:val="clear" w:color="auto" w:fill="auto"/>
            <w:vAlign w:val="center"/>
          </w:tcPr>
          <w:p>
            <w:pPr>
              <w:spacing w:line="240" w:lineRule="auto"/>
              <w:ind w:left="0" w:leftChars="0" w:firstLine="0" w:firstLineChars="0"/>
              <w:jc w:val="center"/>
              <w:rPr>
                <w:rFonts w:hint="default" w:ascii="Times New Roman" w:hAnsi="Times New Roman" w:eastAsia="宋体" w:cs="Times New Roman"/>
                <w:color w:val="auto"/>
                <w:kern w:val="2"/>
                <w:sz w:val="24"/>
                <w:szCs w:val="24"/>
                <w:highlight w:val="none"/>
                <w:u w:val="none"/>
                <w:vertAlign w:val="baseline"/>
                <w:lang w:val="en-US" w:eastAsia="zh-CN" w:bidi="ar-SA"/>
              </w:rPr>
            </w:pPr>
            <w:r>
              <w:rPr>
                <w:rFonts w:hint="eastAsia"/>
                <w:color w:val="auto"/>
                <w:highlight w:val="none"/>
                <w:u w:val="none"/>
                <w:vertAlign w:val="baseline"/>
                <w:lang w:val="en-US" w:eastAsia="zh-CN"/>
              </w:rPr>
              <w:t>项目审批（核准/备案）文号（选填）</w:t>
            </w:r>
          </w:p>
        </w:tc>
        <w:tc>
          <w:tcPr>
            <w:tcW w:w="34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u w:val="none"/>
                <w:vertAlign w:val="baseline"/>
                <w:lang w:val="en-US" w:eastAsia="zh-CN" w:bidi="ar-SA"/>
              </w:rPr>
            </w:pPr>
            <w:r>
              <w:rPr>
                <w:rFonts w:hint="eastAsia"/>
                <w:color w:val="auto"/>
                <w:u w:val="none"/>
                <w:vertAlign w:val="baseli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Align w:val="center"/>
          </w:tcPr>
          <w:p>
            <w:pPr>
              <w:spacing w:line="240" w:lineRule="auto"/>
              <w:ind w:left="0" w:leftChars="0" w:firstLine="0" w:firstLineChars="0"/>
              <w:jc w:val="center"/>
              <w:rPr>
                <w:rFonts w:hint="eastAsia"/>
                <w:color w:val="auto"/>
                <w:highlight w:val="none"/>
                <w:u w:val="none"/>
                <w:vertAlign w:val="baseline"/>
                <w:lang w:val="en-US" w:eastAsia="zh-CN"/>
              </w:rPr>
            </w:pPr>
            <w:r>
              <w:rPr>
                <w:rFonts w:hint="eastAsia"/>
                <w:color w:val="auto"/>
                <w:highlight w:val="none"/>
                <w:u w:val="none"/>
                <w:vertAlign w:val="baseline"/>
                <w:lang w:val="en-US" w:eastAsia="zh-CN"/>
              </w:rPr>
              <w:t>总投资</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u w:val="none"/>
                <w:vertAlign w:val="baseline"/>
                <w:lang w:val="en-US" w:eastAsia="zh-CN"/>
              </w:rPr>
            </w:pPr>
            <w:r>
              <w:rPr>
                <w:rFonts w:hint="eastAsia"/>
                <w:color w:val="auto"/>
                <w:highlight w:val="none"/>
                <w:u w:val="none"/>
                <w:vertAlign w:val="baseline"/>
                <w:lang w:val="en-US" w:eastAsia="zh-CN"/>
              </w:rPr>
              <w:t>（万元）</w:t>
            </w:r>
          </w:p>
        </w:tc>
        <w:tc>
          <w:tcPr>
            <w:tcW w:w="344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u w:val="none"/>
                <w:vertAlign w:val="baseline"/>
                <w:lang w:val="en-US" w:eastAsia="zh-CN"/>
              </w:rPr>
            </w:pPr>
            <w:r>
              <w:rPr>
                <w:rFonts w:hint="eastAsia"/>
                <w:color w:val="auto"/>
                <w:u w:val="none"/>
                <w:vertAlign w:val="baseline"/>
                <w:lang w:val="en-US" w:eastAsia="zh-CN"/>
              </w:rPr>
              <w:t>3700</w:t>
            </w:r>
          </w:p>
        </w:tc>
        <w:tc>
          <w:tcPr>
            <w:tcW w:w="1178" w:type="dxa"/>
            <w:vAlign w:val="center"/>
          </w:tcPr>
          <w:p>
            <w:pPr>
              <w:spacing w:line="240" w:lineRule="auto"/>
              <w:ind w:left="0" w:leftChars="0" w:firstLine="0" w:firstLineChars="0"/>
              <w:jc w:val="center"/>
              <w:rPr>
                <w:rFonts w:hint="eastAsia"/>
                <w:color w:val="auto"/>
                <w:highlight w:val="none"/>
                <w:u w:val="none"/>
                <w:vertAlign w:val="baseline"/>
                <w:lang w:val="en-US" w:eastAsia="zh-CN"/>
              </w:rPr>
            </w:pPr>
            <w:r>
              <w:rPr>
                <w:rFonts w:hint="eastAsia"/>
                <w:color w:val="auto"/>
                <w:highlight w:val="none"/>
                <w:u w:val="none"/>
                <w:vertAlign w:val="baseline"/>
                <w:lang w:val="en-US" w:eastAsia="zh-CN"/>
              </w:rPr>
              <w:t>环保投资</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u w:val="none"/>
                <w:vertAlign w:val="baseline"/>
                <w:lang w:val="en-US" w:eastAsia="zh-CN"/>
              </w:rPr>
            </w:pPr>
            <w:r>
              <w:rPr>
                <w:rFonts w:hint="eastAsia"/>
                <w:color w:val="auto"/>
                <w:highlight w:val="none"/>
                <w:u w:val="none"/>
                <w:vertAlign w:val="baseline"/>
                <w:lang w:val="en-US" w:eastAsia="zh-CN"/>
              </w:rPr>
              <w:t>（万元）</w:t>
            </w:r>
          </w:p>
        </w:tc>
        <w:tc>
          <w:tcPr>
            <w:tcW w:w="346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u w:val="none"/>
                <w:vertAlign w:val="baseline"/>
                <w:lang w:val="en-US" w:eastAsia="zh-CN"/>
              </w:rPr>
            </w:pPr>
            <w:r>
              <w:rPr>
                <w:rFonts w:hint="eastAsia"/>
                <w:color w:val="auto"/>
                <w:u w:val="none"/>
                <w:vertAlign w:val="baseline"/>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shd w:val="clear" w:color="auto" w:fill="auto"/>
            <w:vAlign w:val="center"/>
          </w:tcPr>
          <w:p>
            <w:pPr>
              <w:spacing w:line="240" w:lineRule="auto"/>
              <w:ind w:left="0" w:leftChars="0" w:firstLine="0" w:firstLineChars="0"/>
              <w:jc w:val="center"/>
              <w:rPr>
                <w:rFonts w:hint="eastAsia" w:ascii="Times New Roman" w:hAnsi="Times New Roman" w:eastAsia="宋体" w:cs="Times New Roman"/>
                <w:color w:val="auto"/>
                <w:kern w:val="2"/>
                <w:sz w:val="24"/>
                <w:szCs w:val="24"/>
                <w:highlight w:val="none"/>
                <w:u w:val="none"/>
                <w:vertAlign w:val="baseline"/>
                <w:lang w:val="en-US" w:eastAsia="zh-CN" w:bidi="ar-SA"/>
              </w:rPr>
            </w:pPr>
            <w:r>
              <w:rPr>
                <w:rFonts w:hint="eastAsia"/>
                <w:color w:val="auto"/>
                <w:highlight w:val="none"/>
                <w:u w:val="none"/>
                <w:vertAlign w:val="baseline"/>
                <w:lang w:val="en-US" w:eastAsia="zh-CN"/>
              </w:rPr>
              <w:t>环保投资占比（%）</w:t>
            </w:r>
          </w:p>
        </w:tc>
        <w:tc>
          <w:tcPr>
            <w:tcW w:w="3442" w:type="dxa"/>
            <w:shd w:val="clear" w:color="auto" w:fill="auto"/>
            <w:vAlign w:val="center"/>
          </w:tcPr>
          <w:p>
            <w:pPr>
              <w:spacing w:line="240" w:lineRule="auto"/>
              <w:ind w:left="0" w:leftChars="0" w:firstLine="0" w:firstLineChars="0"/>
              <w:jc w:val="center"/>
              <w:rPr>
                <w:rFonts w:hint="default" w:ascii="Times New Roman" w:hAnsi="Times New Roman" w:eastAsia="宋体" w:cs="Times New Roman"/>
                <w:color w:val="auto"/>
                <w:kern w:val="2"/>
                <w:sz w:val="24"/>
                <w:szCs w:val="24"/>
                <w:highlight w:val="none"/>
                <w:u w:val="none"/>
                <w:vertAlign w:val="baseline"/>
                <w:lang w:val="en-US" w:eastAsia="zh-CN" w:bidi="ar-SA"/>
              </w:rPr>
            </w:pPr>
            <w:r>
              <w:rPr>
                <w:rFonts w:hint="eastAsia"/>
                <w:color w:val="auto"/>
                <w:u w:val="none"/>
                <w:vertAlign w:val="baseline"/>
                <w:lang w:val="en-US" w:eastAsia="zh-CN"/>
              </w:rPr>
              <w:t>0.43</w:t>
            </w:r>
          </w:p>
        </w:tc>
        <w:tc>
          <w:tcPr>
            <w:tcW w:w="1178" w:type="dxa"/>
            <w:shd w:val="clear" w:color="auto" w:fill="auto"/>
            <w:vAlign w:val="center"/>
          </w:tcPr>
          <w:p>
            <w:pPr>
              <w:spacing w:line="240" w:lineRule="auto"/>
              <w:ind w:left="0" w:leftChars="0" w:firstLine="0" w:firstLineChars="0"/>
              <w:jc w:val="center"/>
              <w:rPr>
                <w:rFonts w:hint="default" w:ascii="Times New Roman" w:hAnsi="Times New Roman" w:eastAsia="宋体" w:cs="Times New Roman"/>
                <w:color w:val="auto"/>
                <w:kern w:val="2"/>
                <w:sz w:val="24"/>
                <w:szCs w:val="24"/>
                <w:highlight w:val="none"/>
                <w:u w:val="none"/>
                <w:vertAlign w:val="baseline"/>
                <w:lang w:val="en-US" w:eastAsia="zh-CN" w:bidi="ar-SA"/>
              </w:rPr>
            </w:pPr>
            <w:r>
              <w:rPr>
                <w:rFonts w:hint="eastAsia"/>
                <w:color w:val="auto"/>
                <w:highlight w:val="none"/>
                <w:u w:val="none"/>
                <w:vertAlign w:val="baseline"/>
                <w:lang w:val="en-US" w:eastAsia="zh-CN"/>
              </w:rPr>
              <w:t>施工工期</w:t>
            </w:r>
          </w:p>
        </w:tc>
        <w:tc>
          <w:tcPr>
            <w:tcW w:w="346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u w:val="none"/>
                <w:vertAlign w:val="baseline"/>
                <w:lang w:val="en-US" w:eastAsia="zh-CN"/>
              </w:rPr>
            </w:pPr>
            <w:r>
              <w:rPr>
                <w:rFonts w:hint="eastAsia"/>
                <w:color w:val="auto"/>
                <w:u w:val="none"/>
                <w:vertAlign w:val="baseline"/>
                <w:lang w:val="en-US" w:eastAsia="zh-CN"/>
              </w:rPr>
              <w:t>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shd w:val="clear" w:color="auto" w:fill="auto"/>
            <w:vAlign w:val="center"/>
          </w:tcPr>
          <w:p>
            <w:pPr>
              <w:spacing w:line="240" w:lineRule="auto"/>
              <w:ind w:left="0" w:leftChars="0" w:firstLine="0" w:firstLineChars="0"/>
              <w:jc w:val="center"/>
              <w:rPr>
                <w:rFonts w:hint="eastAsia"/>
                <w:color w:val="auto"/>
                <w:highlight w:val="none"/>
                <w:u w:val="none"/>
                <w:vertAlign w:val="baseline"/>
                <w:lang w:val="en-US" w:eastAsia="zh-CN"/>
              </w:rPr>
            </w:pPr>
            <w:r>
              <w:rPr>
                <w:rFonts w:hint="eastAsia"/>
                <w:color w:val="auto"/>
                <w:highlight w:val="none"/>
                <w:u w:val="none"/>
                <w:vertAlign w:val="baseline"/>
                <w:lang w:val="en-US" w:eastAsia="zh-CN"/>
              </w:rPr>
              <w:t>是否</w:t>
            </w:r>
          </w:p>
          <w:p>
            <w:pPr>
              <w:spacing w:line="240" w:lineRule="auto"/>
              <w:ind w:left="0" w:leftChars="0" w:firstLine="0" w:firstLineChars="0"/>
              <w:jc w:val="center"/>
              <w:rPr>
                <w:rFonts w:hint="eastAsia"/>
                <w:color w:val="auto"/>
                <w:highlight w:val="none"/>
                <w:u w:val="none"/>
                <w:vertAlign w:val="baseline"/>
                <w:lang w:val="en-US" w:eastAsia="zh-CN"/>
              </w:rPr>
            </w:pPr>
            <w:r>
              <w:rPr>
                <w:rFonts w:hint="eastAsia"/>
                <w:color w:val="auto"/>
                <w:highlight w:val="none"/>
                <w:u w:val="none"/>
                <w:vertAlign w:val="baseline"/>
                <w:lang w:val="en-US" w:eastAsia="zh-CN"/>
              </w:rPr>
              <w:t>开工建设</w:t>
            </w:r>
          </w:p>
        </w:tc>
        <w:tc>
          <w:tcPr>
            <w:tcW w:w="3442" w:type="dxa"/>
            <w:shd w:val="clear" w:color="auto" w:fill="auto"/>
            <w:vAlign w:val="center"/>
          </w:tcPr>
          <w:p>
            <w:pPr>
              <w:spacing w:line="240" w:lineRule="auto"/>
              <w:ind w:left="0" w:leftChars="0" w:firstLine="0" w:firstLineChars="0"/>
              <w:jc w:val="left"/>
              <w:rPr>
                <w:rFonts w:hint="eastAsia"/>
                <w:color w:val="auto"/>
                <w:highlight w:val="none"/>
                <w:u w:val="none"/>
                <w:vertAlign w:val="baseline"/>
                <w:lang w:val="en-US" w:eastAsia="zh-CN"/>
              </w:rPr>
            </w:pPr>
            <w:r>
              <w:rPr>
                <w:rFonts w:hint="default"/>
                <w:color w:val="auto"/>
                <w:highlight w:val="none"/>
                <w:u w:val="none"/>
                <w:vertAlign w:val="baseline"/>
                <w:lang w:val="en-US" w:eastAsia="zh-CN"/>
              </w:rPr>
              <w:sym w:font="Wingdings" w:char="00FE"/>
            </w:r>
            <w:r>
              <w:rPr>
                <w:rFonts w:hint="eastAsia"/>
                <w:color w:val="auto"/>
                <w:highlight w:val="none"/>
                <w:u w:val="none"/>
                <w:vertAlign w:val="baseline"/>
                <w:lang w:val="en-US" w:eastAsia="zh-CN"/>
              </w:rPr>
              <w:t>否</w:t>
            </w:r>
          </w:p>
          <w:p>
            <w:pPr>
              <w:spacing w:line="240" w:lineRule="auto"/>
              <w:ind w:left="0" w:leftChars="0" w:firstLine="0" w:firstLineChars="0"/>
              <w:jc w:val="both"/>
              <w:rPr>
                <w:rFonts w:hint="eastAsia" w:cs="Times New Roman"/>
                <w:color w:val="auto"/>
                <w:kern w:val="2"/>
                <w:sz w:val="24"/>
                <w:szCs w:val="24"/>
                <w:highlight w:val="none"/>
                <w:u w:val="none"/>
                <w:vertAlign w:val="baseline"/>
                <w:lang w:val="en-US" w:eastAsia="zh-CN" w:bidi="ar-SA"/>
              </w:rPr>
            </w:pPr>
            <w:r>
              <w:rPr>
                <w:rFonts w:hint="default"/>
                <w:color w:val="auto"/>
                <w:u w:val="none"/>
                <w:lang w:val="en-US" w:eastAsia="zh-CN"/>
              </w:rPr>
              <w:sym w:font="Wingdings" w:char="00A8"/>
            </w:r>
            <w:r>
              <w:rPr>
                <w:rFonts w:hint="eastAsia"/>
                <w:color w:val="auto"/>
                <w:u w:val="none"/>
                <w:lang w:val="en-US" w:eastAsia="zh-CN"/>
              </w:rPr>
              <w:t>是</w:t>
            </w:r>
          </w:p>
        </w:tc>
        <w:tc>
          <w:tcPr>
            <w:tcW w:w="1178" w:type="dxa"/>
            <w:shd w:val="clear" w:color="auto" w:fill="auto"/>
            <w:vAlign w:val="center"/>
          </w:tcPr>
          <w:p>
            <w:pPr>
              <w:spacing w:line="240" w:lineRule="auto"/>
              <w:ind w:left="0" w:leftChars="0" w:firstLine="0" w:firstLineChars="0"/>
              <w:jc w:val="center"/>
              <w:rPr>
                <w:rFonts w:hint="eastAsia"/>
                <w:color w:val="auto"/>
                <w:highlight w:val="none"/>
                <w:u w:val="none"/>
                <w:vertAlign w:val="baseline"/>
                <w:lang w:val="en-US" w:eastAsia="zh-CN"/>
              </w:rPr>
            </w:pPr>
            <w:r>
              <w:rPr>
                <w:rFonts w:hint="eastAsia"/>
                <w:color w:val="auto"/>
                <w:highlight w:val="none"/>
                <w:u w:val="none"/>
                <w:vertAlign w:val="baseline"/>
                <w:lang w:val="en-US" w:eastAsia="zh-CN"/>
              </w:rPr>
              <w:t>用地面积</w:t>
            </w:r>
          </w:p>
          <w:p>
            <w:pPr>
              <w:spacing w:line="240" w:lineRule="auto"/>
              <w:ind w:left="0" w:leftChars="0" w:firstLine="0" w:firstLineChars="0"/>
              <w:jc w:val="center"/>
              <w:rPr>
                <w:rFonts w:hint="eastAsia"/>
                <w:color w:val="auto"/>
                <w:highlight w:val="none"/>
                <w:u w:val="none"/>
                <w:vertAlign w:val="baseline"/>
                <w:lang w:val="en-US" w:eastAsia="zh-CN"/>
              </w:rPr>
            </w:pPr>
            <w:r>
              <w:rPr>
                <w:rFonts w:hint="eastAsia"/>
                <w:color w:val="auto"/>
                <w:highlight w:val="none"/>
                <w:u w:val="none"/>
                <w:vertAlign w:val="baseline"/>
                <w:lang w:val="en-US" w:eastAsia="zh-CN"/>
              </w:rPr>
              <w:t>（m</w:t>
            </w:r>
            <w:r>
              <w:rPr>
                <w:rFonts w:hint="eastAsia"/>
                <w:color w:val="auto"/>
                <w:highlight w:val="none"/>
                <w:u w:val="none"/>
                <w:vertAlign w:val="superscript"/>
                <w:lang w:val="en-US" w:eastAsia="zh-CN"/>
              </w:rPr>
              <w:t>2</w:t>
            </w:r>
            <w:r>
              <w:rPr>
                <w:rFonts w:hint="eastAsia"/>
                <w:color w:val="auto"/>
                <w:highlight w:val="none"/>
                <w:u w:val="none"/>
                <w:vertAlign w:val="baseline"/>
                <w:lang w:val="en-US" w:eastAsia="zh-CN"/>
              </w:rPr>
              <w:t>）</w:t>
            </w:r>
          </w:p>
        </w:tc>
        <w:tc>
          <w:tcPr>
            <w:tcW w:w="346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u w:val="none"/>
                <w:vertAlign w:val="baseline"/>
                <w:lang w:val="en-US" w:eastAsia="zh-CN"/>
              </w:rPr>
            </w:pPr>
            <w:r>
              <w:rPr>
                <w:rFonts w:hint="eastAsia"/>
                <w:color w:val="auto"/>
                <w:vertAlign w:val="baseline"/>
                <w:lang w:val="en-US" w:eastAsia="zh-CN"/>
              </w:rPr>
              <w:t>98597</w:t>
            </w:r>
            <w:r>
              <w:rPr>
                <w:rFonts w:hint="eastAsia"/>
                <w:color w:val="auto"/>
                <w:lang w:eastAsia="zh-CN"/>
              </w:rPr>
              <w:t>（现有厂区内建设，不新增有地）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shd w:val="clear" w:color="auto" w:fill="auto"/>
            <w:vAlign w:val="center"/>
          </w:tcPr>
          <w:p>
            <w:pPr>
              <w:spacing w:line="240" w:lineRule="auto"/>
              <w:ind w:left="0" w:leftChars="0" w:firstLine="0" w:firstLineChars="0"/>
              <w:jc w:val="center"/>
              <w:rPr>
                <w:rFonts w:hint="eastAsia" w:ascii="Times New Roman" w:hAnsi="Times New Roman" w:eastAsia="宋体" w:cs="Times New Roman"/>
                <w:color w:val="auto"/>
                <w:kern w:val="2"/>
                <w:sz w:val="24"/>
                <w:szCs w:val="24"/>
                <w:highlight w:val="none"/>
                <w:u w:val="none"/>
                <w:vertAlign w:val="baseline"/>
                <w:lang w:val="en-US" w:eastAsia="zh-CN" w:bidi="ar-SA"/>
              </w:rPr>
            </w:pPr>
            <w:r>
              <w:rPr>
                <w:rFonts w:hint="eastAsia"/>
                <w:color w:val="auto"/>
                <w:highlight w:val="none"/>
                <w:u w:val="none"/>
                <w:vertAlign w:val="baseline"/>
                <w:lang w:val="en-US" w:eastAsia="zh-CN"/>
              </w:rPr>
              <w:t>专项评价设置情况</w:t>
            </w:r>
          </w:p>
        </w:tc>
        <w:tc>
          <w:tcPr>
            <w:tcW w:w="8086" w:type="dxa"/>
            <w:gridSpan w:val="3"/>
            <w:shd w:val="clear" w:color="auto" w:fill="auto"/>
            <w:vAlign w:val="center"/>
          </w:tcPr>
          <w:p>
            <w:pPr>
              <w:bidi w:val="0"/>
              <w:rPr>
                <w:rFonts w:hint="eastAsia"/>
                <w:color w:val="auto"/>
                <w:u w:val="none"/>
                <w:lang w:val="en-US" w:eastAsia="zh-CN"/>
              </w:rPr>
            </w:pPr>
            <w:r>
              <w:rPr>
                <w:rFonts w:hint="eastAsia"/>
                <w:color w:val="auto"/>
                <w:u w:val="none"/>
                <w:lang w:val="en-US" w:eastAsia="zh-CN"/>
              </w:rPr>
              <w:t>本项目专项评价设置情况如下：</w:t>
            </w:r>
          </w:p>
          <w:p>
            <w:pPr>
              <w:pStyle w:val="17"/>
              <w:bidi w:val="0"/>
              <w:rPr>
                <w:rFonts w:hint="eastAsia"/>
                <w:color w:val="auto"/>
                <w:u w:val="none"/>
                <w:lang w:val="en-US" w:eastAsia="zh-CN"/>
              </w:rPr>
            </w:pPr>
            <w:r>
              <w:rPr>
                <w:rFonts w:hint="eastAsia"/>
                <w:color w:val="auto"/>
                <w:u w:val="none"/>
                <w:lang w:val="en-US" w:eastAsia="zh-CN"/>
              </w:rPr>
              <w:t>表1-1 专项评价设置情况表</w:t>
            </w:r>
          </w:p>
          <w:tbl>
            <w:tblPr>
              <w:tblStyle w:val="15"/>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670"/>
              <w:gridCol w:w="3760"/>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专项评价类别</w:t>
                  </w:r>
                </w:p>
              </w:tc>
              <w:tc>
                <w:tcPr>
                  <w:tcW w:w="2670"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设置原则</w:t>
                  </w:r>
                </w:p>
              </w:tc>
              <w:tc>
                <w:tcPr>
                  <w:tcW w:w="3760"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本项目情况</w:t>
                  </w:r>
                </w:p>
              </w:tc>
              <w:tc>
                <w:tcPr>
                  <w:tcW w:w="677"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是否设置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大气</w:t>
                  </w:r>
                </w:p>
              </w:tc>
              <w:tc>
                <w:tcPr>
                  <w:tcW w:w="2670" w:type="dxa"/>
                  <w:vAlign w:val="center"/>
                </w:tcPr>
                <w:p>
                  <w:pPr>
                    <w:pStyle w:val="18"/>
                    <w:jc w:val="both"/>
                    <w:rPr>
                      <w:rFonts w:hint="default"/>
                      <w:color w:val="auto"/>
                      <w:u w:val="none"/>
                      <w:vertAlign w:val="baseline"/>
                      <w:lang w:val="en-US" w:eastAsia="zh-CN"/>
                    </w:rPr>
                  </w:pPr>
                  <w:r>
                    <w:rPr>
                      <w:rFonts w:hint="default"/>
                      <w:color w:val="auto"/>
                      <w:u w:val="none"/>
                      <w:vertAlign w:val="baseline"/>
                      <w:lang w:val="en-US" w:eastAsia="zh-CN"/>
                    </w:rPr>
                    <w:t>排放废气含有毒有害污染物、二噁英、苯并[a]芘、氰化物、氯气且厂界外500米围内有环境空气保护目标的建设项目</w:t>
                  </w:r>
                  <w:r>
                    <w:rPr>
                      <w:rFonts w:hint="eastAsia"/>
                      <w:color w:val="auto"/>
                      <w:u w:val="none"/>
                      <w:vertAlign w:val="baseline"/>
                      <w:lang w:val="en-US" w:eastAsia="zh-CN"/>
                    </w:rPr>
                    <w:t>。</w:t>
                  </w:r>
                </w:p>
              </w:tc>
              <w:tc>
                <w:tcPr>
                  <w:tcW w:w="3760" w:type="dxa"/>
                  <w:vAlign w:val="center"/>
                </w:tcPr>
                <w:p>
                  <w:pPr>
                    <w:pStyle w:val="18"/>
                    <w:jc w:val="both"/>
                    <w:rPr>
                      <w:rFonts w:hint="default"/>
                      <w:color w:val="auto"/>
                      <w:u w:val="none"/>
                      <w:vertAlign w:val="baseline"/>
                      <w:lang w:val="en-US" w:eastAsia="zh-CN"/>
                    </w:rPr>
                  </w:pPr>
                  <w:r>
                    <w:rPr>
                      <w:rFonts w:hint="eastAsia"/>
                      <w:color w:val="auto"/>
                      <w:u w:val="none"/>
                      <w:vertAlign w:val="baseline"/>
                      <w:lang w:val="en-US" w:eastAsia="zh-CN"/>
                    </w:rPr>
                    <w:t>本项目生产废气主要为颗粒物、二氧化硫、氮氧化物、氨（氨气）、硫化氢、臭气浓度，不涉及《有毒有害大气污染物名录》的污染物、</w:t>
                  </w:r>
                  <w:r>
                    <w:rPr>
                      <w:rFonts w:hint="default"/>
                      <w:color w:val="auto"/>
                      <w:u w:val="none"/>
                      <w:vertAlign w:val="baseline"/>
                      <w:lang w:val="en-US" w:eastAsia="zh-CN"/>
                    </w:rPr>
                    <w:t>二噁英、苯并[a]芘、氰化物、氯气</w:t>
                  </w:r>
                  <w:r>
                    <w:rPr>
                      <w:rFonts w:hint="eastAsia"/>
                      <w:color w:val="auto"/>
                      <w:u w:val="none"/>
                      <w:vertAlign w:val="baseline"/>
                      <w:lang w:val="en-US" w:eastAsia="zh-CN"/>
                    </w:rPr>
                    <w:t>。</w:t>
                  </w:r>
                </w:p>
              </w:tc>
              <w:tc>
                <w:tcPr>
                  <w:tcW w:w="677"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无需设置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地表水</w:t>
                  </w:r>
                </w:p>
              </w:tc>
              <w:tc>
                <w:tcPr>
                  <w:tcW w:w="2670" w:type="dxa"/>
                  <w:vAlign w:val="center"/>
                </w:tcPr>
                <w:p>
                  <w:pPr>
                    <w:pStyle w:val="18"/>
                    <w:jc w:val="both"/>
                    <w:rPr>
                      <w:rFonts w:hint="default"/>
                      <w:color w:val="auto"/>
                      <w:u w:val="none"/>
                      <w:vertAlign w:val="baseline"/>
                      <w:lang w:val="en-US" w:eastAsia="zh-CN"/>
                    </w:rPr>
                  </w:pPr>
                  <w:r>
                    <w:rPr>
                      <w:rFonts w:hint="default"/>
                      <w:color w:val="auto"/>
                      <w:u w:val="none"/>
                      <w:vertAlign w:val="baseline"/>
                      <w:lang w:val="en-US" w:eastAsia="zh-CN"/>
                    </w:rPr>
                    <w:t>新增工业废水直排建设项目（槽罐车外送污水处理厂的除外）；新增废水直排的污水集中处理厂</w:t>
                  </w:r>
                  <w:r>
                    <w:rPr>
                      <w:rFonts w:hint="eastAsia"/>
                      <w:color w:val="auto"/>
                      <w:u w:val="none"/>
                      <w:vertAlign w:val="baseline"/>
                      <w:lang w:val="en-US" w:eastAsia="zh-CN"/>
                    </w:rPr>
                    <w:t>。</w:t>
                  </w:r>
                </w:p>
              </w:tc>
              <w:tc>
                <w:tcPr>
                  <w:tcW w:w="3760" w:type="dxa"/>
                  <w:vAlign w:val="center"/>
                </w:tcPr>
                <w:p>
                  <w:pPr>
                    <w:pStyle w:val="18"/>
                    <w:jc w:val="both"/>
                    <w:rPr>
                      <w:rFonts w:hint="default"/>
                      <w:color w:val="auto"/>
                      <w:u w:val="none"/>
                      <w:vertAlign w:val="baseline"/>
                      <w:lang w:val="en-US" w:eastAsia="zh-CN"/>
                    </w:rPr>
                  </w:pPr>
                  <w:r>
                    <w:rPr>
                      <w:rFonts w:hint="eastAsia"/>
                      <w:color w:val="auto"/>
                      <w:u w:val="none"/>
                      <w:vertAlign w:val="baseline"/>
                      <w:lang w:val="en-US" w:eastAsia="zh-CN"/>
                    </w:rPr>
                    <w:t>本项目</w:t>
                  </w:r>
                  <w:r>
                    <w:rPr>
                      <w:rFonts w:hint="eastAsia"/>
                      <w:color w:val="auto"/>
                      <w:vertAlign w:val="baseline"/>
                      <w:lang w:val="en-US" w:eastAsia="zh-CN"/>
                    </w:rPr>
                    <w:t>灭菌废水、锅炉废水直接通过市政污水管网进入湘阴县第二污水处理厂处理，最终排入洋沙湖；其他生产</w:t>
                  </w:r>
                  <w:r>
                    <w:rPr>
                      <w:rFonts w:hint="eastAsia"/>
                      <w:color w:val="auto"/>
                      <w:highlight w:val="none"/>
                      <w:u w:val="none"/>
                      <w:vertAlign w:val="baseline"/>
                      <w:lang w:val="en-US" w:eastAsia="zh-CN"/>
                    </w:rPr>
                    <w:t>废水</w:t>
                  </w:r>
                  <w:r>
                    <w:rPr>
                      <w:rFonts w:hint="eastAsia"/>
                      <w:color w:val="auto"/>
                      <w:vertAlign w:val="baseline"/>
                      <w:lang w:val="en-US" w:eastAsia="zh-CN"/>
                    </w:rPr>
                    <w:t>依托现有污水处理站（250m</w:t>
                  </w:r>
                  <w:r>
                    <w:rPr>
                      <w:rFonts w:hint="eastAsia"/>
                      <w:color w:val="auto"/>
                      <w:vertAlign w:val="superscript"/>
                      <w:lang w:val="en-US" w:eastAsia="zh-CN"/>
                    </w:rPr>
                    <w:t>3</w:t>
                  </w:r>
                  <w:r>
                    <w:rPr>
                      <w:rFonts w:hint="eastAsia"/>
                      <w:color w:val="auto"/>
                      <w:vertAlign w:val="baseline"/>
                      <w:lang w:val="en-US" w:eastAsia="zh-CN"/>
                    </w:rPr>
                    <w:t>/d）采取“水解酸化+接触氧化”方式处理后，通过市政污水管网进入湘阴县第二污水处理厂处理，最终排入洋沙湖；生活污水依托现有“化粪池+隔油池”处理后，通过市政污水管网进入湘阴县第二污水处理厂处理，最终排入洋沙湖</w:t>
                  </w:r>
                  <w:r>
                    <w:rPr>
                      <w:rFonts w:hint="eastAsia"/>
                      <w:color w:val="auto"/>
                      <w:u w:val="none"/>
                      <w:vertAlign w:val="baseline"/>
                      <w:lang w:val="en-US" w:eastAsia="zh-CN"/>
                    </w:rPr>
                    <w:t>。</w:t>
                  </w:r>
                </w:p>
              </w:tc>
              <w:tc>
                <w:tcPr>
                  <w:tcW w:w="677"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无需设置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环境风险</w:t>
                  </w:r>
                </w:p>
              </w:tc>
              <w:tc>
                <w:tcPr>
                  <w:tcW w:w="2670" w:type="dxa"/>
                  <w:vAlign w:val="center"/>
                </w:tcPr>
                <w:p>
                  <w:pPr>
                    <w:pStyle w:val="18"/>
                    <w:jc w:val="both"/>
                    <w:rPr>
                      <w:rFonts w:hint="default"/>
                      <w:color w:val="auto"/>
                      <w:u w:val="none"/>
                      <w:vertAlign w:val="baseline"/>
                      <w:lang w:val="en-US" w:eastAsia="zh-CN"/>
                    </w:rPr>
                  </w:pPr>
                  <w:r>
                    <w:rPr>
                      <w:rFonts w:hint="default"/>
                      <w:color w:val="auto"/>
                      <w:u w:val="none"/>
                      <w:vertAlign w:val="baseline"/>
                      <w:lang w:val="en-US" w:eastAsia="zh-CN"/>
                    </w:rPr>
                    <w:t>有毒有害和易燃易爆危险物质存储量超过临界量的建设项目</w:t>
                  </w:r>
                  <w:r>
                    <w:rPr>
                      <w:rFonts w:hint="eastAsia"/>
                      <w:color w:val="auto"/>
                      <w:u w:val="none"/>
                      <w:vertAlign w:val="baseline"/>
                      <w:lang w:val="en-US" w:eastAsia="zh-CN"/>
                    </w:rPr>
                    <w:t>。</w:t>
                  </w:r>
                </w:p>
              </w:tc>
              <w:tc>
                <w:tcPr>
                  <w:tcW w:w="3760" w:type="dxa"/>
                  <w:vAlign w:val="center"/>
                </w:tcPr>
                <w:p>
                  <w:pPr>
                    <w:pStyle w:val="18"/>
                    <w:jc w:val="both"/>
                    <w:rPr>
                      <w:rFonts w:hint="default"/>
                      <w:color w:val="auto"/>
                      <w:u w:val="none"/>
                      <w:vertAlign w:val="baseline"/>
                      <w:lang w:val="en-US" w:eastAsia="zh-CN"/>
                    </w:rPr>
                  </w:pPr>
                  <w:r>
                    <w:rPr>
                      <w:rFonts w:hint="eastAsia"/>
                      <w:color w:val="auto"/>
                      <w:u w:val="none"/>
                      <w:vertAlign w:val="baseline"/>
                      <w:lang w:val="en-US" w:eastAsia="zh-CN"/>
                    </w:rPr>
                    <w:t>根据风险分析，本项目突发环境风险物质临界量比值均小于1，未超过临界量。</w:t>
                  </w:r>
                </w:p>
              </w:tc>
              <w:tc>
                <w:tcPr>
                  <w:tcW w:w="677"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无需设置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63"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生态</w:t>
                  </w:r>
                </w:p>
              </w:tc>
              <w:tc>
                <w:tcPr>
                  <w:tcW w:w="2670" w:type="dxa"/>
                  <w:vAlign w:val="center"/>
                </w:tcPr>
                <w:p>
                  <w:pPr>
                    <w:pStyle w:val="18"/>
                    <w:jc w:val="both"/>
                    <w:rPr>
                      <w:rFonts w:hint="default"/>
                      <w:color w:val="auto"/>
                      <w:u w:val="none"/>
                      <w:vertAlign w:val="baseline"/>
                      <w:lang w:val="en-US" w:eastAsia="zh-CN"/>
                    </w:rPr>
                  </w:pPr>
                  <w:r>
                    <w:rPr>
                      <w:rFonts w:hint="default"/>
                      <w:color w:val="auto"/>
                      <w:u w:val="none"/>
                      <w:vertAlign w:val="baseline"/>
                      <w:lang w:val="en-US" w:eastAsia="zh-CN"/>
                    </w:rPr>
                    <w:t>取水口下游500米范围内有重要水生生物的自然产卵场、索饵场、越冬场和洄游通道的新增河道取水的污染类建设项目</w:t>
                  </w:r>
                  <w:r>
                    <w:rPr>
                      <w:rFonts w:hint="eastAsia"/>
                      <w:color w:val="auto"/>
                      <w:u w:val="none"/>
                      <w:vertAlign w:val="baseline"/>
                      <w:lang w:val="en-US" w:eastAsia="zh-CN"/>
                    </w:rPr>
                    <w:t>。</w:t>
                  </w:r>
                </w:p>
              </w:tc>
              <w:tc>
                <w:tcPr>
                  <w:tcW w:w="3760" w:type="dxa"/>
                  <w:vAlign w:val="center"/>
                </w:tcPr>
                <w:p>
                  <w:pPr>
                    <w:pStyle w:val="18"/>
                    <w:jc w:val="both"/>
                    <w:rPr>
                      <w:rFonts w:hint="default"/>
                      <w:color w:val="auto"/>
                      <w:u w:val="none"/>
                      <w:vertAlign w:val="baseline"/>
                      <w:lang w:val="en-US" w:eastAsia="zh-CN"/>
                    </w:rPr>
                  </w:pPr>
                  <w:r>
                    <w:rPr>
                      <w:rFonts w:hint="eastAsia"/>
                      <w:color w:val="auto"/>
                      <w:u w:val="none"/>
                      <w:vertAlign w:val="baseline"/>
                      <w:lang w:val="en-US" w:eastAsia="zh-CN"/>
                    </w:rPr>
                    <w:t>本项目不涉及取水口。</w:t>
                  </w:r>
                </w:p>
              </w:tc>
              <w:tc>
                <w:tcPr>
                  <w:tcW w:w="677"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无需设置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海洋</w:t>
                  </w:r>
                </w:p>
              </w:tc>
              <w:tc>
                <w:tcPr>
                  <w:tcW w:w="2670" w:type="dxa"/>
                  <w:vAlign w:val="center"/>
                </w:tcPr>
                <w:p>
                  <w:pPr>
                    <w:pStyle w:val="18"/>
                    <w:jc w:val="both"/>
                    <w:rPr>
                      <w:rFonts w:hint="default"/>
                      <w:color w:val="auto"/>
                      <w:u w:val="none"/>
                      <w:vertAlign w:val="baseline"/>
                      <w:lang w:val="en-US" w:eastAsia="zh-CN"/>
                    </w:rPr>
                  </w:pPr>
                  <w:r>
                    <w:rPr>
                      <w:rFonts w:hint="default"/>
                      <w:color w:val="auto"/>
                      <w:u w:val="none"/>
                      <w:vertAlign w:val="baseline"/>
                      <w:lang w:val="en-US" w:eastAsia="zh-CN"/>
                    </w:rPr>
                    <w:t>直接向海排放污染物的海洋工程建设项目</w:t>
                  </w:r>
                  <w:r>
                    <w:rPr>
                      <w:rFonts w:hint="eastAsia"/>
                      <w:color w:val="auto"/>
                      <w:u w:val="none"/>
                      <w:vertAlign w:val="baseline"/>
                      <w:lang w:val="en-US" w:eastAsia="zh-CN"/>
                    </w:rPr>
                    <w:t>。</w:t>
                  </w:r>
                </w:p>
              </w:tc>
              <w:tc>
                <w:tcPr>
                  <w:tcW w:w="3760" w:type="dxa"/>
                  <w:vAlign w:val="center"/>
                </w:tcPr>
                <w:p>
                  <w:pPr>
                    <w:pStyle w:val="18"/>
                    <w:jc w:val="both"/>
                    <w:rPr>
                      <w:rFonts w:hint="default"/>
                      <w:color w:val="auto"/>
                      <w:u w:val="none"/>
                      <w:vertAlign w:val="baseline"/>
                      <w:lang w:val="en-US" w:eastAsia="zh-CN"/>
                    </w:rPr>
                  </w:pPr>
                  <w:r>
                    <w:rPr>
                      <w:rFonts w:hint="eastAsia"/>
                      <w:color w:val="auto"/>
                      <w:u w:val="none"/>
                      <w:vertAlign w:val="baseline"/>
                      <w:lang w:val="en-US" w:eastAsia="zh-CN"/>
                    </w:rPr>
                    <w:t>本项目不涉及直接向海排放污染物。</w:t>
                  </w:r>
                </w:p>
              </w:tc>
              <w:tc>
                <w:tcPr>
                  <w:tcW w:w="677"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无需设置</w:t>
                  </w:r>
                </w:p>
              </w:tc>
            </w:tr>
          </w:tbl>
          <w:p>
            <w:pPr>
              <w:bidi w:val="0"/>
              <w:ind w:firstLine="480" w:firstLineChars="200"/>
              <w:rPr>
                <w:rFonts w:hint="default" w:ascii="Times New Roman" w:hAnsi="Times New Roman" w:eastAsia="宋体" w:cs="Times New Roman"/>
                <w:color w:val="auto"/>
                <w:kern w:val="2"/>
                <w:sz w:val="24"/>
                <w:szCs w:val="24"/>
                <w:u w:val="none"/>
                <w:lang w:val="en-US" w:eastAsia="zh-CN" w:bidi="ar-SA"/>
              </w:rPr>
            </w:pPr>
            <w:r>
              <w:rPr>
                <w:rFonts w:hint="eastAsia"/>
                <w:color w:val="auto"/>
                <w:u w:val="none"/>
                <w:lang w:val="en-US" w:eastAsia="zh-CN"/>
              </w:rPr>
              <w:t>综上所述，本项目无需设置专项评价。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shd w:val="clear" w:color="auto" w:fill="auto"/>
            <w:vAlign w:val="center"/>
          </w:tcPr>
          <w:p>
            <w:pPr>
              <w:spacing w:line="240" w:lineRule="auto"/>
              <w:ind w:left="0" w:leftChars="0" w:firstLine="0" w:firstLineChars="0"/>
              <w:jc w:val="center"/>
              <w:rPr>
                <w:rFonts w:hint="eastAsia" w:ascii="Times New Roman" w:hAnsi="Times New Roman" w:eastAsia="宋体" w:cs="Times New Roman"/>
                <w:color w:val="auto"/>
                <w:kern w:val="2"/>
                <w:sz w:val="24"/>
                <w:szCs w:val="24"/>
                <w:highlight w:val="none"/>
                <w:u w:val="none"/>
                <w:vertAlign w:val="baseline"/>
                <w:lang w:val="en-US" w:eastAsia="zh-CN" w:bidi="ar-SA"/>
              </w:rPr>
            </w:pPr>
            <w:r>
              <w:rPr>
                <w:rFonts w:hint="eastAsia"/>
                <w:color w:val="auto"/>
                <w:highlight w:val="none"/>
                <w:u w:val="none"/>
                <w:vertAlign w:val="baseline"/>
                <w:lang w:val="en-US" w:eastAsia="zh-CN"/>
              </w:rPr>
              <w:t>规划情况</w:t>
            </w:r>
          </w:p>
        </w:tc>
        <w:tc>
          <w:tcPr>
            <w:tcW w:w="8086"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eastAsia="宋体" w:cs="Times New Roman"/>
                <w:color w:val="auto"/>
                <w:kern w:val="2"/>
                <w:sz w:val="24"/>
                <w:szCs w:val="24"/>
                <w:u w:val="none"/>
                <w:vertAlign w:val="baseline"/>
                <w:lang w:val="en-US" w:eastAsia="zh-CN" w:bidi="ar-SA"/>
              </w:rPr>
            </w:pPr>
            <w:r>
              <w:rPr>
                <w:rFonts w:hint="eastAsia"/>
                <w:color w:val="auto"/>
                <w:u w:val="none"/>
                <w:vertAlign w:val="baseline"/>
                <w:lang w:val="en-US" w:eastAsia="zh-CN"/>
              </w:rPr>
              <w:t>规划名称：</w:t>
            </w:r>
            <w:r>
              <w:rPr>
                <w:rFonts w:hint="eastAsia"/>
                <w:color w:val="auto"/>
                <w:u w:val="none"/>
                <w:lang w:val="en-US" w:eastAsia="zh-CN"/>
              </w:rPr>
              <w:t>《湖南湘阴高新区近期规划（2020-2025）》，</w:t>
            </w:r>
            <w:r>
              <w:rPr>
                <w:rFonts w:hint="eastAsia"/>
                <w:color w:val="auto"/>
                <w:u w:val="none"/>
                <w:vertAlign w:val="baseline"/>
                <w:lang w:val="en-US" w:eastAsia="zh-CN"/>
              </w:rPr>
              <w:t>湘阴高新技术产业开发区管理委员会。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shd w:val="clear" w:color="auto" w:fill="auto"/>
            <w:vAlign w:val="center"/>
          </w:tcPr>
          <w:p>
            <w:pPr>
              <w:spacing w:line="240" w:lineRule="auto"/>
              <w:ind w:left="0" w:leftChars="0" w:firstLine="0" w:firstLineChars="0"/>
              <w:jc w:val="center"/>
              <w:rPr>
                <w:rFonts w:hint="eastAsia" w:ascii="Times New Roman" w:hAnsi="Times New Roman" w:eastAsia="宋体" w:cs="Times New Roman"/>
                <w:color w:val="auto"/>
                <w:kern w:val="2"/>
                <w:sz w:val="24"/>
                <w:szCs w:val="24"/>
                <w:highlight w:val="none"/>
                <w:u w:val="none"/>
                <w:vertAlign w:val="baseline"/>
                <w:lang w:val="en-US" w:eastAsia="zh-CN" w:bidi="ar-SA"/>
              </w:rPr>
            </w:pPr>
            <w:r>
              <w:rPr>
                <w:rFonts w:hint="eastAsia"/>
                <w:color w:val="auto"/>
                <w:highlight w:val="none"/>
                <w:u w:val="none"/>
                <w:vertAlign w:val="baseline"/>
                <w:lang w:val="en-US" w:eastAsia="zh-CN"/>
              </w:rPr>
              <w:t>规划环境影响评价情况</w:t>
            </w:r>
          </w:p>
        </w:tc>
        <w:tc>
          <w:tcPr>
            <w:tcW w:w="8086" w:type="dxa"/>
            <w:gridSpan w:val="3"/>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u w:val="none"/>
                <w:lang w:val="en-US" w:eastAsia="zh-CN"/>
              </w:rPr>
            </w:pPr>
            <w:r>
              <w:rPr>
                <w:rFonts w:hint="eastAsia"/>
                <w:color w:val="auto"/>
                <w:u w:val="none"/>
                <w:lang w:val="en-US" w:eastAsia="zh-CN"/>
              </w:rPr>
              <w:t>规划环评文件名称：《湘阴高新技术产业开发区调区扩区规划环境影响报告书》；</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u w:val="none"/>
                <w:lang w:val="en-US" w:eastAsia="zh-CN"/>
              </w:rPr>
            </w:pPr>
            <w:r>
              <w:rPr>
                <w:rFonts w:hint="eastAsia"/>
                <w:color w:val="auto"/>
                <w:u w:val="none"/>
                <w:lang w:val="en-US" w:eastAsia="zh-CN"/>
              </w:rPr>
              <w:t>审查机关：湖南省生态环境厅；</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u w:val="none"/>
                <w:lang w:val="en-US" w:eastAsia="zh-CN"/>
              </w:rPr>
            </w:pPr>
            <w:r>
              <w:rPr>
                <w:rFonts w:hint="eastAsia"/>
                <w:color w:val="auto"/>
                <w:u w:val="none"/>
                <w:lang w:val="en-US" w:eastAsia="zh-CN"/>
              </w:rPr>
              <w:t>审查文件名称及文号：《湖南省生态环境厅关于&lt;湘阴高新技术产业开发区调区扩区规划环境影响报告书&gt;审查意见的函》，（湘环评函〔2022〕65号）。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shd w:val="clear" w:color="auto" w:fill="auto"/>
            <w:vAlign w:val="center"/>
          </w:tcPr>
          <w:p>
            <w:pPr>
              <w:spacing w:line="240" w:lineRule="auto"/>
              <w:ind w:left="0" w:leftChars="0" w:firstLine="0" w:firstLineChars="0"/>
              <w:jc w:val="center"/>
              <w:rPr>
                <w:rFonts w:hint="eastAsia" w:ascii="Times New Roman" w:hAnsi="Times New Roman" w:eastAsia="宋体" w:cs="Times New Roman"/>
                <w:color w:val="auto"/>
                <w:kern w:val="2"/>
                <w:sz w:val="24"/>
                <w:szCs w:val="24"/>
                <w:highlight w:val="none"/>
                <w:u w:val="none"/>
                <w:vertAlign w:val="baseline"/>
                <w:lang w:val="en-US" w:eastAsia="zh-CN" w:bidi="ar-SA"/>
              </w:rPr>
            </w:pPr>
            <w:r>
              <w:rPr>
                <w:rFonts w:hint="eastAsia"/>
                <w:color w:val="auto"/>
                <w:highlight w:val="none"/>
                <w:u w:val="none"/>
                <w:vertAlign w:val="baseline"/>
                <w:lang w:val="en-US" w:eastAsia="zh-CN"/>
              </w:rPr>
              <w:t>规划及规划环境影响评价符合性分析</w:t>
            </w:r>
          </w:p>
        </w:tc>
        <w:tc>
          <w:tcPr>
            <w:tcW w:w="8086" w:type="dxa"/>
            <w:gridSpan w:val="3"/>
            <w:vAlign w:val="center"/>
          </w:tcPr>
          <w:p>
            <w:pPr>
              <w:bidi w:val="0"/>
              <w:rPr>
                <w:rFonts w:hint="eastAsia"/>
                <w:color w:val="auto"/>
                <w:u w:val="none"/>
                <w:lang w:val="en-US" w:eastAsia="zh-CN"/>
              </w:rPr>
            </w:pPr>
            <w:r>
              <w:rPr>
                <w:rFonts w:hint="eastAsia"/>
                <w:color w:val="auto"/>
                <w:u w:val="none"/>
                <w:lang w:val="en-US" w:eastAsia="zh-CN"/>
              </w:rPr>
              <w:t>1、与《湖南湘阴高新区近期规划（2020-2025）》符合性分析</w:t>
            </w:r>
          </w:p>
          <w:p>
            <w:pPr>
              <w:bidi w:val="0"/>
              <w:rPr>
                <w:rFonts w:hint="default"/>
                <w:color w:val="auto"/>
                <w:u w:val="none"/>
                <w:lang w:val="en-US" w:eastAsia="zh-CN"/>
              </w:rPr>
            </w:pPr>
            <w:r>
              <w:rPr>
                <w:rFonts w:hint="eastAsia" w:ascii="Times New Roman" w:hAnsi="Times New Roman" w:eastAsia="宋体" w:cs="Times New Roman"/>
                <w:color w:val="auto"/>
                <w:kern w:val="0"/>
                <w:szCs w:val="21"/>
                <w:u w:val="none"/>
                <w:lang w:val="en-US" w:eastAsia="zh-CN"/>
              </w:rPr>
              <w:t>根据规划，湖南湘阴高新技术产业开发区为“一区三园”，即临港片区、洋沙湖片区和金龙片区，规划区范围面积共计约12.40平方公里。本项目位于</w:t>
            </w:r>
            <w:r>
              <w:rPr>
                <w:rFonts w:hint="eastAsia" w:eastAsia="宋体" w:cs="Times New Roman"/>
                <w:color w:val="auto"/>
                <w:kern w:val="0"/>
                <w:szCs w:val="21"/>
                <w:u w:val="none"/>
                <w:lang w:val="en-US" w:eastAsia="zh-CN"/>
              </w:rPr>
              <w:t>洋沙湖片区，</w:t>
            </w:r>
            <w:r>
              <w:rPr>
                <w:rFonts w:hint="eastAsia" w:ascii="Times New Roman" w:hAnsi="Times New Roman" w:eastAsia="宋体" w:cs="Times New Roman"/>
                <w:color w:val="auto"/>
                <w:kern w:val="0"/>
                <w:szCs w:val="21"/>
                <w:u w:val="none"/>
                <w:lang w:val="en-US" w:eastAsia="zh-CN"/>
              </w:rPr>
              <w:t>根据规划相关内容，本项目与《湖南湘阴高新区近期规划（2020-2025）》符合性分析详见下表：</w:t>
            </w:r>
          </w:p>
          <w:p>
            <w:pPr>
              <w:pStyle w:val="17"/>
              <w:bidi w:val="0"/>
              <w:rPr>
                <w:rFonts w:hint="eastAsia"/>
                <w:color w:val="auto"/>
                <w:u w:val="none"/>
                <w:lang w:val="en-US" w:eastAsia="zh-CN"/>
              </w:rPr>
            </w:pPr>
            <w:r>
              <w:rPr>
                <w:rFonts w:hint="eastAsia"/>
                <w:color w:val="auto"/>
                <w:lang w:val="en-US" w:eastAsia="zh-CN"/>
              </w:rPr>
              <w:t xml:space="preserve">表1-2 </w:t>
            </w:r>
            <w:r>
              <w:rPr>
                <w:rFonts w:hint="eastAsia"/>
                <w:color w:val="auto"/>
                <w:u w:val="none"/>
                <w:lang w:val="en-US" w:eastAsia="zh-CN"/>
              </w:rPr>
              <w:t>与《湖南湘阴高新区近期规划（2020-2025）》符合性分析表</w:t>
            </w:r>
          </w:p>
          <w:tbl>
            <w:tblPr>
              <w:tblStyle w:val="15"/>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209"/>
              <w:gridCol w:w="2115"/>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项目</w:t>
                  </w:r>
                </w:p>
              </w:tc>
              <w:tc>
                <w:tcPr>
                  <w:tcW w:w="4209"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规划要求</w:t>
                  </w:r>
                </w:p>
              </w:tc>
              <w:tc>
                <w:tcPr>
                  <w:tcW w:w="2115"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项目情况</w:t>
                  </w:r>
                </w:p>
              </w:tc>
              <w:tc>
                <w:tcPr>
                  <w:tcW w:w="898"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区位划分</w:t>
                  </w:r>
                </w:p>
              </w:tc>
              <w:tc>
                <w:tcPr>
                  <w:tcW w:w="4209" w:type="dxa"/>
                  <w:vAlign w:val="center"/>
                </w:tcPr>
                <w:p>
                  <w:pPr>
                    <w:pStyle w:val="18"/>
                    <w:jc w:val="both"/>
                    <w:rPr>
                      <w:rFonts w:hint="default"/>
                      <w:color w:val="auto"/>
                      <w:u w:val="none"/>
                      <w:vertAlign w:val="baseline"/>
                      <w:lang w:val="en-US" w:eastAsia="zh-CN"/>
                    </w:rPr>
                  </w:pPr>
                  <w:r>
                    <w:rPr>
                      <w:rFonts w:hint="default"/>
                      <w:color w:val="auto"/>
                      <w:u w:val="none"/>
                      <w:vertAlign w:val="baseline"/>
                      <w:lang w:val="en-US" w:eastAsia="zh-CN"/>
                    </w:rPr>
                    <w:t>湖南湘阴高新技术产业开发区为</w:t>
                  </w:r>
                  <w:r>
                    <w:rPr>
                      <w:rFonts w:hint="eastAsia"/>
                      <w:color w:val="auto"/>
                      <w:u w:val="none"/>
                      <w:vertAlign w:val="baseline"/>
                      <w:lang w:val="en-US" w:eastAsia="zh-CN"/>
                    </w:rPr>
                    <w:t>“</w:t>
                  </w:r>
                  <w:r>
                    <w:rPr>
                      <w:rFonts w:hint="default"/>
                      <w:color w:val="auto"/>
                      <w:u w:val="none"/>
                      <w:vertAlign w:val="baseline"/>
                      <w:lang w:val="en-US" w:eastAsia="zh-CN"/>
                    </w:rPr>
                    <w:t>一区三园</w:t>
                  </w:r>
                  <w:r>
                    <w:rPr>
                      <w:rFonts w:hint="eastAsia"/>
                      <w:color w:val="auto"/>
                      <w:u w:val="none"/>
                      <w:vertAlign w:val="baseline"/>
                      <w:lang w:val="en-US" w:eastAsia="zh-CN"/>
                    </w:rPr>
                    <w:t>”</w:t>
                  </w:r>
                  <w:r>
                    <w:rPr>
                      <w:rFonts w:hint="default"/>
                      <w:color w:val="auto"/>
                      <w:u w:val="none"/>
                      <w:vertAlign w:val="baseline"/>
                      <w:lang w:val="en-US" w:eastAsia="zh-CN"/>
                    </w:rPr>
                    <w:t>，即临港片区、洋沙湖片区和金龙片区，规划区范围面积共计约12.40平方公里。洋沙湖片区位于县城中部与南部，区块1范围东至芙蓉北路、南至洋沙湖大道、西至中联大道北至劈山渠，规划范围约为321.98公顷;区块2范围东至芙蓉北路、南至劈山渠、西至程家湾、北至城南村，规划范围约为296.07公顷，洋沙湖片区规划范围618.05公顷。</w:t>
                  </w:r>
                </w:p>
              </w:tc>
              <w:tc>
                <w:tcPr>
                  <w:tcW w:w="2115" w:type="dxa"/>
                  <w:vAlign w:val="center"/>
                </w:tcPr>
                <w:p>
                  <w:pPr>
                    <w:pStyle w:val="18"/>
                    <w:jc w:val="both"/>
                    <w:rPr>
                      <w:rFonts w:hint="default"/>
                      <w:color w:val="auto"/>
                      <w:u w:val="none"/>
                      <w:vertAlign w:val="baseline"/>
                      <w:lang w:val="en-US" w:eastAsia="zh-CN"/>
                    </w:rPr>
                  </w:pPr>
                  <w:r>
                    <w:rPr>
                      <w:rFonts w:hint="eastAsia"/>
                      <w:color w:val="auto"/>
                      <w:u w:val="none"/>
                      <w:vertAlign w:val="baseline"/>
                      <w:lang w:val="en-US" w:eastAsia="zh-CN"/>
                    </w:rPr>
                    <w:t>本项目位于湖南省岳阳市湘阴县洋沙湖大道</w:t>
                  </w:r>
                  <w:r>
                    <w:rPr>
                      <w:rFonts w:hint="eastAsia"/>
                      <w:color w:val="auto"/>
                      <w:vertAlign w:val="baseline"/>
                      <w:lang w:val="en-US" w:eastAsia="zh-CN"/>
                    </w:rPr>
                    <w:t>现有厂房内，属于洋沙湖片区范围内。</w:t>
                  </w:r>
                </w:p>
              </w:tc>
              <w:tc>
                <w:tcPr>
                  <w:tcW w:w="898"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功能定位</w:t>
                  </w:r>
                </w:p>
              </w:tc>
              <w:tc>
                <w:tcPr>
                  <w:tcW w:w="4209" w:type="dxa"/>
                  <w:vAlign w:val="center"/>
                </w:tcPr>
                <w:p>
                  <w:pPr>
                    <w:pStyle w:val="18"/>
                    <w:jc w:val="both"/>
                    <w:rPr>
                      <w:rFonts w:hint="default"/>
                      <w:color w:val="auto"/>
                      <w:u w:val="none"/>
                      <w:vertAlign w:val="baseline"/>
                      <w:lang w:val="en-US" w:eastAsia="zh-CN"/>
                    </w:rPr>
                  </w:pPr>
                  <w:r>
                    <w:rPr>
                      <w:rFonts w:hint="default"/>
                      <w:color w:val="auto"/>
                      <w:u w:val="none"/>
                      <w:vertAlign w:val="baseline"/>
                      <w:lang w:val="en-US" w:eastAsia="zh-CN"/>
                    </w:rPr>
                    <w:t>发挥靠城（长沙）依江（湘江）的区位优势，立足对接长沙、省级高新技术开发区发展核心平台的有利条件，依托长株潭大经济圈及岳阳、益阳两城市的经济辐射，“以园兴工、以工兴县”的战略，千方百计加大园区基础建设力度，想方设法引进战略投资大户，把园区建成为规模工业企业的集聚区，商贸流通的重点区，城镇化发展的示范区，对外开放的先导区，以及全国较高水平的省级生态环保型城郊综合工业园区。</w:t>
                  </w:r>
                </w:p>
              </w:tc>
              <w:tc>
                <w:tcPr>
                  <w:tcW w:w="2115" w:type="dxa"/>
                  <w:vAlign w:val="center"/>
                </w:tcPr>
                <w:p>
                  <w:pPr>
                    <w:pStyle w:val="18"/>
                    <w:jc w:val="both"/>
                    <w:rPr>
                      <w:rFonts w:hint="default"/>
                      <w:color w:val="auto"/>
                      <w:u w:val="none"/>
                      <w:vertAlign w:val="baseline"/>
                      <w:lang w:val="en-US" w:eastAsia="zh-CN"/>
                    </w:rPr>
                  </w:pPr>
                  <w:r>
                    <w:rPr>
                      <w:rFonts w:hint="eastAsia"/>
                      <w:color w:val="auto"/>
                      <w:u w:val="none"/>
                      <w:vertAlign w:val="baseline"/>
                      <w:lang w:val="en-US" w:eastAsia="zh-CN"/>
                    </w:rPr>
                    <w:t>本项目建成后，可有效带动当地经济发展，并提供就业机会，同时位于《计划》中规模工业企业聚集区。</w:t>
                  </w:r>
                </w:p>
              </w:tc>
              <w:tc>
                <w:tcPr>
                  <w:tcW w:w="898"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产业定位</w:t>
                  </w:r>
                </w:p>
              </w:tc>
              <w:tc>
                <w:tcPr>
                  <w:tcW w:w="4209" w:type="dxa"/>
                  <w:vAlign w:val="center"/>
                </w:tcPr>
                <w:p>
                  <w:pPr>
                    <w:pStyle w:val="18"/>
                    <w:jc w:val="both"/>
                    <w:rPr>
                      <w:rFonts w:hint="default"/>
                      <w:color w:val="auto"/>
                      <w:u w:val="none"/>
                      <w:vertAlign w:val="baseline"/>
                      <w:lang w:val="en-US" w:eastAsia="zh-CN"/>
                    </w:rPr>
                  </w:pPr>
                  <w:r>
                    <w:rPr>
                      <w:rFonts w:hint="default"/>
                      <w:color w:val="auto"/>
                      <w:u w:val="none"/>
                      <w:vertAlign w:val="baseline"/>
                      <w:lang w:val="en-US" w:eastAsia="zh-CN"/>
                    </w:rPr>
                    <w:t>主导产业：绿色装备制造、绿色建筑建材、绿色食品加工；配套产业：电子信息、新材料。</w:t>
                  </w:r>
                </w:p>
              </w:tc>
              <w:tc>
                <w:tcPr>
                  <w:tcW w:w="2115" w:type="dxa"/>
                  <w:vMerge w:val="restart"/>
                  <w:vAlign w:val="center"/>
                </w:tcPr>
                <w:p>
                  <w:pPr>
                    <w:pStyle w:val="18"/>
                    <w:jc w:val="both"/>
                    <w:rPr>
                      <w:rFonts w:hint="default"/>
                      <w:color w:val="auto"/>
                      <w:u w:val="none"/>
                      <w:vertAlign w:val="baseline"/>
                      <w:lang w:val="en-US" w:eastAsia="zh-CN"/>
                    </w:rPr>
                  </w:pPr>
                  <w:r>
                    <w:rPr>
                      <w:rFonts w:hint="eastAsia"/>
                      <w:color w:val="auto"/>
                      <w:u w:val="none"/>
                      <w:vertAlign w:val="baseline"/>
                      <w:lang w:val="en-US" w:eastAsia="zh-CN"/>
                    </w:rPr>
                    <w:t>本项目行业类别为C146 调味品、发酵制品制造，属于绿色食品加工产业，符合“湘阴县高新区环境准入行业清单”产业定位，不属于限制类、禁止类项目，与园区规划不冲突。</w:t>
                  </w:r>
                </w:p>
              </w:tc>
              <w:tc>
                <w:tcPr>
                  <w:tcW w:w="898"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分区定位</w:t>
                  </w:r>
                </w:p>
              </w:tc>
              <w:tc>
                <w:tcPr>
                  <w:tcW w:w="4209" w:type="dxa"/>
                  <w:vAlign w:val="center"/>
                </w:tcPr>
                <w:p>
                  <w:pPr>
                    <w:pStyle w:val="18"/>
                    <w:jc w:val="both"/>
                    <w:rPr>
                      <w:rFonts w:hint="default"/>
                      <w:color w:val="auto"/>
                      <w:u w:val="none"/>
                      <w:vertAlign w:val="baseline"/>
                      <w:lang w:val="en-US" w:eastAsia="zh-CN"/>
                    </w:rPr>
                  </w:pPr>
                  <w:r>
                    <w:rPr>
                      <w:rFonts w:hint="default"/>
                      <w:color w:val="auto"/>
                      <w:u w:val="none"/>
                      <w:vertAlign w:val="baseline"/>
                      <w:lang w:val="en-US" w:eastAsia="zh-CN"/>
                    </w:rPr>
                    <w:t>洋沙湖片区重点发展绿色建筑建材、新能源汽车和绿色食品加工产业。</w:t>
                  </w:r>
                </w:p>
              </w:tc>
              <w:tc>
                <w:tcPr>
                  <w:tcW w:w="2115" w:type="dxa"/>
                  <w:vMerge w:val="continue"/>
                  <w:shd w:val="clear" w:color="auto" w:fill="auto"/>
                  <w:vAlign w:val="center"/>
                </w:tcPr>
                <w:p>
                  <w:pPr>
                    <w:pStyle w:val="18"/>
                    <w:ind w:firstLine="0" w:firstLineChars="0"/>
                    <w:jc w:val="both"/>
                    <w:rPr>
                      <w:rFonts w:hint="default" w:ascii="Times New Roman" w:hAnsi="Times New Roman" w:eastAsia="宋体" w:cs="Times New Roman"/>
                      <w:color w:val="auto"/>
                      <w:kern w:val="2"/>
                      <w:sz w:val="21"/>
                      <w:szCs w:val="21"/>
                      <w:u w:val="none"/>
                      <w:vertAlign w:val="baseline"/>
                      <w:lang w:val="en-US" w:eastAsia="zh-CN" w:bidi="ar-SA"/>
                    </w:rPr>
                  </w:pPr>
                </w:p>
              </w:tc>
              <w:tc>
                <w:tcPr>
                  <w:tcW w:w="898"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符合</w:t>
                  </w:r>
                </w:p>
              </w:tc>
            </w:tr>
          </w:tbl>
          <w:p>
            <w:pPr>
              <w:bidi w:val="0"/>
              <w:rPr>
                <w:rFonts w:hint="default"/>
                <w:color w:val="auto"/>
                <w:u w:val="none"/>
                <w:lang w:val="en-US" w:eastAsia="zh-CN"/>
              </w:rPr>
            </w:pPr>
            <w:r>
              <w:rPr>
                <w:rFonts w:hint="eastAsia"/>
                <w:color w:val="auto"/>
                <w:u w:val="none"/>
                <w:lang w:val="en-US" w:eastAsia="zh-CN"/>
              </w:rPr>
              <w:t>综上所述，本项目基本符合《湖南湘阴高新区近期规划（2020-2025）》定位相关要求。</w:t>
            </w:r>
          </w:p>
          <w:p>
            <w:pPr>
              <w:bidi w:val="0"/>
              <w:rPr>
                <w:rFonts w:hint="default"/>
                <w:color w:val="auto"/>
                <w:u w:val="none"/>
                <w:lang w:val="en-US" w:eastAsia="zh-CN"/>
              </w:rPr>
            </w:pPr>
            <w:r>
              <w:rPr>
                <w:rFonts w:hint="default"/>
                <w:color w:val="auto"/>
                <w:u w:val="none"/>
                <w:lang w:val="en-US" w:eastAsia="zh-CN"/>
              </w:rPr>
              <w:t>2、与《湖南省生态环境厅关于&lt;湘阴高新技术产业开发区调区扩区规划环境影响报告书&gt;审查意见的函》（湘环评函[2022]65号）符合性分析</w:t>
            </w:r>
          </w:p>
          <w:p>
            <w:pPr>
              <w:bidi w:val="0"/>
              <w:rPr>
                <w:rFonts w:hint="default"/>
                <w:color w:val="auto"/>
                <w:u w:val="none"/>
                <w:lang w:val="en-US" w:eastAsia="zh-CN"/>
              </w:rPr>
            </w:pPr>
            <w:r>
              <w:rPr>
                <w:rFonts w:hint="eastAsia"/>
                <w:color w:val="auto"/>
                <w:u w:val="none"/>
                <w:lang w:val="en-US" w:eastAsia="zh-CN"/>
              </w:rPr>
              <w:t>根据附图6可知，本项目位于湘阴高新技术产业开发区洋沙湖片区范围内。</w:t>
            </w:r>
          </w:p>
          <w:p>
            <w:pPr>
              <w:bidi w:val="0"/>
              <w:rPr>
                <w:rFonts w:hint="default"/>
                <w:color w:val="auto"/>
                <w:u w:val="none"/>
                <w:lang w:val="en-US" w:eastAsia="zh-CN"/>
              </w:rPr>
            </w:pPr>
            <w:r>
              <w:rPr>
                <w:rFonts w:hint="default"/>
                <w:color w:val="auto"/>
                <w:u w:val="none"/>
                <w:lang w:val="en-US" w:eastAsia="zh-CN"/>
              </w:rPr>
              <w:t>本项目与《湖南省生态环境厅关于&lt;湘阴高新技术产业开发区调区扩区规划环境影响报告书&gt;审查意见的函》（湘环评函[2022]65号）符合性分析详见下表：</w:t>
            </w:r>
          </w:p>
          <w:p>
            <w:pPr>
              <w:pStyle w:val="17"/>
              <w:bidi w:val="0"/>
              <w:rPr>
                <w:rFonts w:hint="eastAsia"/>
                <w:color w:val="auto"/>
                <w:u w:val="none"/>
                <w:lang w:val="en-US" w:eastAsia="zh-CN"/>
              </w:rPr>
            </w:pPr>
            <w:r>
              <w:rPr>
                <w:rFonts w:hint="eastAsia"/>
                <w:color w:val="auto"/>
                <w:u w:val="none"/>
                <w:lang w:val="en-US" w:eastAsia="zh-CN"/>
              </w:rPr>
              <w:t>表1-3 与</w:t>
            </w:r>
            <w:r>
              <w:rPr>
                <w:rFonts w:hint="eastAsia"/>
                <w:color w:val="auto"/>
                <w:u w:val="none"/>
              </w:rPr>
              <w:t>《湖南省生态环境厅关于&lt;湘阴高新技术产业开发区调区扩区规划环境影响报告书&gt;审查意见的函》（湘环评函[2022]65号）</w:t>
            </w:r>
            <w:r>
              <w:rPr>
                <w:rFonts w:hint="eastAsia"/>
                <w:color w:val="auto"/>
                <w:u w:val="none"/>
                <w:lang w:val="en-US" w:eastAsia="zh-CN"/>
              </w:rPr>
              <w:t>符合性分析表</w:t>
            </w:r>
          </w:p>
          <w:tbl>
            <w:tblPr>
              <w:tblStyle w:val="15"/>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051"/>
              <w:gridCol w:w="2844"/>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项目</w:t>
                  </w:r>
                </w:p>
              </w:tc>
              <w:tc>
                <w:tcPr>
                  <w:tcW w:w="3051"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审查意见要求</w:t>
                  </w:r>
                </w:p>
              </w:tc>
              <w:tc>
                <w:tcPr>
                  <w:tcW w:w="2844"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项目情况</w:t>
                  </w:r>
                </w:p>
              </w:tc>
              <w:tc>
                <w:tcPr>
                  <w:tcW w:w="898"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严格依规开发，优化空间功能布局</w:t>
                  </w:r>
                </w:p>
              </w:tc>
              <w:tc>
                <w:tcPr>
                  <w:tcW w:w="3051" w:type="dxa"/>
                  <w:vAlign w:val="center"/>
                </w:tcPr>
                <w:p>
                  <w:pPr>
                    <w:pStyle w:val="18"/>
                    <w:jc w:val="both"/>
                    <w:rPr>
                      <w:rFonts w:hint="eastAsia"/>
                      <w:color w:val="auto"/>
                      <w:u w:val="none"/>
                      <w:vertAlign w:val="baseline"/>
                      <w:lang w:val="en-US" w:eastAsia="zh-CN"/>
                    </w:rPr>
                  </w:pPr>
                  <w:r>
                    <w:rPr>
                      <w:rFonts w:hint="eastAsia"/>
                      <w:color w:val="auto"/>
                      <w:u w:val="none"/>
                      <w:vertAlign w:val="baseline"/>
                      <w:lang w:val="en-US" w:eastAsia="zh-CN"/>
                    </w:rPr>
                    <w:t>园区在进行国土空间规划和开发建设过程中应充分吸收规划环评对不同功能用地和不同工业用地类别的设置意见，从规划层面提升环境相容性，并严格按照经核准的园区规划范围开发建设，园区规划用地不得涉及各类法定保护地。湘阴县政府应确保落实湘阴政函[2022]108号承诺对湘阴县老工业区17家企业的搬迁和退出方案，切实推进企业入园发展，不得违反相关规定要求在园区外新增工业项目，新引进项目及园外企业搬迁入园过程中应着重从降低环境影响的角度出发合理选址布局，不得在一类工业用地上布局与之功能定位不相符的工业项目。</w:t>
                  </w:r>
                </w:p>
              </w:tc>
              <w:tc>
                <w:tcPr>
                  <w:tcW w:w="2844" w:type="dxa"/>
                  <w:vAlign w:val="center"/>
                </w:tcPr>
                <w:p>
                  <w:pPr>
                    <w:pStyle w:val="18"/>
                    <w:jc w:val="both"/>
                    <w:rPr>
                      <w:rFonts w:hint="eastAsia"/>
                      <w:color w:val="auto"/>
                      <w:u w:val="none"/>
                      <w:vertAlign w:val="baseline"/>
                      <w:lang w:val="en-US" w:eastAsia="zh-CN"/>
                    </w:rPr>
                  </w:pPr>
                  <w:r>
                    <w:rPr>
                      <w:rFonts w:hint="eastAsia"/>
                      <w:color w:val="auto"/>
                      <w:u w:val="none"/>
                      <w:vertAlign w:val="baseline"/>
                      <w:lang w:val="en-US" w:eastAsia="zh-CN"/>
                    </w:rPr>
                    <w:t>本项目位于湘阴县高新技术产业开发区洋沙湖片区内，用地类型属于二类工业用地，不涉及状元塔、左太傅祠省级文物保护范围及建设控制地带的地块，不涉及湖南湘阴洋沙湖-东湖国家湿地公园的地块，符合规划环评批复要求。</w:t>
                  </w:r>
                </w:p>
              </w:tc>
              <w:tc>
                <w:tcPr>
                  <w:tcW w:w="898" w:type="dxa"/>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严格环境准入，优化园区产业结构</w:t>
                  </w:r>
                </w:p>
              </w:tc>
              <w:tc>
                <w:tcPr>
                  <w:tcW w:w="3051" w:type="dxa"/>
                  <w:vAlign w:val="center"/>
                </w:tcPr>
                <w:p>
                  <w:pPr>
                    <w:pStyle w:val="18"/>
                    <w:jc w:val="both"/>
                    <w:rPr>
                      <w:rFonts w:hint="eastAsia"/>
                      <w:color w:val="auto"/>
                      <w:u w:val="none"/>
                      <w:vertAlign w:val="baseline"/>
                      <w:lang w:val="en-US" w:eastAsia="zh-CN"/>
                    </w:rPr>
                  </w:pPr>
                  <w:r>
                    <w:rPr>
                      <w:rFonts w:hint="eastAsia"/>
                      <w:color w:val="auto"/>
                      <w:u w:val="none"/>
                      <w:vertAlign w:val="baseline"/>
                      <w:lang w:val="en-US" w:eastAsia="zh-CN"/>
                    </w:rPr>
                    <w:t>园区产业引进应严格遵循《长江保护法》、《长江经济带发展负面清单》、《湘江保护条例》、《洞庭湖保护条例》等法律法规及相关政策的要求，落实园区“三线一单”环境准入要求，严格执行《报告书》提出的产业定位和生态环境准入清单。对于园区外已有企业或项目的搬迁入园应确保实现其清洁生产水平的提升与污染物排放总量的降低。</w:t>
                  </w:r>
                </w:p>
              </w:tc>
              <w:tc>
                <w:tcPr>
                  <w:tcW w:w="2844" w:type="dxa"/>
                  <w:vAlign w:val="center"/>
                </w:tcPr>
                <w:p>
                  <w:pPr>
                    <w:pStyle w:val="18"/>
                    <w:jc w:val="both"/>
                    <w:rPr>
                      <w:rFonts w:hint="eastAsia"/>
                      <w:color w:val="auto"/>
                      <w:u w:val="none"/>
                      <w:vertAlign w:val="baseline"/>
                      <w:lang w:val="en-US" w:eastAsia="zh-CN"/>
                    </w:rPr>
                  </w:pPr>
                  <w:r>
                    <w:rPr>
                      <w:rFonts w:hint="eastAsia"/>
                      <w:color w:val="auto"/>
                      <w:u w:val="none"/>
                      <w:vertAlign w:val="baseline"/>
                      <w:lang w:val="en-US" w:eastAsia="zh-CN"/>
                    </w:rPr>
                    <w:t>本项目不属于园区限制类、禁止类项目，符合园区产业规划；符合《长江保护法》《长江经济带发展负面清单》《湘江保护条例》《洞庭湖保护条例》等法律法规及相关政策的要求；不属于园区规划环评中负面清单产业，本项将严格落实园区“三线一单”环境准入要求。</w:t>
                  </w:r>
                </w:p>
              </w:tc>
              <w:tc>
                <w:tcPr>
                  <w:tcW w:w="898" w:type="dxa"/>
                  <w:vAlign w:val="center"/>
                </w:tcPr>
                <w:p>
                  <w:pPr>
                    <w:pStyle w:val="18"/>
                    <w:ind w:firstLine="0" w:firstLineChars="0"/>
                    <w:rPr>
                      <w:rFonts w:hint="eastAsia"/>
                      <w:color w:val="auto"/>
                      <w:u w:val="none"/>
                      <w:vertAlign w:val="baseline"/>
                      <w:lang w:val="en-US" w:eastAsia="zh-CN"/>
                    </w:rPr>
                  </w:pPr>
                  <w:r>
                    <w:rPr>
                      <w:rFonts w:hint="eastAsia"/>
                      <w:color w:val="auto"/>
                      <w:u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落实管控措施，加强园区排污管理</w:t>
                  </w:r>
                </w:p>
              </w:tc>
              <w:tc>
                <w:tcPr>
                  <w:tcW w:w="3051" w:type="dxa"/>
                  <w:vAlign w:val="center"/>
                </w:tcPr>
                <w:p>
                  <w:pPr>
                    <w:pStyle w:val="18"/>
                    <w:jc w:val="both"/>
                    <w:rPr>
                      <w:rFonts w:hint="eastAsia"/>
                      <w:color w:val="auto"/>
                      <w:u w:val="none"/>
                      <w:vertAlign w:val="baseline"/>
                      <w:lang w:val="en-US" w:eastAsia="zh-CN"/>
                    </w:rPr>
                  </w:pPr>
                  <w:r>
                    <w:rPr>
                      <w:rFonts w:hint="eastAsia"/>
                      <w:color w:val="auto"/>
                      <w:u w:val="none"/>
                      <w:vertAlign w:val="baseline"/>
                      <w:lang w:val="en-US" w:eastAsia="zh-CN"/>
                    </w:rPr>
                    <w:t>完善污水管网建设，做好雨污分流，确保园区各片区生产生活废水应收尽收，集中排入污水处理厂，园区不得超过污水处理厂的处理能力和入河排污口设置审批所规定的废水排放量引进项目。园区应推广使用清洁能源，加强园区大气污染防治，采取有效措施减少污染物排放总量，严格控制无组织排放，加强对园区企业VOCs排放的治理。建立园区固废规范化管理体系，做好工业固体废物和生活垃圾的分类收集、转运、综合利用和无害化处理。对危险废物应严格按照国家有关规定综合利用或妥善处置，对危险废物产生企业和经营单位，应强化日常环境监管。园区企业须严格落实排污许可制度和污染物排放总量控制，推动入园企业开展清洁生产审核。</w:t>
                  </w:r>
                </w:p>
              </w:tc>
              <w:tc>
                <w:tcPr>
                  <w:tcW w:w="2844" w:type="dxa"/>
                  <w:vAlign w:val="center"/>
                </w:tcPr>
                <w:p>
                  <w:pPr>
                    <w:pStyle w:val="18"/>
                    <w:jc w:val="both"/>
                    <w:rPr>
                      <w:rFonts w:hint="eastAsia"/>
                      <w:color w:val="auto"/>
                      <w:u w:val="none"/>
                      <w:vertAlign w:val="baseline"/>
                      <w:lang w:val="en-US" w:eastAsia="zh-CN"/>
                    </w:rPr>
                  </w:pPr>
                  <w:r>
                    <w:rPr>
                      <w:rFonts w:hint="eastAsia"/>
                      <w:color w:val="auto"/>
                      <w:u w:val="none"/>
                      <w:vertAlign w:val="baseline"/>
                      <w:lang w:val="en-US" w:eastAsia="zh-CN"/>
                    </w:rPr>
                    <w:t>本项目采取雨污分流，</w:t>
                  </w:r>
                  <w:r>
                    <w:rPr>
                      <w:rFonts w:hint="eastAsia"/>
                      <w:color w:val="auto"/>
                      <w:vertAlign w:val="baseline"/>
                      <w:lang w:val="en-US" w:eastAsia="zh-CN"/>
                    </w:rPr>
                    <w:t>灭菌废水、锅炉废水直接通过市政污水管网进入湘阴县第二污水处理厂处理，最终排入洋沙湖；其他生产</w:t>
                  </w:r>
                  <w:r>
                    <w:rPr>
                      <w:rFonts w:hint="eastAsia"/>
                      <w:color w:val="auto"/>
                      <w:highlight w:val="none"/>
                      <w:u w:val="none"/>
                      <w:vertAlign w:val="baseline"/>
                      <w:lang w:val="en-US" w:eastAsia="zh-CN"/>
                    </w:rPr>
                    <w:t>废水</w:t>
                  </w:r>
                  <w:r>
                    <w:rPr>
                      <w:rFonts w:hint="eastAsia"/>
                      <w:color w:val="auto"/>
                      <w:vertAlign w:val="baseline"/>
                      <w:lang w:val="en-US" w:eastAsia="zh-CN"/>
                    </w:rPr>
                    <w:t>依托现有污水处理站（250m</w:t>
                  </w:r>
                  <w:r>
                    <w:rPr>
                      <w:rFonts w:hint="eastAsia"/>
                      <w:color w:val="auto"/>
                      <w:vertAlign w:val="superscript"/>
                      <w:lang w:val="en-US" w:eastAsia="zh-CN"/>
                    </w:rPr>
                    <w:t>3</w:t>
                  </w:r>
                  <w:r>
                    <w:rPr>
                      <w:rFonts w:hint="eastAsia"/>
                      <w:color w:val="auto"/>
                      <w:vertAlign w:val="baseline"/>
                      <w:lang w:val="en-US" w:eastAsia="zh-CN"/>
                    </w:rPr>
                    <w:t>/d）采取“水解酸化+接触氧化”方式处理后，通过市政污水管网进入湘阴县第二污水处理厂处理，最终排入洋沙湖；生活污水依托现有“化粪池+隔油池”处理后，通过市政污水管网进入湘阴县第二污水处理厂处理，最终排入洋沙湖</w:t>
                  </w:r>
                  <w:r>
                    <w:rPr>
                      <w:rFonts w:hint="eastAsia"/>
                      <w:color w:val="auto"/>
                      <w:u w:val="none"/>
                      <w:vertAlign w:val="baseline"/>
                      <w:lang w:val="en-US" w:eastAsia="zh-CN"/>
                    </w:rPr>
                    <w:t>。</w:t>
                  </w:r>
                </w:p>
                <w:p>
                  <w:pPr>
                    <w:pStyle w:val="18"/>
                    <w:jc w:val="both"/>
                    <w:rPr>
                      <w:rFonts w:hint="eastAsia"/>
                      <w:color w:val="auto"/>
                      <w:u w:val="none"/>
                      <w:vertAlign w:val="baseline"/>
                      <w:lang w:val="en-US" w:eastAsia="zh-CN"/>
                    </w:rPr>
                  </w:pPr>
                  <w:r>
                    <w:rPr>
                      <w:rFonts w:hint="eastAsia"/>
                      <w:color w:val="auto"/>
                      <w:u w:val="none"/>
                      <w:vertAlign w:val="baseline"/>
                      <w:lang w:val="en-US" w:eastAsia="zh-CN"/>
                    </w:rPr>
                    <w:t>本项目主要能源为电能、天然气、生物质燃料，其中电能、天然气属于清洁能源。</w:t>
                  </w:r>
                </w:p>
                <w:p>
                  <w:pPr>
                    <w:pStyle w:val="18"/>
                    <w:jc w:val="both"/>
                    <w:rPr>
                      <w:rFonts w:hint="eastAsia"/>
                      <w:color w:val="auto"/>
                      <w:u w:val="none"/>
                      <w:vertAlign w:val="baseline"/>
                      <w:lang w:val="en-US" w:eastAsia="zh-CN"/>
                    </w:rPr>
                  </w:pPr>
                  <w:r>
                    <w:rPr>
                      <w:rFonts w:hint="eastAsia"/>
                      <w:color w:val="auto"/>
                      <w:u w:val="none"/>
                      <w:vertAlign w:val="baseline"/>
                      <w:lang w:val="en-US" w:eastAsia="zh-CN"/>
                    </w:rPr>
                    <w:t>本项目不涉及VOCs排放。</w:t>
                  </w:r>
                </w:p>
                <w:p>
                  <w:pPr>
                    <w:pStyle w:val="18"/>
                    <w:jc w:val="both"/>
                    <w:rPr>
                      <w:rFonts w:hint="eastAsia"/>
                      <w:color w:val="auto"/>
                      <w:vertAlign w:val="baseline"/>
                      <w:lang w:val="en-US" w:eastAsia="zh-CN"/>
                    </w:rPr>
                  </w:pPr>
                  <w:r>
                    <w:rPr>
                      <w:rFonts w:hint="eastAsia"/>
                      <w:color w:val="auto"/>
                      <w:u w:val="none"/>
                      <w:vertAlign w:val="baseline"/>
                      <w:lang w:val="en-US" w:eastAsia="zh-CN"/>
                    </w:rPr>
                    <w:t>本项目滤渣、废包装材料暂存于一般固废暂存间，定期外售综合利用；酱渣采取密闭容器收集，作为饲料外售；污泥经“浓缩+压滤”后，交由园林单位作为园林种植肥料；</w:t>
                  </w:r>
                  <w:r>
                    <w:rPr>
                      <w:rFonts w:hint="eastAsia"/>
                      <w:color w:val="auto"/>
                      <w:vertAlign w:val="baseline"/>
                      <w:lang w:val="en-US" w:eastAsia="zh-CN"/>
                    </w:rPr>
                    <w:t>布袋除尘器收集的粉尘经收集后回用于生产</w:t>
                  </w:r>
                  <w:r>
                    <w:rPr>
                      <w:rFonts w:hint="eastAsia"/>
                      <w:color w:val="auto"/>
                      <w:u w:val="none"/>
                      <w:vertAlign w:val="baseline"/>
                      <w:lang w:val="en-US" w:eastAsia="zh-CN"/>
                    </w:rPr>
                    <w:t>；废矿物油及其容器、含油抹布及手套暂存于危险废物暂存间，定期交由有资质单位处置；</w:t>
                  </w:r>
                  <w:r>
                    <w:rPr>
                      <w:rFonts w:hint="eastAsia"/>
                      <w:color w:val="auto"/>
                      <w:vertAlign w:val="baseline"/>
                      <w:lang w:val="en-US" w:eastAsia="zh-CN"/>
                    </w:rPr>
                    <w:t>生活垃圾统一收集后定期由环卫部门清运。</w:t>
                  </w:r>
                </w:p>
                <w:p>
                  <w:pPr>
                    <w:pStyle w:val="18"/>
                    <w:jc w:val="both"/>
                    <w:rPr>
                      <w:rFonts w:hint="default"/>
                      <w:color w:val="auto"/>
                      <w:u w:val="none"/>
                      <w:vertAlign w:val="baseline"/>
                      <w:lang w:val="en-US" w:eastAsia="zh-CN"/>
                    </w:rPr>
                  </w:pPr>
                  <w:r>
                    <w:rPr>
                      <w:rFonts w:hint="eastAsia"/>
                      <w:color w:val="auto"/>
                      <w:vertAlign w:val="baseline"/>
                      <w:lang w:val="en-US" w:eastAsia="zh-CN"/>
                    </w:rPr>
                    <w:t>本环评要求项目建成后严格落实排污许可制度、污染物排放总量控制</w:t>
                  </w:r>
                  <w:r>
                    <w:rPr>
                      <w:rFonts w:hint="eastAsia"/>
                      <w:color w:val="auto"/>
                      <w:u w:val="none"/>
                      <w:vertAlign w:val="baseline"/>
                      <w:lang w:val="en-US" w:eastAsia="zh-CN"/>
                    </w:rPr>
                    <w:t>。</w:t>
                  </w:r>
                </w:p>
              </w:tc>
              <w:tc>
                <w:tcPr>
                  <w:tcW w:w="898" w:type="dxa"/>
                  <w:vAlign w:val="center"/>
                </w:tcPr>
                <w:p>
                  <w:pPr>
                    <w:pStyle w:val="18"/>
                    <w:ind w:firstLine="0" w:firstLineChars="0"/>
                    <w:rPr>
                      <w:rFonts w:hint="eastAsia"/>
                      <w:color w:val="auto"/>
                      <w:u w:val="none"/>
                      <w:vertAlign w:val="baseline"/>
                      <w:lang w:val="en-US" w:eastAsia="zh-CN"/>
                    </w:rPr>
                  </w:pPr>
                  <w:r>
                    <w:rPr>
                      <w:rFonts w:hint="eastAsia"/>
                      <w:color w:val="auto"/>
                      <w:u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完善监测体系，监控环境质量变化状况</w:t>
                  </w:r>
                </w:p>
              </w:tc>
              <w:tc>
                <w:tcPr>
                  <w:tcW w:w="3051" w:type="dxa"/>
                  <w:vAlign w:val="center"/>
                </w:tcPr>
                <w:p>
                  <w:pPr>
                    <w:pStyle w:val="18"/>
                    <w:jc w:val="both"/>
                    <w:rPr>
                      <w:rFonts w:hint="eastAsia"/>
                      <w:color w:val="auto"/>
                      <w:u w:val="none"/>
                      <w:vertAlign w:val="baseline"/>
                      <w:lang w:val="en-US" w:eastAsia="zh-CN"/>
                    </w:rPr>
                  </w:pPr>
                  <w:r>
                    <w:rPr>
                      <w:rFonts w:hint="eastAsia"/>
                      <w:color w:val="auto"/>
                      <w:u w:val="none"/>
                      <w:vertAlign w:val="baseline"/>
                      <w:lang w:val="en-US" w:eastAsia="zh-CN"/>
                    </w:rPr>
                    <w:t>结合园区规划的功能分区、产业布局、重点企业分布、特征污染物的排放种类和状况、环境敏感目标分布等，建立健全环境空气、地表水、地下水、土壤等环境要素的监控体系。合理布局大气小微站，并涵盖相关特征污染物监测。</w:t>
                  </w:r>
                </w:p>
              </w:tc>
              <w:tc>
                <w:tcPr>
                  <w:tcW w:w="2844" w:type="dxa"/>
                  <w:vAlign w:val="center"/>
                </w:tcPr>
                <w:p>
                  <w:pPr>
                    <w:pStyle w:val="18"/>
                    <w:jc w:val="both"/>
                    <w:rPr>
                      <w:rFonts w:hint="eastAsia"/>
                      <w:color w:val="auto"/>
                      <w:u w:val="none"/>
                      <w:vertAlign w:val="baseline"/>
                      <w:lang w:val="en-US" w:eastAsia="zh-CN"/>
                    </w:rPr>
                  </w:pPr>
                  <w:r>
                    <w:rPr>
                      <w:rFonts w:hint="eastAsia"/>
                      <w:color w:val="auto"/>
                      <w:u w:val="none"/>
                      <w:vertAlign w:val="baseline"/>
                      <w:lang w:val="en-US" w:eastAsia="zh-CN"/>
                    </w:rPr>
                    <w:t>本环评要求项目建成后，按照环评自行监测计划开展监测。</w:t>
                  </w:r>
                </w:p>
              </w:tc>
              <w:tc>
                <w:tcPr>
                  <w:tcW w:w="898" w:type="dxa"/>
                  <w:vAlign w:val="center"/>
                </w:tcPr>
                <w:p>
                  <w:pPr>
                    <w:pStyle w:val="18"/>
                    <w:ind w:firstLine="0" w:firstLineChars="0"/>
                    <w:rPr>
                      <w:rFonts w:hint="eastAsia"/>
                      <w:color w:val="auto"/>
                      <w:u w:val="none"/>
                      <w:vertAlign w:val="baseline"/>
                      <w:lang w:val="en-US" w:eastAsia="zh-CN"/>
                    </w:rPr>
                  </w:pPr>
                  <w:r>
                    <w:rPr>
                      <w:rFonts w:hint="eastAsia"/>
                      <w:color w:val="auto"/>
                      <w:u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强化风险管控，严防园区环境事故</w:t>
                  </w:r>
                </w:p>
              </w:tc>
              <w:tc>
                <w:tcPr>
                  <w:tcW w:w="3051" w:type="dxa"/>
                  <w:vAlign w:val="center"/>
                </w:tcPr>
                <w:p>
                  <w:pPr>
                    <w:pStyle w:val="18"/>
                    <w:jc w:val="both"/>
                    <w:rPr>
                      <w:rFonts w:hint="eastAsia"/>
                      <w:color w:val="auto"/>
                      <w:u w:val="none"/>
                      <w:vertAlign w:val="baseline"/>
                      <w:lang w:val="en-US" w:eastAsia="zh-CN"/>
                    </w:rPr>
                  </w:pPr>
                  <w:r>
                    <w:rPr>
                      <w:rFonts w:hint="eastAsia"/>
                      <w:color w:val="auto"/>
                      <w:u w:val="none"/>
                      <w:vertAlign w:val="baseline"/>
                      <w:lang w:val="en-US" w:eastAsia="zh-CN"/>
                    </w:rPr>
                    <w:t>建立健全园区环境风险管理长效机制，开发区管理机构应建立环境监督管理机构；落实环境风险防控措施，及时完成园区环境应急预案的修订和备案工作及推动重点污染企业环境应急预案编制和备案工作，加强应急救援队伍、装备和设施建设，储备必要的应急物资，有计划地组织应急培训和演练，全面提升园区风险防控和事故应急处置能力。</w:t>
                  </w:r>
                </w:p>
              </w:tc>
              <w:tc>
                <w:tcPr>
                  <w:tcW w:w="2844" w:type="dxa"/>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本环评要求项目验收投产前，按照《湖南省突发环境事件应急预案管理办法（修订版）》（湘环发〔2024〕49号）的要求，开展应急相关工作。</w:t>
                  </w:r>
                </w:p>
              </w:tc>
              <w:tc>
                <w:tcPr>
                  <w:tcW w:w="898" w:type="dxa"/>
                  <w:vAlign w:val="center"/>
                </w:tcPr>
                <w:p>
                  <w:pPr>
                    <w:pStyle w:val="18"/>
                    <w:ind w:firstLine="0" w:firstLineChars="0"/>
                    <w:rPr>
                      <w:rFonts w:hint="eastAsia"/>
                      <w:color w:val="auto"/>
                      <w:u w:val="none"/>
                      <w:vertAlign w:val="baseline"/>
                      <w:lang w:val="en-US" w:eastAsia="zh-CN"/>
                    </w:rPr>
                  </w:pPr>
                  <w:r>
                    <w:rPr>
                      <w:rFonts w:hint="eastAsia"/>
                      <w:color w:val="auto"/>
                      <w:u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做好周边控规，落实拆迁安置计划</w:t>
                  </w:r>
                </w:p>
              </w:tc>
              <w:tc>
                <w:tcPr>
                  <w:tcW w:w="3051" w:type="dxa"/>
                  <w:vAlign w:val="center"/>
                </w:tcPr>
                <w:p>
                  <w:pPr>
                    <w:pStyle w:val="18"/>
                    <w:jc w:val="both"/>
                    <w:rPr>
                      <w:rFonts w:hint="eastAsia"/>
                      <w:color w:val="auto"/>
                      <w:u w:val="none"/>
                      <w:vertAlign w:val="baseline"/>
                      <w:lang w:val="en-US" w:eastAsia="zh-CN"/>
                    </w:rPr>
                  </w:pPr>
                  <w:r>
                    <w:rPr>
                      <w:rFonts w:hint="eastAsia"/>
                      <w:color w:val="auto"/>
                      <w:u w:val="none"/>
                      <w:vertAlign w:val="baseline"/>
                      <w:lang w:val="en-US" w:eastAsia="zh-CN"/>
                    </w:rPr>
                    <w:t>严格做好控规，杜绝在规划的工业用地上新增环境敏感目标，确保园区开发过程中的居民拆迁安置到位，防止发生居民再次安置和次生环境问题。对于具体项目环评设置防护距离和拆迁要求的，要确保予以落实。</w:t>
                  </w:r>
                </w:p>
              </w:tc>
              <w:tc>
                <w:tcPr>
                  <w:tcW w:w="2844" w:type="dxa"/>
                  <w:vAlign w:val="center"/>
                </w:tcPr>
                <w:p>
                  <w:pPr>
                    <w:pStyle w:val="18"/>
                    <w:ind w:firstLine="0" w:firstLineChars="0"/>
                    <w:jc w:val="both"/>
                    <w:rPr>
                      <w:rFonts w:hint="eastAsia"/>
                      <w:color w:val="auto"/>
                      <w:u w:val="none"/>
                      <w:vertAlign w:val="baseline"/>
                      <w:lang w:val="en-US" w:eastAsia="zh-CN"/>
                    </w:rPr>
                  </w:pPr>
                  <w:r>
                    <w:rPr>
                      <w:rFonts w:hint="eastAsia"/>
                      <w:color w:val="auto"/>
                      <w:u w:val="none"/>
                      <w:vertAlign w:val="baseline"/>
                      <w:lang w:val="en-US" w:eastAsia="zh-CN"/>
                    </w:rPr>
                    <w:t>本项目不涉及居民拆迁，符合要求。</w:t>
                  </w:r>
                </w:p>
              </w:tc>
              <w:tc>
                <w:tcPr>
                  <w:tcW w:w="898" w:type="dxa"/>
                  <w:vAlign w:val="center"/>
                </w:tcPr>
                <w:p>
                  <w:pPr>
                    <w:pStyle w:val="18"/>
                    <w:ind w:firstLine="0" w:firstLineChars="0"/>
                    <w:rPr>
                      <w:rFonts w:hint="eastAsia"/>
                      <w:color w:val="auto"/>
                      <w:u w:val="none"/>
                      <w:vertAlign w:val="baseline"/>
                      <w:lang w:val="en-US" w:eastAsia="zh-CN"/>
                    </w:rPr>
                  </w:pPr>
                  <w:r>
                    <w:rPr>
                      <w:rFonts w:hint="eastAsia"/>
                      <w:color w:val="auto"/>
                      <w:u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做好园区建设期生态保护和水土保持工作</w:t>
                  </w:r>
                </w:p>
              </w:tc>
              <w:tc>
                <w:tcPr>
                  <w:tcW w:w="3051" w:type="dxa"/>
                  <w:vAlign w:val="center"/>
                </w:tcPr>
                <w:p>
                  <w:pPr>
                    <w:pStyle w:val="18"/>
                    <w:jc w:val="both"/>
                    <w:rPr>
                      <w:rFonts w:hint="eastAsia"/>
                      <w:color w:val="auto"/>
                      <w:u w:val="none"/>
                      <w:vertAlign w:val="baseline"/>
                      <w:lang w:val="en-US" w:eastAsia="zh-CN"/>
                    </w:rPr>
                  </w:pPr>
                  <w:r>
                    <w:rPr>
                      <w:rFonts w:hint="eastAsia"/>
                      <w:color w:val="auto"/>
                      <w:u w:val="none"/>
                      <w:vertAlign w:val="baseline"/>
                      <w:lang w:val="en-US" w:eastAsia="zh-CN"/>
                    </w:rPr>
                    <w:t>施工期对土石方开挖、堆存及回填要实施围挡、护坡等措施，裸露地及时恢复植被，防治水土流失，杜绝后续施工建设对地表水体的污染。</w:t>
                  </w:r>
                </w:p>
              </w:tc>
              <w:tc>
                <w:tcPr>
                  <w:tcW w:w="2844" w:type="dxa"/>
                  <w:vAlign w:val="center"/>
                </w:tcPr>
                <w:p>
                  <w:pPr>
                    <w:pStyle w:val="18"/>
                    <w:ind w:firstLine="0" w:firstLineChars="0"/>
                    <w:jc w:val="both"/>
                    <w:rPr>
                      <w:rFonts w:hint="eastAsia"/>
                      <w:color w:val="auto"/>
                      <w:u w:val="none"/>
                      <w:vertAlign w:val="baseline"/>
                      <w:lang w:val="en-US" w:eastAsia="zh-CN"/>
                    </w:rPr>
                  </w:pPr>
                  <w:r>
                    <w:rPr>
                      <w:rFonts w:hint="eastAsia"/>
                      <w:color w:val="auto"/>
                      <w:u w:val="none"/>
                      <w:vertAlign w:val="baseline"/>
                      <w:lang w:val="en-US" w:eastAsia="zh-CN"/>
                    </w:rPr>
                    <w:t>本项目在已建成场地建设，不涉及土石方开挖，不会造成水土流失。</w:t>
                  </w:r>
                </w:p>
              </w:tc>
              <w:tc>
                <w:tcPr>
                  <w:tcW w:w="898" w:type="dxa"/>
                  <w:vAlign w:val="center"/>
                </w:tcPr>
                <w:p>
                  <w:pPr>
                    <w:pStyle w:val="18"/>
                    <w:ind w:firstLine="0" w:firstLineChars="0"/>
                    <w:rPr>
                      <w:rFonts w:hint="eastAsia"/>
                      <w:color w:val="auto"/>
                      <w:u w:val="none"/>
                      <w:vertAlign w:val="baseline"/>
                      <w:lang w:val="en-US" w:eastAsia="zh-CN"/>
                    </w:rPr>
                  </w:pPr>
                  <w:r>
                    <w:rPr>
                      <w:rFonts w:hint="eastAsia"/>
                      <w:color w:val="auto"/>
                      <w:u w:val="none"/>
                      <w:vertAlign w:val="baseline"/>
                      <w:lang w:val="en-US" w:eastAsia="zh-CN"/>
                    </w:rPr>
                    <w:t>符合</w:t>
                  </w:r>
                </w:p>
              </w:tc>
            </w:tr>
          </w:tbl>
          <w:p>
            <w:pPr>
              <w:bidi w:val="0"/>
              <w:rPr>
                <w:rFonts w:hint="default"/>
                <w:color w:val="auto"/>
                <w:u w:val="none"/>
                <w:lang w:val="en-US" w:eastAsia="zh-CN"/>
              </w:rPr>
            </w:pPr>
            <w:r>
              <w:rPr>
                <w:rFonts w:hint="eastAsia"/>
                <w:color w:val="auto"/>
                <w:u w:val="none"/>
                <w:lang w:val="en-US" w:eastAsia="zh-CN"/>
              </w:rPr>
              <w:t>综上所述，本项目符合</w:t>
            </w:r>
            <w:r>
              <w:rPr>
                <w:rFonts w:hint="eastAsia"/>
                <w:color w:val="auto"/>
                <w:u w:val="none"/>
              </w:rPr>
              <w:t>《湖南省生态环境厅关于&lt;湘阴高新技术产业开发区调区扩区规划环境影响报告书&gt;审查意见的函》（湘环评函[2022]65号）</w:t>
            </w:r>
            <w:r>
              <w:rPr>
                <w:rFonts w:hint="eastAsia"/>
                <w:color w:val="auto"/>
                <w:u w:val="none"/>
                <w:lang w:val="en-US" w:eastAsia="zh-CN"/>
              </w:rPr>
              <w:t>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shd w:val="clear" w:color="auto" w:fill="auto"/>
            <w:vAlign w:val="center"/>
          </w:tcPr>
          <w:p>
            <w:pPr>
              <w:spacing w:line="240" w:lineRule="auto"/>
              <w:ind w:left="0" w:leftChars="0" w:firstLine="0" w:firstLineChars="0"/>
              <w:jc w:val="center"/>
              <w:rPr>
                <w:rFonts w:hint="default"/>
                <w:color w:val="auto"/>
                <w:highlight w:val="none"/>
                <w:u w:val="none"/>
                <w:vertAlign w:val="baseline"/>
                <w:lang w:val="en-US" w:eastAsia="zh-CN"/>
              </w:rPr>
            </w:pPr>
            <w:r>
              <w:rPr>
                <w:rFonts w:hint="eastAsia"/>
                <w:color w:val="auto"/>
                <w:highlight w:val="none"/>
                <w:u w:val="none"/>
                <w:vertAlign w:val="baseline"/>
                <w:lang w:val="en-US" w:eastAsia="zh-CN"/>
              </w:rPr>
              <w:t>其他符合性分析</w:t>
            </w:r>
          </w:p>
        </w:tc>
        <w:tc>
          <w:tcPr>
            <w:tcW w:w="8086" w:type="dxa"/>
            <w:gridSpan w:val="3"/>
            <w:shd w:val="clear" w:color="auto" w:fill="auto"/>
            <w:vAlign w:val="center"/>
          </w:tcPr>
          <w:p>
            <w:pPr>
              <w:bidi w:val="0"/>
              <w:rPr>
                <w:rFonts w:hint="default"/>
                <w:color w:val="auto"/>
                <w:u w:val="none"/>
                <w:lang w:val="en-US" w:eastAsia="zh-CN"/>
              </w:rPr>
            </w:pPr>
            <w:r>
              <w:rPr>
                <w:rFonts w:hint="eastAsia"/>
                <w:color w:val="auto"/>
                <w:u w:val="none" w:color="auto"/>
                <w:lang w:val="en-US" w:eastAsia="zh-CN"/>
              </w:rPr>
              <w:t>1、与《湖南省生态环境分区管控总体管控要求暨省级以上产业园区生态环境准入清单》（湘环函〔2024〕26号）符合性分析</w:t>
            </w:r>
          </w:p>
          <w:p>
            <w:pPr>
              <w:bidi w:val="0"/>
              <w:rPr>
                <w:rFonts w:hint="default"/>
                <w:color w:val="auto"/>
                <w:u w:val="none"/>
                <w:lang w:val="en-US" w:eastAsia="zh-CN"/>
              </w:rPr>
            </w:pPr>
            <w:r>
              <w:rPr>
                <w:rFonts w:hint="eastAsia"/>
                <w:color w:val="auto"/>
                <w:u w:val="none"/>
                <w:lang w:val="en-US" w:eastAsia="zh-CN"/>
              </w:rPr>
              <w:t>本项目位于</w:t>
            </w:r>
            <w:r>
              <w:rPr>
                <w:rFonts w:hint="eastAsia"/>
                <w:color w:val="auto"/>
                <w:u w:val="none"/>
                <w:vertAlign w:val="baseline"/>
                <w:lang w:val="en-US" w:eastAsia="zh-CN"/>
              </w:rPr>
              <w:t>湖南省岳阳市湘阴县洋沙湖大道</w:t>
            </w:r>
            <w:r>
              <w:rPr>
                <w:rFonts w:hint="eastAsia"/>
                <w:color w:val="auto"/>
                <w:vertAlign w:val="baseline"/>
                <w:lang w:val="en-US" w:eastAsia="zh-CN"/>
              </w:rPr>
              <w:t>现有厂房内，属于湘阴高新技术产业开发区区块一（洋沙湖片区）。</w:t>
            </w:r>
          </w:p>
          <w:p>
            <w:pPr>
              <w:bidi w:val="0"/>
              <w:rPr>
                <w:rFonts w:hint="default"/>
                <w:color w:val="auto"/>
                <w:u w:val="none"/>
                <w:lang w:val="en-US" w:eastAsia="zh-CN"/>
              </w:rPr>
            </w:pPr>
            <w:r>
              <w:rPr>
                <w:rFonts w:hint="default"/>
                <w:color w:val="auto"/>
                <w:u w:val="none" w:color="auto"/>
                <w:lang w:val="en-US" w:eastAsia="zh-CN"/>
              </w:rPr>
              <w:t>本项目与《湖南省生态环境分区管控总体管控要求暨省级以上产业园区生态环境准入清单》（湘环函〔2024〕26号）符合性分析详见下表</w:t>
            </w:r>
            <w:r>
              <w:rPr>
                <w:rFonts w:hint="eastAsia"/>
                <w:color w:val="auto"/>
                <w:u w:val="none" w:color="auto"/>
                <w:lang w:val="en-US" w:eastAsia="zh-CN"/>
              </w:rPr>
              <w:t>：</w:t>
            </w:r>
          </w:p>
          <w:p>
            <w:pPr>
              <w:pStyle w:val="17"/>
              <w:bidi w:val="0"/>
              <w:rPr>
                <w:rFonts w:hint="eastAsia"/>
                <w:color w:val="auto"/>
                <w:lang w:val="en-US" w:eastAsia="zh-CN"/>
              </w:rPr>
            </w:pPr>
            <w:r>
              <w:rPr>
                <w:rFonts w:hint="eastAsia"/>
                <w:color w:val="auto"/>
                <w:lang w:val="en-US" w:eastAsia="zh-CN"/>
              </w:rPr>
              <w:t>表1-4 与《准入清单》符合性分析表（节选）</w:t>
            </w:r>
          </w:p>
          <w:tbl>
            <w:tblPr>
              <w:tblStyle w:val="15"/>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405"/>
              <w:gridCol w:w="375"/>
              <w:gridCol w:w="3516"/>
              <w:gridCol w:w="2482"/>
              <w:gridCol w:w="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环境管控单位编码</w:t>
                  </w:r>
                </w:p>
              </w:tc>
              <w:tc>
                <w:tcPr>
                  <w:tcW w:w="405"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单元名称</w:t>
                  </w:r>
                </w:p>
              </w:tc>
              <w:tc>
                <w:tcPr>
                  <w:tcW w:w="375"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管控纬度</w:t>
                  </w:r>
                </w:p>
              </w:tc>
              <w:tc>
                <w:tcPr>
                  <w:tcW w:w="3516"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管控要求</w:t>
                  </w:r>
                </w:p>
              </w:tc>
              <w:tc>
                <w:tcPr>
                  <w:tcW w:w="2482"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项目情况</w:t>
                  </w:r>
                </w:p>
              </w:tc>
              <w:tc>
                <w:tcPr>
                  <w:tcW w:w="441"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Merge w:val="restart"/>
                  <w:vAlign w:val="center"/>
                </w:tcPr>
                <w:p>
                  <w:pPr>
                    <w:pStyle w:val="18"/>
                    <w:rPr>
                      <w:rFonts w:hint="default"/>
                      <w:color w:val="auto"/>
                      <w:u w:val="none" w:color="auto"/>
                      <w:vertAlign w:val="baseline"/>
                      <w:lang w:val="en-US" w:eastAsia="zh-CN"/>
                    </w:rPr>
                  </w:pPr>
                  <w:r>
                    <w:rPr>
                      <w:rFonts w:hint="default"/>
                      <w:color w:val="auto"/>
                      <w:u w:val="none" w:color="auto"/>
                      <w:vertAlign w:val="baseline"/>
                      <w:lang w:val="en-US" w:eastAsia="zh-CN"/>
                    </w:rPr>
                    <w:t>ZH43062420002</w:t>
                  </w:r>
                </w:p>
              </w:tc>
              <w:tc>
                <w:tcPr>
                  <w:tcW w:w="405" w:type="dxa"/>
                  <w:vMerge w:val="restart"/>
                  <w:vAlign w:val="center"/>
                </w:tcPr>
                <w:p>
                  <w:pPr>
                    <w:pStyle w:val="18"/>
                    <w:rPr>
                      <w:rFonts w:hint="default"/>
                      <w:color w:val="auto"/>
                      <w:u w:val="none" w:color="auto"/>
                      <w:vertAlign w:val="baseline"/>
                      <w:lang w:val="en-US" w:eastAsia="zh-CN"/>
                    </w:rPr>
                  </w:pPr>
                  <w:r>
                    <w:rPr>
                      <w:rFonts w:hint="default"/>
                      <w:color w:val="auto"/>
                      <w:u w:val="none" w:color="auto"/>
                      <w:vertAlign w:val="baseline"/>
                      <w:lang w:val="en-US" w:eastAsia="zh-CN"/>
                    </w:rPr>
                    <w:t>湘阴高新技术产业开发区</w:t>
                  </w:r>
                </w:p>
              </w:tc>
              <w:tc>
                <w:tcPr>
                  <w:tcW w:w="375"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主导产业</w:t>
                  </w:r>
                </w:p>
              </w:tc>
              <w:tc>
                <w:tcPr>
                  <w:tcW w:w="3516" w:type="dxa"/>
                  <w:vAlign w:val="center"/>
                </w:tcPr>
                <w:p>
                  <w:pPr>
                    <w:pStyle w:val="18"/>
                    <w:jc w:val="both"/>
                    <w:rPr>
                      <w:rFonts w:hint="default"/>
                      <w:color w:val="auto"/>
                      <w:u w:val="none" w:color="auto"/>
                      <w:vertAlign w:val="baseline"/>
                      <w:lang w:val="en-US" w:eastAsia="zh-CN"/>
                    </w:rPr>
                  </w:pPr>
                  <w:r>
                    <w:rPr>
                      <w:rFonts w:hint="default"/>
                      <w:color w:val="auto"/>
                      <w:u w:val="none" w:color="auto"/>
                      <w:vertAlign w:val="baseline"/>
                      <w:lang w:val="en-US" w:eastAsia="zh-CN"/>
                    </w:rPr>
                    <w:t>主导产业，装备制造；特色产业，装配建筑建材；区块一、区块二(洋沙湖片区)重点发展装备制造、食品加工、新材料产业(主要包含电子专用材料制造、电池制造(不含铅酸蓄电池)等)、废弃资源综合利用(包括利用金属废料和碎屑加工处理和废油回收);区块三、区块四、区块五(临港片区)重点发展装配式建筑建材产业、配套发展物流产业区块六(金龙片区)重点发展装备制造产业。</w:t>
                  </w:r>
                </w:p>
              </w:tc>
              <w:tc>
                <w:tcPr>
                  <w:tcW w:w="2482" w:type="dxa"/>
                  <w:vAlign w:val="center"/>
                </w:tcPr>
                <w:p>
                  <w:pPr>
                    <w:pStyle w:val="18"/>
                    <w:jc w:val="both"/>
                    <w:rPr>
                      <w:rFonts w:hint="default"/>
                      <w:color w:val="auto"/>
                      <w:u w:val="none" w:color="auto"/>
                      <w:vertAlign w:val="baseline"/>
                      <w:lang w:val="en-US" w:eastAsia="zh-CN"/>
                    </w:rPr>
                  </w:pPr>
                  <w:r>
                    <w:rPr>
                      <w:rFonts w:hint="eastAsia"/>
                      <w:color w:val="auto"/>
                      <w:u w:val="none" w:color="auto"/>
                      <w:vertAlign w:val="baseline"/>
                      <w:lang w:val="en-US" w:eastAsia="zh-CN"/>
                    </w:rPr>
                    <w:t>本项目位于</w:t>
                  </w:r>
                  <w:r>
                    <w:rPr>
                      <w:rFonts w:hint="eastAsia"/>
                      <w:color w:val="auto"/>
                      <w:vertAlign w:val="baseline"/>
                      <w:lang w:val="en-US" w:eastAsia="zh-CN"/>
                    </w:rPr>
                    <w:t>区块一（洋沙湖片区），</w:t>
                  </w:r>
                  <w:r>
                    <w:rPr>
                      <w:rFonts w:hint="eastAsia"/>
                      <w:color w:val="auto"/>
                      <w:u w:val="none"/>
                      <w:vertAlign w:val="baseline"/>
                      <w:lang w:val="en-US" w:eastAsia="zh-CN"/>
                    </w:rPr>
                    <w:t>行业类别为C146 调味品、发酵制品制造，属于区块一重点发展行业，符合“湘阴县高新区环境准入行业清单”产业定位，不属于限制类、禁止类项目，与园区规划不冲突。</w:t>
                  </w:r>
                </w:p>
              </w:tc>
              <w:tc>
                <w:tcPr>
                  <w:tcW w:w="441"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Merge w:val="continue"/>
                  <w:vAlign w:val="center"/>
                </w:tcPr>
                <w:p>
                  <w:pPr>
                    <w:pStyle w:val="18"/>
                    <w:rPr>
                      <w:rFonts w:hint="default"/>
                      <w:color w:val="auto"/>
                      <w:u w:val="none" w:color="auto"/>
                      <w:vertAlign w:val="baseline"/>
                      <w:lang w:val="en-US" w:eastAsia="zh-CN"/>
                    </w:rPr>
                  </w:pPr>
                </w:p>
              </w:tc>
              <w:tc>
                <w:tcPr>
                  <w:tcW w:w="405" w:type="dxa"/>
                  <w:vMerge w:val="continue"/>
                  <w:vAlign w:val="center"/>
                </w:tcPr>
                <w:p>
                  <w:pPr>
                    <w:pStyle w:val="18"/>
                    <w:rPr>
                      <w:rFonts w:hint="default"/>
                      <w:color w:val="auto"/>
                      <w:u w:val="none" w:color="auto"/>
                      <w:vertAlign w:val="baseline"/>
                      <w:lang w:val="en-US" w:eastAsia="zh-CN"/>
                    </w:rPr>
                  </w:pPr>
                </w:p>
              </w:tc>
              <w:tc>
                <w:tcPr>
                  <w:tcW w:w="375"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空间布局约束</w:t>
                  </w:r>
                </w:p>
              </w:tc>
              <w:tc>
                <w:tcPr>
                  <w:tcW w:w="3516" w:type="dxa"/>
                  <w:vAlign w:val="center"/>
                </w:tcPr>
                <w:p>
                  <w:pPr>
                    <w:pStyle w:val="18"/>
                    <w:jc w:val="both"/>
                    <w:rPr>
                      <w:rFonts w:hint="default"/>
                      <w:color w:val="auto"/>
                      <w:u w:val="none" w:color="auto"/>
                      <w:vertAlign w:val="baseline"/>
                      <w:lang w:val="en-US" w:eastAsia="zh-CN"/>
                    </w:rPr>
                  </w:pPr>
                  <w:r>
                    <w:rPr>
                      <w:rFonts w:hint="default"/>
                      <w:color w:val="auto"/>
                      <w:u w:val="none" w:color="auto"/>
                      <w:vertAlign w:val="baseline"/>
                      <w:lang w:val="en-US" w:eastAsia="zh-CN"/>
                    </w:rPr>
                    <w:t>(1.1)新引进项目及高新区外企业搬迁入园过程中应着重从降低环境影响的角度出发合理选址布局。对于高新区外已有企业或项目的搬迁入园应确保实现其清洁生产水平的提升与污染物排放总量的降低。(1.2)区块一、区块二(洋沙湖片区)将涉及气型污染物无组织排放的企业、车间尽量远离湿地公园布置;禁止引进</w:t>
                  </w:r>
                  <w:r>
                    <w:rPr>
                      <w:rFonts w:hint="eastAsia"/>
                      <w:color w:val="auto"/>
                      <w:u w:val="none" w:color="auto"/>
                      <w:vertAlign w:val="baseline"/>
                      <w:lang w:val="en-US" w:eastAsia="zh-CN"/>
                    </w:rPr>
                    <w:t>对</w:t>
                  </w:r>
                  <w:r>
                    <w:rPr>
                      <w:rFonts w:hint="default"/>
                      <w:color w:val="auto"/>
                      <w:u w:val="none" w:color="auto"/>
                      <w:vertAlign w:val="baseline"/>
                      <w:lang w:val="en-US" w:eastAsia="zh-CN"/>
                    </w:rPr>
                    <w:t>洋沙湖</w:t>
                  </w:r>
                  <w:r>
                    <w:rPr>
                      <w:rFonts w:hint="eastAsia"/>
                      <w:color w:val="auto"/>
                      <w:u w:val="none" w:color="auto"/>
                      <w:vertAlign w:val="baseline"/>
                      <w:lang w:val="en-US" w:eastAsia="zh-CN"/>
                    </w:rPr>
                    <w:t>-</w:t>
                  </w:r>
                  <w:r>
                    <w:rPr>
                      <w:rFonts w:hint="default"/>
                      <w:color w:val="auto"/>
                      <w:u w:val="none" w:color="auto"/>
                      <w:vertAlign w:val="baseline"/>
                      <w:lang w:val="en-US" w:eastAsia="zh-CN"/>
                    </w:rPr>
                    <w:t>东湖国家湿地公园产生不利影响的企业。(1.3)区块三、区块四、区块五(临港片区)严控以气型污染为主的企业入驻。(1.4)区块六(金龙片区)适当限制以水型污染为主的企业入驻。</w:t>
                  </w:r>
                </w:p>
              </w:tc>
              <w:tc>
                <w:tcPr>
                  <w:tcW w:w="2482" w:type="dxa"/>
                  <w:vAlign w:val="center"/>
                </w:tcPr>
                <w:p>
                  <w:pPr>
                    <w:pStyle w:val="18"/>
                    <w:jc w:val="both"/>
                    <w:rPr>
                      <w:rFonts w:hint="default"/>
                      <w:color w:val="auto"/>
                      <w:u w:val="none" w:color="auto"/>
                      <w:vertAlign w:val="baseline"/>
                      <w:lang w:val="en-US" w:eastAsia="zh-CN"/>
                    </w:rPr>
                  </w:pPr>
                  <w:r>
                    <w:rPr>
                      <w:rFonts w:hint="eastAsia"/>
                      <w:color w:val="auto"/>
                      <w:u w:val="none" w:color="auto"/>
                      <w:vertAlign w:val="baseline"/>
                      <w:lang w:val="en-US" w:eastAsia="zh-CN"/>
                    </w:rPr>
                    <w:t>本项目位于</w:t>
                  </w:r>
                  <w:r>
                    <w:rPr>
                      <w:rFonts w:hint="eastAsia"/>
                      <w:color w:val="auto"/>
                      <w:u w:val="none"/>
                      <w:vertAlign w:val="baseline"/>
                      <w:lang w:val="en-US" w:eastAsia="zh-CN"/>
                    </w:rPr>
                    <w:t>湖南省岳阳市湘阴县洋沙湖大道</w:t>
                  </w:r>
                  <w:r>
                    <w:rPr>
                      <w:rFonts w:hint="eastAsia"/>
                      <w:color w:val="auto"/>
                      <w:vertAlign w:val="baseline"/>
                      <w:lang w:val="en-US" w:eastAsia="zh-CN"/>
                    </w:rPr>
                    <w:t>现有厂房内，属于区块一（洋沙湖片区），远离</w:t>
                  </w:r>
                  <w:r>
                    <w:rPr>
                      <w:rFonts w:hint="eastAsia"/>
                      <w:color w:val="auto"/>
                      <w:u w:val="none" w:color="auto"/>
                      <w:vertAlign w:val="baseline"/>
                      <w:lang w:val="en-US" w:eastAsia="zh-CN"/>
                    </w:rPr>
                    <w:t>洋沙湖-东湖湿地公园，不会对其产生不利影响。</w:t>
                  </w:r>
                </w:p>
              </w:tc>
              <w:tc>
                <w:tcPr>
                  <w:tcW w:w="441" w:type="dxa"/>
                  <w:vAlign w:val="center"/>
                </w:tcPr>
                <w:p>
                  <w:pPr>
                    <w:pStyle w:val="18"/>
                    <w:ind w:firstLine="0" w:firstLineChars="0"/>
                    <w:rPr>
                      <w:rFonts w:hint="default"/>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Merge w:val="continue"/>
                  <w:vAlign w:val="center"/>
                </w:tcPr>
                <w:p>
                  <w:pPr>
                    <w:pStyle w:val="18"/>
                    <w:rPr>
                      <w:rFonts w:hint="default"/>
                      <w:color w:val="auto"/>
                      <w:u w:val="none" w:color="auto"/>
                      <w:vertAlign w:val="baseline"/>
                      <w:lang w:val="en-US" w:eastAsia="zh-CN"/>
                    </w:rPr>
                  </w:pPr>
                </w:p>
              </w:tc>
              <w:tc>
                <w:tcPr>
                  <w:tcW w:w="405" w:type="dxa"/>
                  <w:vMerge w:val="continue"/>
                  <w:vAlign w:val="center"/>
                </w:tcPr>
                <w:p>
                  <w:pPr>
                    <w:pStyle w:val="18"/>
                    <w:rPr>
                      <w:rFonts w:hint="default"/>
                      <w:color w:val="auto"/>
                      <w:u w:val="none" w:color="auto"/>
                      <w:vertAlign w:val="baseline"/>
                      <w:lang w:val="en-US" w:eastAsia="zh-CN"/>
                    </w:rPr>
                  </w:pPr>
                </w:p>
              </w:tc>
              <w:tc>
                <w:tcPr>
                  <w:tcW w:w="375" w:type="dxa"/>
                  <w:vMerge w:val="restart"/>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污染物排放管控</w:t>
                  </w:r>
                </w:p>
              </w:tc>
              <w:tc>
                <w:tcPr>
                  <w:tcW w:w="3516" w:type="dxa"/>
                  <w:vAlign w:val="center"/>
                </w:tcPr>
                <w:p>
                  <w:pPr>
                    <w:pStyle w:val="18"/>
                    <w:jc w:val="both"/>
                    <w:rPr>
                      <w:rFonts w:hint="default"/>
                      <w:color w:val="auto"/>
                      <w:u w:val="none" w:color="auto"/>
                      <w:vertAlign w:val="baseline"/>
                      <w:lang w:val="en-US" w:eastAsia="zh-CN"/>
                    </w:rPr>
                  </w:pPr>
                  <w:r>
                    <w:rPr>
                      <w:rFonts w:hint="default"/>
                      <w:color w:val="auto"/>
                      <w:u w:val="none" w:color="auto"/>
                      <w:vertAlign w:val="baseline"/>
                      <w:lang w:val="en-US" w:eastAsia="zh-CN"/>
                    </w:rPr>
                    <w:t>（2.1）废水（2.1.1）高新区各区块排水实施雨污分流，雨水经雨水管网排入洋沙湖。（2.1.2）区块一、区块二（洋沙湖片区）废水进入湘阴县第二污水处理厂处理达标后排入洋沙湖闸外流入湘江；区块三、区块四、区块五（临港片区）废水依托湘阴县第一污水处理厂处理达标后排入湘江；区块六（金龙片区）废水依托湘阴县第三污水处理厂处理达标后由洋沙河排入洋沙湖。</w:t>
                  </w:r>
                </w:p>
              </w:tc>
              <w:tc>
                <w:tcPr>
                  <w:tcW w:w="2482" w:type="dxa"/>
                  <w:vAlign w:val="center"/>
                </w:tcPr>
                <w:p>
                  <w:pPr>
                    <w:pStyle w:val="18"/>
                    <w:jc w:val="both"/>
                    <w:rPr>
                      <w:rFonts w:hint="default"/>
                      <w:color w:val="auto"/>
                      <w:u w:val="none" w:color="auto"/>
                      <w:vertAlign w:val="baseline"/>
                      <w:lang w:val="en-US" w:eastAsia="zh-CN"/>
                    </w:rPr>
                  </w:pPr>
                  <w:r>
                    <w:rPr>
                      <w:rFonts w:hint="eastAsia"/>
                      <w:color w:val="auto"/>
                      <w:u w:val="none"/>
                      <w:vertAlign w:val="baseline"/>
                      <w:lang w:val="en-US" w:eastAsia="zh-CN"/>
                    </w:rPr>
                    <w:t>本项目采取雨污分流，</w:t>
                  </w:r>
                  <w:r>
                    <w:rPr>
                      <w:rFonts w:hint="eastAsia"/>
                      <w:color w:val="auto"/>
                      <w:vertAlign w:val="baseline"/>
                      <w:lang w:val="en-US" w:eastAsia="zh-CN"/>
                    </w:rPr>
                    <w:t>灭菌废水、锅炉废水直接通过市政污水管网进入湘阴县第二污水处理厂处理，最终排入洋沙湖；其他生产</w:t>
                  </w:r>
                  <w:r>
                    <w:rPr>
                      <w:rFonts w:hint="eastAsia"/>
                      <w:color w:val="auto"/>
                      <w:highlight w:val="none"/>
                      <w:u w:val="none"/>
                      <w:vertAlign w:val="baseline"/>
                      <w:lang w:val="en-US" w:eastAsia="zh-CN"/>
                    </w:rPr>
                    <w:t>废水</w:t>
                  </w:r>
                  <w:r>
                    <w:rPr>
                      <w:rFonts w:hint="eastAsia"/>
                      <w:color w:val="auto"/>
                      <w:vertAlign w:val="baseline"/>
                      <w:lang w:val="en-US" w:eastAsia="zh-CN"/>
                    </w:rPr>
                    <w:t>依托现有污水处理站（250m</w:t>
                  </w:r>
                  <w:r>
                    <w:rPr>
                      <w:rFonts w:hint="eastAsia"/>
                      <w:color w:val="auto"/>
                      <w:vertAlign w:val="superscript"/>
                      <w:lang w:val="en-US" w:eastAsia="zh-CN"/>
                    </w:rPr>
                    <w:t>3</w:t>
                  </w:r>
                  <w:r>
                    <w:rPr>
                      <w:rFonts w:hint="eastAsia"/>
                      <w:color w:val="auto"/>
                      <w:vertAlign w:val="baseline"/>
                      <w:lang w:val="en-US" w:eastAsia="zh-CN"/>
                    </w:rPr>
                    <w:t>/d）采取“水解酸化+接触氧化”方式处理后，通过市政污水管网进入湘阴县第二污水处理厂处理，最终排入洋沙湖；生活污水依托现有“化粪池+隔油池”处理后，通过市政污水管网进入湘阴县第二污水处理厂处理，最终排入洋沙湖</w:t>
                  </w:r>
                  <w:r>
                    <w:rPr>
                      <w:rFonts w:hint="eastAsia"/>
                      <w:color w:val="auto"/>
                      <w:u w:val="none"/>
                      <w:vertAlign w:val="baseline"/>
                      <w:lang w:val="en-US" w:eastAsia="zh-CN"/>
                    </w:rPr>
                    <w:t>。</w:t>
                  </w:r>
                </w:p>
              </w:tc>
              <w:tc>
                <w:tcPr>
                  <w:tcW w:w="441" w:type="dxa"/>
                  <w:vAlign w:val="center"/>
                </w:tcPr>
                <w:p>
                  <w:pPr>
                    <w:pStyle w:val="18"/>
                    <w:ind w:firstLine="0" w:firstLineChars="0"/>
                    <w:rPr>
                      <w:rFonts w:hint="default"/>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Merge w:val="continue"/>
                  <w:vAlign w:val="center"/>
                </w:tcPr>
                <w:p>
                  <w:pPr>
                    <w:pStyle w:val="18"/>
                    <w:rPr>
                      <w:rFonts w:hint="default"/>
                      <w:color w:val="auto"/>
                      <w:u w:val="none" w:color="auto"/>
                      <w:vertAlign w:val="baseline"/>
                      <w:lang w:val="en-US" w:eastAsia="zh-CN"/>
                    </w:rPr>
                  </w:pPr>
                </w:p>
              </w:tc>
              <w:tc>
                <w:tcPr>
                  <w:tcW w:w="405" w:type="dxa"/>
                  <w:vMerge w:val="continue"/>
                  <w:vAlign w:val="center"/>
                </w:tcPr>
                <w:p>
                  <w:pPr>
                    <w:pStyle w:val="18"/>
                    <w:rPr>
                      <w:rFonts w:hint="default"/>
                      <w:color w:val="auto"/>
                      <w:u w:val="none" w:color="auto"/>
                      <w:vertAlign w:val="baseline"/>
                      <w:lang w:val="en-US" w:eastAsia="zh-CN"/>
                    </w:rPr>
                  </w:pPr>
                </w:p>
              </w:tc>
              <w:tc>
                <w:tcPr>
                  <w:tcW w:w="375" w:type="dxa"/>
                  <w:vMerge w:val="continue"/>
                  <w:vAlign w:val="center"/>
                </w:tcPr>
                <w:p>
                  <w:pPr>
                    <w:pStyle w:val="18"/>
                    <w:rPr>
                      <w:rFonts w:hint="default"/>
                      <w:color w:val="auto"/>
                      <w:u w:val="none" w:color="auto"/>
                      <w:vertAlign w:val="baseline"/>
                      <w:lang w:val="en-US" w:eastAsia="zh-CN"/>
                    </w:rPr>
                  </w:pPr>
                </w:p>
              </w:tc>
              <w:tc>
                <w:tcPr>
                  <w:tcW w:w="3516" w:type="dxa"/>
                  <w:vAlign w:val="center"/>
                </w:tcPr>
                <w:p>
                  <w:pPr>
                    <w:pStyle w:val="18"/>
                    <w:jc w:val="both"/>
                    <w:rPr>
                      <w:rFonts w:hint="default"/>
                      <w:color w:val="auto"/>
                      <w:u w:val="none" w:color="auto"/>
                      <w:vertAlign w:val="baseline"/>
                      <w:lang w:val="en-US" w:eastAsia="zh-CN"/>
                    </w:rPr>
                  </w:pPr>
                  <w:r>
                    <w:rPr>
                      <w:rFonts w:hint="default"/>
                      <w:color w:val="auto"/>
                      <w:u w:val="none" w:color="auto"/>
                      <w:vertAlign w:val="baseline"/>
                      <w:lang w:val="en-US" w:eastAsia="zh-CN"/>
                    </w:rPr>
                    <w:t>（2.2）废气（2.2.1）持续深化工业炉窑大气污染专项治理，进一步加强传统产业环保升级，采用节能低碳环保技术改造提升传统产业，努力构建绿色制造体系，不断优化工业产品结构。（2.2.2）加强高新区大气污染防治，采取有效措施减少污染物排放总量，严格控制无组织排放，加强对高新区企业VOCs排放的治理。</w:t>
                  </w:r>
                </w:p>
              </w:tc>
              <w:tc>
                <w:tcPr>
                  <w:tcW w:w="2482" w:type="dxa"/>
                  <w:vAlign w:val="center"/>
                </w:tcPr>
                <w:p>
                  <w:pPr>
                    <w:pStyle w:val="18"/>
                    <w:jc w:val="both"/>
                    <w:rPr>
                      <w:rFonts w:hint="default"/>
                      <w:color w:val="auto"/>
                      <w:u w:val="none" w:color="auto"/>
                      <w:vertAlign w:val="baseline"/>
                      <w:lang w:val="en-US" w:eastAsia="zh-CN"/>
                    </w:rPr>
                  </w:pPr>
                  <w:r>
                    <w:rPr>
                      <w:rFonts w:hint="eastAsia"/>
                      <w:color w:val="auto"/>
                      <w:u w:val="none" w:color="auto"/>
                      <w:vertAlign w:val="baseline"/>
                      <w:lang w:val="en-US" w:eastAsia="zh-CN"/>
                    </w:rPr>
                    <w:t>本项目投料粉尘、除杂粉尘</w:t>
                  </w:r>
                  <w:r>
                    <w:rPr>
                      <w:rFonts w:hint="eastAsia"/>
                      <w:color w:val="auto"/>
                      <w:vertAlign w:val="baseline"/>
                      <w:lang w:val="en-US" w:eastAsia="zh-CN"/>
                    </w:rPr>
                    <w:t>采取“布袋除尘”措施后无组织排放；车间废气采取“加强通风+加强绿化”、“加强通风+及时清运”等措施后无组织排放；生物质锅炉采用“湿法除尘”处理后通过40m高排气筒DA001排放，天然气锅炉采用“低氮燃烧”后直接通过15m高排气筒DA002排放；污水处理站废气采取“投放除臭剂”等措施后无组织排放；食堂油烟经油烟净化器处理后通过排气管道屋顶排放。本项目无组织产生量为：氨0.006t/a、硫化氢0.0002t/a、颗粒物1.073t/a、少量臭气，产生量较少，无组织防治措施基本满足《排污许可申请与核发技术规范 食品制造工业—调味品、发酵制品制造工业》（HJ1030.2-2019）中无组织排放控制要求。</w:t>
                  </w:r>
                </w:p>
              </w:tc>
              <w:tc>
                <w:tcPr>
                  <w:tcW w:w="441" w:type="dxa"/>
                  <w:vAlign w:val="center"/>
                </w:tcPr>
                <w:p>
                  <w:pPr>
                    <w:pStyle w:val="18"/>
                    <w:ind w:firstLine="0" w:firstLineChars="0"/>
                    <w:rPr>
                      <w:rFonts w:hint="default"/>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Merge w:val="continue"/>
                  <w:vAlign w:val="center"/>
                </w:tcPr>
                <w:p>
                  <w:pPr>
                    <w:pStyle w:val="18"/>
                    <w:rPr>
                      <w:rFonts w:hint="default"/>
                      <w:color w:val="auto"/>
                      <w:u w:val="none" w:color="auto"/>
                      <w:vertAlign w:val="baseline"/>
                      <w:lang w:val="en-US" w:eastAsia="zh-CN"/>
                    </w:rPr>
                  </w:pPr>
                </w:p>
              </w:tc>
              <w:tc>
                <w:tcPr>
                  <w:tcW w:w="405" w:type="dxa"/>
                  <w:vMerge w:val="continue"/>
                  <w:vAlign w:val="center"/>
                </w:tcPr>
                <w:p>
                  <w:pPr>
                    <w:pStyle w:val="18"/>
                    <w:rPr>
                      <w:rFonts w:hint="default"/>
                      <w:color w:val="auto"/>
                      <w:u w:val="none" w:color="auto"/>
                      <w:vertAlign w:val="baseline"/>
                      <w:lang w:val="en-US" w:eastAsia="zh-CN"/>
                    </w:rPr>
                  </w:pPr>
                </w:p>
              </w:tc>
              <w:tc>
                <w:tcPr>
                  <w:tcW w:w="375" w:type="dxa"/>
                  <w:vMerge w:val="continue"/>
                  <w:vAlign w:val="center"/>
                </w:tcPr>
                <w:p>
                  <w:pPr>
                    <w:pStyle w:val="18"/>
                    <w:rPr>
                      <w:rFonts w:hint="default"/>
                      <w:color w:val="auto"/>
                      <w:u w:val="none" w:color="auto"/>
                      <w:vertAlign w:val="baseline"/>
                      <w:lang w:val="en-US" w:eastAsia="zh-CN"/>
                    </w:rPr>
                  </w:pPr>
                </w:p>
              </w:tc>
              <w:tc>
                <w:tcPr>
                  <w:tcW w:w="3516" w:type="dxa"/>
                  <w:vAlign w:val="center"/>
                </w:tcPr>
                <w:p>
                  <w:pPr>
                    <w:pStyle w:val="18"/>
                    <w:jc w:val="both"/>
                    <w:rPr>
                      <w:rFonts w:hint="default"/>
                      <w:color w:val="auto"/>
                      <w:u w:val="none" w:color="auto"/>
                      <w:vertAlign w:val="baseline"/>
                      <w:lang w:val="en-US" w:eastAsia="zh-CN"/>
                    </w:rPr>
                  </w:pPr>
                  <w:r>
                    <w:rPr>
                      <w:rFonts w:hint="default"/>
                      <w:color w:val="auto"/>
                      <w:u w:val="none" w:color="auto"/>
                      <w:vertAlign w:val="baseline"/>
                      <w:lang w:val="en-US" w:eastAsia="zh-CN"/>
                    </w:rPr>
                    <w:t>（2.3）固体废弃物：建立高新区固废规范化管理体系，做好工业固体废物的分类收集、转运、综合利用和无害化处理。对危险废物应严格按照国家有关规定综合利用或妥善处置，对危险废物产生企业和经营单位，应强化日常环境监管。</w:t>
                  </w:r>
                </w:p>
              </w:tc>
              <w:tc>
                <w:tcPr>
                  <w:tcW w:w="2482" w:type="dxa"/>
                  <w:vAlign w:val="center"/>
                </w:tcPr>
                <w:p>
                  <w:pPr>
                    <w:pStyle w:val="18"/>
                    <w:jc w:val="both"/>
                    <w:rPr>
                      <w:rFonts w:hint="default"/>
                      <w:color w:val="auto"/>
                      <w:u w:val="none" w:color="auto"/>
                      <w:vertAlign w:val="baseline"/>
                      <w:lang w:val="en-US" w:eastAsia="zh-CN"/>
                    </w:rPr>
                  </w:pPr>
                  <w:r>
                    <w:rPr>
                      <w:rFonts w:hint="eastAsia"/>
                      <w:color w:val="auto"/>
                      <w:u w:val="none"/>
                      <w:vertAlign w:val="baseline"/>
                      <w:lang w:val="en-US" w:eastAsia="zh-CN"/>
                    </w:rPr>
                    <w:t>本项目滤渣、废包装材料暂存于一般固废暂存间，定期外售综合利用；酱渣采取密闭容器收集，作为饲料外售；污泥经“浓缩+压滤”后，交由园林单位作为园林种植肥料；</w:t>
                  </w:r>
                  <w:r>
                    <w:rPr>
                      <w:rFonts w:hint="eastAsia"/>
                      <w:color w:val="auto"/>
                      <w:vertAlign w:val="baseline"/>
                      <w:lang w:val="en-US" w:eastAsia="zh-CN"/>
                    </w:rPr>
                    <w:t>布袋除尘器收集的粉尘经收集后回用于生产</w:t>
                  </w:r>
                  <w:r>
                    <w:rPr>
                      <w:rFonts w:hint="eastAsia"/>
                      <w:color w:val="auto"/>
                      <w:u w:val="none"/>
                      <w:vertAlign w:val="baseline"/>
                      <w:lang w:val="en-US" w:eastAsia="zh-CN"/>
                    </w:rPr>
                    <w:t>；废矿物油及其容器、含油抹布及手套暂存于危险废物暂存间，定期交由有资质单位处置；</w:t>
                  </w:r>
                  <w:r>
                    <w:rPr>
                      <w:rFonts w:hint="eastAsia"/>
                      <w:color w:val="auto"/>
                      <w:vertAlign w:val="baseline"/>
                      <w:lang w:val="en-US" w:eastAsia="zh-CN"/>
                    </w:rPr>
                    <w:t>生活垃圾统一收集后定期由环卫部门清运。</w:t>
                  </w:r>
                </w:p>
              </w:tc>
              <w:tc>
                <w:tcPr>
                  <w:tcW w:w="441" w:type="dxa"/>
                  <w:vAlign w:val="center"/>
                </w:tcPr>
                <w:p>
                  <w:pPr>
                    <w:pStyle w:val="18"/>
                    <w:ind w:firstLine="0" w:firstLineChars="0"/>
                    <w:rPr>
                      <w:rFonts w:hint="default"/>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Merge w:val="continue"/>
                  <w:vAlign w:val="center"/>
                </w:tcPr>
                <w:p>
                  <w:pPr>
                    <w:pStyle w:val="18"/>
                    <w:rPr>
                      <w:rFonts w:hint="default"/>
                      <w:color w:val="auto"/>
                      <w:u w:val="none" w:color="auto"/>
                      <w:vertAlign w:val="baseline"/>
                      <w:lang w:val="en-US" w:eastAsia="zh-CN"/>
                    </w:rPr>
                  </w:pPr>
                </w:p>
              </w:tc>
              <w:tc>
                <w:tcPr>
                  <w:tcW w:w="405" w:type="dxa"/>
                  <w:vMerge w:val="continue"/>
                  <w:vAlign w:val="center"/>
                </w:tcPr>
                <w:p>
                  <w:pPr>
                    <w:pStyle w:val="18"/>
                    <w:rPr>
                      <w:rFonts w:hint="default"/>
                      <w:color w:val="auto"/>
                      <w:u w:val="none" w:color="auto"/>
                      <w:vertAlign w:val="baseline"/>
                      <w:lang w:val="en-US" w:eastAsia="zh-CN"/>
                    </w:rPr>
                  </w:pPr>
                </w:p>
              </w:tc>
              <w:tc>
                <w:tcPr>
                  <w:tcW w:w="375" w:type="dxa"/>
                  <w:vMerge w:val="restart"/>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环境风险防控</w:t>
                  </w:r>
                </w:p>
              </w:tc>
              <w:tc>
                <w:tcPr>
                  <w:tcW w:w="3516" w:type="dxa"/>
                  <w:vAlign w:val="center"/>
                </w:tcPr>
                <w:p>
                  <w:pPr>
                    <w:pStyle w:val="18"/>
                    <w:jc w:val="both"/>
                    <w:rPr>
                      <w:rFonts w:hint="default"/>
                      <w:color w:val="auto"/>
                      <w:u w:val="none" w:color="auto"/>
                      <w:vertAlign w:val="baseline"/>
                      <w:lang w:val="en-US" w:eastAsia="zh-CN"/>
                    </w:rPr>
                  </w:pPr>
                  <w:r>
                    <w:rPr>
                      <w:rFonts w:hint="default"/>
                      <w:color w:val="auto"/>
                      <w:u w:val="none" w:color="auto"/>
                      <w:vertAlign w:val="baseline"/>
                      <w:lang w:val="en-US" w:eastAsia="zh-CN"/>
                    </w:rPr>
                    <w:t>（3.1）高新区各区块应建立健全环境风险防控体系，组织推动高新区应急预案修编并落实相关要求，加强环境风险事故防范和应急管理。</w:t>
                  </w:r>
                </w:p>
              </w:tc>
              <w:tc>
                <w:tcPr>
                  <w:tcW w:w="2482" w:type="dxa"/>
                  <w:vMerge w:val="restart"/>
                  <w:vAlign w:val="center"/>
                </w:tcPr>
                <w:p>
                  <w:pPr>
                    <w:pStyle w:val="18"/>
                    <w:jc w:val="both"/>
                    <w:rPr>
                      <w:rFonts w:hint="default"/>
                      <w:color w:val="auto"/>
                      <w:u w:val="none" w:color="auto"/>
                      <w:vertAlign w:val="baseline"/>
                      <w:lang w:val="en-US" w:eastAsia="zh-CN"/>
                    </w:rPr>
                  </w:pPr>
                  <w:r>
                    <w:rPr>
                      <w:rFonts w:hint="default"/>
                      <w:color w:val="auto"/>
                      <w:u w:val="none" w:color="auto"/>
                      <w:vertAlign w:val="baseline"/>
                      <w:lang w:val="en-US" w:eastAsia="zh-CN"/>
                    </w:rPr>
                    <w:t>本环评要求项目验收投产前，按照《湖南省突发环境事件应急预案管理办法（修订版）》（湘环发〔2024〕49号）的要求，开展相关工作。</w:t>
                  </w:r>
                </w:p>
                <w:p>
                  <w:pPr>
                    <w:pStyle w:val="18"/>
                    <w:jc w:val="both"/>
                    <w:rPr>
                      <w:rFonts w:hint="default"/>
                      <w:color w:val="auto"/>
                      <w:u w:val="none" w:color="auto"/>
                      <w:vertAlign w:val="baseline"/>
                      <w:lang w:val="en-US" w:eastAsia="zh-CN"/>
                    </w:rPr>
                  </w:pPr>
                  <w:r>
                    <w:rPr>
                      <w:rFonts w:hint="eastAsia"/>
                      <w:color w:val="auto"/>
                      <w:u w:val="none" w:color="auto"/>
                      <w:vertAlign w:val="baseline"/>
                      <w:lang w:val="en-US" w:eastAsia="zh-CN"/>
                    </w:rPr>
                    <w:t>本项目危险废物暂存间、</w:t>
                  </w:r>
                  <w:r>
                    <w:rPr>
                      <w:rFonts w:hint="eastAsia"/>
                      <w:color w:val="auto"/>
                      <w:vertAlign w:val="baseline"/>
                      <w:lang w:val="en-US" w:eastAsia="zh-CN"/>
                    </w:rPr>
                    <w:t>酱油灌装车间、</w:t>
                  </w:r>
                  <w:r>
                    <w:rPr>
                      <w:rFonts w:hint="default"/>
                      <w:color w:val="auto"/>
                      <w:vertAlign w:val="baseline"/>
                      <w:lang w:val="en-US" w:eastAsia="zh-CN"/>
                    </w:rPr>
                    <w:t>酱油发酵车间</w:t>
                  </w:r>
                  <w:r>
                    <w:rPr>
                      <w:rFonts w:hint="eastAsia"/>
                      <w:color w:val="auto"/>
                      <w:vertAlign w:val="baseline"/>
                      <w:lang w:val="en-US" w:eastAsia="zh-CN"/>
                    </w:rPr>
                    <w:t>、</w:t>
                  </w:r>
                  <w:r>
                    <w:rPr>
                      <w:rFonts w:hint="default"/>
                      <w:color w:val="auto"/>
                      <w:vertAlign w:val="baseline"/>
                      <w:lang w:val="en-US" w:eastAsia="zh-CN"/>
                    </w:rPr>
                    <w:t>蚝油生产车间</w:t>
                  </w:r>
                  <w:r>
                    <w:rPr>
                      <w:rFonts w:hint="eastAsia"/>
                      <w:color w:val="auto"/>
                      <w:vertAlign w:val="baseline"/>
                      <w:lang w:val="en-US" w:eastAsia="zh-CN"/>
                    </w:rPr>
                    <w:t>、酱油原料罐区、</w:t>
                  </w:r>
                  <w:r>
                    <w:rPr>
                      <w:rFonts w:hint="eastAsia" w:cs="Times New Roman"/>
                      <w:color w:val="auto"/>
                      <w:kern w:val="2"/>
                      <w:sz w:val="21"/>
                      <w:szCs w:val="21"/>
                      <w:vertAlign w:val="baseline"/>
                      <w:lang w:val="en-US" w:eastAsia="zh-CN" w:bidi="ar-SA"/>
                    </w:rPr>
                    <w:t>酱油发酵罐区、</w:t>
                  </w:r>
                  <w:r>
                    <w:rPr>
                      <w:rFonts w:hint="eastAsia"/>
                      <w:color w:val="auto"/>
                      <w:vertAlign w:val="baseline"/>
                      <w:lang w:val="en-US" w:eastAsia="zh-CN"/>
                    </w:rPr>
                    <w:t>酱油半成品罐区等</w:t>
                  </w:r>
                  <w:r>
                    <w:rPr>
                      <w:rFonts w:hint="eastAsia"/>
                      <w:color w:val="auto"/>
                      <w:u w:val="none" w:color="auto"/>
                      <w:vertAlign w:val="baseline"/>
                      <w:lang w:val="en-US" w:eastAsia="zh-CN"/>
                    </w:rPr>
                    <w:t>必须分区进行防渗、防泄漏处理，</w:t>
                  </w:r>
                  <w:r>
                    <w:rPr>
                      <w:rFonts w:hint="default"/>
                      <w:color w:val="auto"/>
                      <w:lang w:val="en-US" w:eastAsia="zh-CN"/>
                    </w:rPr>
                    <w:t>罐区雨水收集管网接入现有160m</w:t>
                  </w:r>
                  <w:r>
                    <w:rPr>
                      <w:rFonts w:hint="default"/>
                      <w:color w:val="auto"/>
                      <w:vertAlign w:val="superscript"/>
                      <w:lang w:val="en-US" w:eastAsia="zh-CN"/>
                    </w:rPr>
                    <w:t>3</w:t>
                  </w:r>
                  <w:r>
                    <w:rPr>
                      <w:rFonts w:hint="default"/>
                      <w:color w:val="auto"/>
                      <w:lang w:val="en-US" w:eastAsia="zh-CN"/>
                    </w:rPr>
                    <w:t>应急事故池</w:t>
                  </w:r>
                  <w:r>
                    <w:rPr>
                      <w:rFonts w:hint="eastAsia"/>
                      <w:color w:val="auto"/>
                      <w:u w:val="none" w:color="auto"/>
                      <w:vertAlign w:val="baseline"/>
                      <w:lang w:val="en-US" w:eastAsia="zh-CN"/>
                    </w:rPr>
                    <w:t>，避免污染土壤、地下水。</w:t>
                  </w:r>
                </w:p>
              </w:tc>
              <w:tc>
                <w:tcPr>
                  <w:tcW w:w="441" w:type="dxa"/>
                  <w:vAlign w:val="center"/>
                </w:tcPr>
                <w:p>
                  <w:pPr>
                    <w:pStyle w:val="18"/>
                    <w:ind w:firstLine="0" w:firstLineChars="0"/>
                    <w:rPr>
                      <w:rFonts w:hint="default"/>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Merge w:val="continue"/>
                  <w:vAlign w:val="center"/>
                </w:tcPr>
                <w:p>
                  <w:pPr>
                    <w:pStyle w:val="18"/>
                    <w:rPr>
                      <w:rFonts w:hint="default"/>
                      <w:color w:val="auto"/>
                      <w:u w:val="none" w:color="auto"/>
                      <w:vertAlign w:val="baseline"/>
                      <w:lang w:val="en-US" w:eastAsia="zh-CN"/>
                    </w:rPr>
                  </w:pPr>
                </w:p>
              </w:tc>
              <w:tc>
                <w:tcPr>
                  <w:tcW w:w="405" w:type="dxa"/>
                  <w:vMerge w:val="continue"/>
                  <w:vAlign w:val="center"/>
                </w:tcPr>
                <w:p>
                  <w:pPr>
                    <w:pStyle w:val="18"/>
                    <w:rPr>
                      <w:rFonts w:hint="default"/>
                      <w:color w:val="auto"/>
                      <w:u w:val="none" w:color="auto"/>
                      <w:vertAlign w:val="baseline"/>
                      <w:lang w:val="en-US" w:eastAsia="zh-CN"/>
                    </w:rPr>
                  </w:pPr>
                </w:p>
              </w:tc>
              <w:tc>
                <w:tcPr>
                  <w:tcW w:w="375" w:type="dxa"/>
                  <w:vMerge w:val="continue"/>
                  <w:vAlign w:val="center"/>
                </w:tcPr>
                <w:p>
                  <w:pPr>
                    <w:pStyle w:val="18"/>
                    <w:rPr>
                      <w:rFonts w:hint="default"/>
                      <w:color w:val="auto"/>
                      <w:u w:val="none" w:color="auto"/>
                      <w:vertAlign w:val="baseline"/>
                      <w:lang w:val="en-US" w:eastAsia="zh-CN"/>
                    </w:rPr>
                  </w:pPr>
                </w:p>
              </w:tc>
              <w:tc>
                <w:tcPr>
                  <w:tcW w:w="3516" w:type="dxa"/>
                  <w:vAlign w:val="center"/>
                </w:tcPr>
                <w:p>
                  <w:pPr>
                    <w:pStyle w:val="18"/>
                    <w:jc w:val="both"/>
                    <w:rPr>
                      <w:rFonts w:hint="default"/>
                      <w:color w:val="auto"/>
                      <w:u w:val="none" w:color="auto"/>
                      <w:vertAlign w:val="baseline"/>
                      <w:lang w:val="en-US" w:eastAsia="zh-CN"/>
                    </w:rPr>
                  </w:pPr>
                  <w:r>
                    <w:rPr>
                      <w:rFonts w:hint="default"/>
                      <w:color w:val="auto"/>
                      <w:u w:val="none" w:color="auto"/>
                      <w:vertAlign w:val="baseline"/>
                      <w:lang w:val="en-US" w:eastAsia="zh-CN"/>
                    </w:rPr>
                    <w:t>（3.2）高新区可能发生突发环境事件的污染物排放企业，生产、储存、运输、使用危险化学品的企业，产生、收集、贮存、运输危险废物的企业，应当编制和实施环境应急预案；鼓励其他企业制定单独的环境应急预案，或在突发事件应急预案中制定环境应急预案。</w:t>
                  </w:r>
                </w:p>
              </w:tc>
              <w:tc>
                <w:tcPr>
                  <w:tcW w:w="2482" w:type="dxa"/>
                  <w:vMerge w:val="continue"/>
                  <w:vAlign w:val="center"/>
                </w:tcPr>
                <w:p>
                  <w:pPr>
                    <w:pStyle w:val="18"/>
                    <w:jc w:val="both"/>
                    <w:rPr>
                      <w:rFonts w:hint="default"/>
                      <w:color w:val="auto"/>
                      <w:u w:val="none" w:color="auto"/>
                      <w:vertAlign w:val="baseline"/>
                      <w:lang w:val="en-US" w:eastAsia="zh-CN"/>
                    </w:rPr>
                  </w:pPr>
                </w:p>
              </w:tc>
              <w:tc>
                <w:tcPr>
                  <w:tcW w:w="441" w:type="dxa"/>
                  <w:vAlign w:val="center"/>
                </w:tcPr>
                <w:p>
                  <w:pPr>
                    <w:pStyle w:val="18"/>
                    <w:ind w:firstLine="0" w:firstLineChars="0"/>
                    <w:rPr>
                      <w:rFonts w:hint="default"/>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Merge w:val="continue"/>
                  <w:vAlign w:val="center"/>
                </w:tcPr>
                <w:p>
                  <w:pPr>
                    <w:pStyle w:val="18"/>
                    <w:rPr>
                      <w:rFonts w:hint="default"/>
                      <w:color w:val="auto"/>
                      <w:u w:val="none" w:color="auto"/>
                      <w:vertAlign w:val="baseline"/>
                      <w:lang w:val="en-US" w:eastAsia="zh-CN"/>
                    </w:rPr>
                  </w:pPr>
                </w:p>
              </w:tc>
              <w:tc>
                <w:tcPr>
                  <w:tcW w:w="405" w:type="dxa"/>
                  <w:vMerge w:val="continue"/>
                  <w:vAlign w:val="center"/>
                </w:tcPr>
                <w:p>
                  <w:pPr>
                    <w:pStyle w:val="18"/>
                    <w:rPr>
                      <w:rFonts w:hint="default"/>
                      <w:color w:val="auto"/>
                      <w:u w:val="none" w:color="auto"/>
                      <w:vertAlign w:val="baseline"/>
                      <w:lang w:val="en-US" w:eastAsia="zh-CN"/>
                    </w:rPr>
                  </w:pPr>
                </w:p>
              </w:tc>
              <w:tc>
                <w:tcPr>
                  <w:tcW w:w="375" w:type="dxa"/>
                  <w:vMerge w:val="continue"/>
                  <w:vAlign w:val="center"/>
                </w:tcPr>
                <w:p>
                  <w:pPr>
                    <w:pStyle w:val="18"/>
                    <w:rPr>
                      <w:rFonts w:hint="default"/>
                      <w:color w:val="auto"/>
                      <w:u w:val="none" w:color="auto"/>
                      <w:vertAlign w:val="baseline"/>
                      <w:lang w:val="en-US" w:eastAsia="zh-CN"/>
                    </w:rPr>
                  </w:pPr>
                </w:p>
              </w:tc>
              <w:tc>
                <w:tcPr>
                  <w:tcW w:w="3516" w:type="dxa"/>
                  <w:vAlign w:val="center"/>
                </w:tcPr>
                <w:p>
                  <w:pPr>
                    <w:pStyle w:val="18"/>
                    <w:jc w:val="both"/>
                    <w:rPr>
                      <w:rFonts w:hint="default"/>
                      <w:color w:val="auto"/>
                      <w:u w:val="none" w:color="auto"/>
                      <w:vertAlign w:val="baseline"/>
                      <w:lang w:val="en-US" w:eastAsia="zh-CN"/>
                    </w:rPr>
                  </w:pPr>
                  <w:r>
                    <w:rPr>
                      <w:rFonts w:hint="default"/>
                      <w:color w:val="auto"/>
                      <w:u w:val="none" w:color="auto"/>
                      <w:vertAlign w:val="baseline"/>
                      <w:lang w:val="en-US" w:eastAsia="zh-CN"/>
                    </w:rPr>
                    <w:t>（3.3）强化源头风险隐患排查，建立土壤环境风险管控清单，对重点监管源实施分类别、分用途和分阶段的全过程监管和综合整治，逐步构建形成具有区域特色的土壤环境管理体系，推动区域土壤环境质量逐步改善与提升。</w:t>
                  </w:r>
                </w:p>
              </w:tc>
              <w:tc>
                <w:tcPr>
                  <w:tcW w:w="2482" w:type="dxa"/>
                  <w:vMerge w:val="continue"/>
                  <w:vAlign w:val="center"/>
                </w:tcPr>
                <w:p>
                  <w:pPr>
                    <w:pStyle w:val="18"/>
                    <w:jc w:val="both"/>
                    <w:rPr>
                      <w:rFonts w:hint="default"/>
                      <w:color w:val="auto"/>
                      <w:u w:val="none" w:color="auto"/>
                      <w:vertAlign w:val="baseline"/>
                      <w:lang w:val="en-US" w:eastAsia="zh-CN"/>
                    </w:rPr>
                  </w:pPr>
                </w:p>
              </w:tc>
              <w:tc>
                <w:tcPr>
                  <w:tcW w:w="441" w:type="dxa"/>
                  <w:vAlign w:val="center"/>
                </w:tcPr>
                <w:p>
                  <w:pPr>
                    <w:pStyle w:val="18"/>
                    <w:ind w:firstLine="0" w:firstLineChars="0"/>
                    <w:rPr>
                      <w:rFonts w:hint="eastAsia"/>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Merge w:val="continue"/>
                  <w:vAlign w:val="center"/>
                </w:tcPr>
                <w:p>
                  <w:pPr>
                    <w:pStyle w:val="18"/>
                    <w:rPr>
                      <w:rFonts w:hint="default"/>
                      <w:color w:val="auto"/>
                      <w:u w:val="none" w:color="auto"/>
                      <w:vertAlign w:val="baseline"/>
                      <w:lang w:val="en-US" w:eastAsia="zh-CN"/>
                    </w:rPr>
                  </w:pPr>
                </w:p>
              </w:tc>
              <w:tc>
                <w:tcPr>
                  <w:tcW w:w="405" w:type="dxa"/>
                  <w:vMerge w:val="continue"/>
                  <w:vAlign w:val="center"/>
                </w:tcPr>
                <w:p>
                  <w:pPr>
                    <w:pStyle w:val="18"/>
                    <w:rPr>
                      <w:rFonts w:hint="default"/>
                      <w:color w:val="auto"/>
                      <w:u w:val="none" w:color="auto"/>
                      <w:vertAlign w:val="baseline"/>
                      <w:lang w:val="en-US" w:eastAsia="zh-CN"/>
                    </w:rPr>
                  </w:pPr>
                </w:p>
              </w:tc>
              <w:tc>
                <w:tcPr>
                  <w:tcW w:w="375"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资源开发效率要求</w:t>
                  </w:r>
                </w:p>
              </w:tc>
              <w:tc>
                <w:tcPr>
                  <w:tcW w:w="3516" w:type="dxa"/>
                  <w:vAlign w:val="center"/>
                </w:tcPr>
                <w:p>
                  <w:pPr>
                    <w:pStyle w:val="18"/>
                    <w:jc w:val="both"/>
                    <w:rPr>
                      <w:rFonts w:hint="default"/>
                      <w:color w:val="auto"/>
                      <w:u w:val="none" w:color="auto"/>
                      <w:vertAlign w:val="baseline"/>
                      <w:lang w:val="en-US" w:eastAsia="zh-CN"/>
                    </w:rPr>
                  </w:pPr>
                  <w:r>
                    <w:rPr>
                      <w:rFonts w:hint="default"/>
                      <w:color w:val="auto"/>
                      <w:u w:val="none" w:color="auto"/>
                      <w:vertAlign w:val="baseline"/>
                      <w:lang w:val="en-US" w:eastAsia="zh-CN"/>
                    </w:rPr>
                    <w:t>（4.1）能源：推动高新区能源系统整体优化和污染综合整治，鼓励工业企业、园区优先利用可再生能源。2025年区域综合能耗消费量预测当量值为449200 吨标煤，区域单位GDP能耗预测值为0.5561吨标煤/万元，区域“十四五”时期能源消耗增量控制在141700 吨标煤。</w:t>
                  </w:r>
                </w:p>
                <w:p>
                  <w:pPr>
                    <w:pStyle w:val="18"/>
                    <w:jc w:val="both"/>
                    <w:rPr>
                      <w:rFonts w:hint="default"/>
                      <w:color w:val="auto"/>
                      <w:u w:val="none" w:color="auto"/>
                      <w:vertAlign w:val="baseline"/>
                      <w:lang w:val="en-US" w:eastAsia="zh-CN"/>
                    </w:rPr>
                  </w:pPr>
                  <w:r>
                    <w:rPr>
                      <w:rFonts w:hint="default"/>
                      <w:color w:val="auto"/>
                      <w:u w:val="none" w:color="auto"/>
                      <w:vertAlign w:val="baseline"/>
                      <w:lang w:val="en-US" w:eastAsia="zh-CN"/>
                    </w:rPr>
                    <w:t>（4.2）水资源（4.2.1）强化生产用水管理，大力推广高效冷却、循环用水等节水工艺和技术，支持企业开展节水技术改造。（4.2.2）积极推行水循环梯级利用，推动现有企业和高新区开展绿色高质量转型升级和循环化改造，促进企业间串联用水、分质用水，一水多用和循环利用。（4.2.3）2025年，高新区指标应符合相应行政区域的管控要求，湘阴县用水总量控制在3.455亿立方米以内，2025年万元地区生产总值用水量比2020年下降21.26%，2025年万元工业增加值用水量比2020年下降21.55%。</w:t>
                  </w:r>
                </w:p>
                <w:p>
                  <w:pPr>
                    <w:pStyle w:val="18"/>
                    <w:jc w:val="both"/>
                    <w:rPr>
                      <w:rFonts w:hint="default"/>
                      <w:color w:val="auto"/>
                      <w:u w:val="none" w:color="auto"/>
                      <w:vertAlign w:val="baseline"/>
                      <w:lang w:val="en-US" w:eastAsia="zh-CN"/>
                    </w:rPr>
                  </w:pPr>
                  <w:r>
                    <w:rPr>
                      <w:rFonts w:hint="default"/>
                      <w:color w:val="auto"/>
                      <w:u w:val="none" w:color="auto"/>
                      <w:vertAlign w:val="baseline"/>
                      <w:lang w:val="en-US" w:eastAsia="zh-CN"/>
                    </w:rPr>
                    <w:t>（4.3）土地资源：在详细规划编制、用地预审与选址、用地报批、土地出让、规划许可、竣工验收等环节，全面推行工业项目建设用地引导指标和工业项目供的负面清单管理。省级园区工业用地固定资产投入强度达到260万元/亩，工业用地地均税收达到13万元/亩。</w:t>
                  </w:r>
                </w:p>
              </w:tc>
              <w:tc>
                <w:tcPr>
                  <w:tcW w:w="2482" w:type="dxa"/>
                  <w:vAlign w:val="center"/>
                </w:tcPr>
                <w:p>
                  <w:pPr>
                    <w:pStyle w:val="18"/>
                    <w:jc w:val="both"/>
                    <w:rPr>
                      <w:rFonts w:hint="default"/>
                      <w:color w:val="auto"/>
                      <w:u w:val="none" w:color="auto"/>
                      <w:vertAlign w:val="baseline"/>
                      <w:lang w:val="en-US" w:eastAsia="zh-CN"/>
                    </w:rPr>
                  </w:pPr>
                  <w:r>
                    <w:rPr>
                      <w:rFonts w:hint="eastAsia"/>
                      <w:color w:val="auto"/>
                      <w:u w:val="none"/>
                      <w:vertAlign w:val="baseline"/>
                      <w:lang w:val="en-US" w:eastAsia="zh-CN"/>
                    </w:rPr>
                    <w:t>本项目主要能源为电能、天然气、生物质燃料，建设单位将制定</w:t>
                  </w:r>
                  <w:r>
                    <w:rPr>
                      <w:rFonts w:hint="default"/>
                      <w:color w:val="auto"/>
                      <w:u w:val="none" w:color="auto"/>
                      <w:vertAlign w:val="baseline"/>
                      <w:lang w:val="en-US" w:eastAsia="zh-CN"/>
                    </w:rPr>
                    <w:t>相关制度，降低能源</w:t>
                  </w:r>
                  <w:r>
                    <w:rPr>
                      <w:rFonts w:hint="eastAsia"/>
                      <w:color w:val="auto"/>
                      <w:u w:val="none" w:color="auto"/>
                      <w:vertAlign w:val="baseline"/>
                      <w:lang w:val="en-US" w:eastAsia="zh-CN"/>
                    </w:rPr>
                    <w:t>、水资源</w:t>
                  </w:r>
                  <w:r>
                    <w:rPr>
                      <w:rFonts w:hint="default"/>
                      <w:color w:val="auto"/>
                      <w:u w:val="none" w:color="auto"/>
                      <w:vertAlign w:val="baseline"/>
                      <w:lang w:val="en-US" w:eastAsia="zh-CN"/>
                    </w:rPr>
                    <w:t>消耗。</w:t>
                  </w:r>
                </w:p>
                <w:p>
                  <w:pPr>
                    <w:pStyle w:val="18"/>
                    <w:jc w:val="both"/>
                    <w:rPr>
                      <w:rFonts w:hint="default"/>
                      <w:color w:val="auto"/>
                      <w:u w:val="none" w:color="auto"/>
                      <w:vertAlign w:val="baseline"/>
                      <w:lang w:val="en-US" w:eastAsia="zh-CN"/>
                    </w:rPr>
                  </w:pPr>
                  <w:r>
                    <w:rPr>
                      <w:rFonts w:hint="eastAsia"/>
                      <w:color w:val="auto"/>
                      <w:u w:val="none" w:color="auto"/>
                      <w:vertAlign w:val="baseline"/>
                      <w:lang w:val="en-US" w:eastAsia="zh-CN"/>
                    </w:rPr>
                    <w:t>本项目类型属于改扩建，</w:t>
                  </w:r>
                  <w:r>
                    <w:rPr>
                      <w:rFonts w:hint="eastAsia"/>
                      <w:color w:val="auto"/>
                      <w:u w:val="none"/>
                      <w:vertAlign w:val="baseline"/>
                      <w:lang w:val="en-US" w:eastAsia="zh-CN"/>
                    </w:rPr>
                    <w:t>在已建成场地建设，属于提高土地投入强度，建成后可提高工业用地税收水平</w:t>
                  </w:r>
                  <w:r>
                    <w:rPr>
                      <w:rFonts w:hint="eastAsia"/>
                      <w:color w:val="auto"/>
                      <w:u w:val="none" w:color="auto"/>
                      <w:vertAlign w:val="baseline"/>
                      <w:lang w:val="en-US" w:eastAsia="zh-CN"/>
                    </w:rPr>
                    <w:t>。</w:t>
                  </w:r>
                </w:p>
              </w:tc>
              <w:tc>
                <w:tcPr>
                  <w:tcW w:w="441" w:type="dxa"/>
                  <w:vAlign w:val="center"/>
                </w:tcPr>
                <w:p>
                  <w:pPr>
                    <w:pStyle w:val="18"/>
                    <w:ind w:firstLine="0" w:firstLineChars="0"/>
                    <w:rPr>
                      <w:rFonts w:hint="eastAsia"/>
                      <w:color w:val="auto"/>
                      <w:u w:val="none" w:color="auto"/>
                      <w:vertAlign w:val="baseline"/>
                      <w:lang w:val="en-US" w:eastAsia="zh-CN"/>
                    </w:rPr>
                  </w:pPr>
                  <w:r>
                    <w:rPr>
                      <w:rFonts w:hint="eastAsia"/>
                      <w:color w:val="auto"/>
                      <w:u w:val="none" w:color="auto"/>
                      <w:vertAlign w:val="baseline"/>
                      <w:lang w:val="en-US" w:eastAsia="zh-CN"/>
                    </w:rPr>
                    <w:t>符合</w:t>
                  </w:r>
                </w:p>
              </w:tc>
            </w:tr>
          </w:tbl>
          <w:p>
            <w:pPr>
              <w:bidi w:val="0"/>
              <w:rPr>
                <w:rFonts w:hint="default"/>
                <w:color w:val="auto"/>
                <w:u w:val="none" w:color="auto"/>
                <w:lang w:val="en-US" w:eastAsia="zh-CN"/>
              </w:rPr>
            </w:pPr>
            <w:r>
              <w:rPr>
                <w:rFonts w:hint="default"/>
                <w:color w:val="auto"/>
                <w:u w:val="none" w:color="auto"/>
                <w:lang w:val="en-US" w:eastAsia="zh-CN"/>
              </w:rPr>
              <w:t>综上所述，本项目符合《湖南省生态环境分区管控总体管控要求暨省级以上产业园区生态环境准入清单》（湘环函〔2024〕26号）的相关要求。</w:t>
            </w:r>
          </w:p>
          <w:p>
            <w:pPr>
              <w:bidi w:val="0"/>
              <w:rPr>
                <w:rFonts w:hint="default"/>
                <w:color w:val="auto"/>
                <w:u w:val="none"/>
                <w:lang w:val="en-US" w:eastAsia="zh-CN"/>
              </w:rPr>
            </w:pPr>
            <w:r>
              <w:rPr>
                <w:rFonts w:hint="eastAsia"/>
                <w:color w:val="auto"/>
                <w:u w:val="none"/>
                <w:lang w:val="en-US" w:eastAsia="zh-CN"/>
              </w:rPr>
              <w:t>2、</w:t>
            </w:r>
            <w:r>
              <w:rPr>
                <w:rFonts w:hint="eastAsia"/>
                <w:color w:val="auto"/>
                <w:u w:val="none" w:color="auto"/>
                <w:lang w:val="en-US" w:eastAsia="zh-CN"/>
              </w:rPr>
              <w:t>与“湘阴高新区环境准入行业清单”符合性分析</w:t>
            </w:r>
          </w:p>
          <w:p>
            <w:pPr>
              <w:pStyle w:val="17"/>
              <w:bidi w:val="0"/>
              <w:rPr>
                <w:rFonts w:hint="eastAsia"/>
                <w:color w:val="auto"/>
                <w:u w:val="none" w:color="auto"/>
                <w:lang w:val="en-US" w:eastAsia="zh-CN"/>
              </w:rPr>
            </w:pPr>
            <w:r>
              <w:rPr>
                <w:rFonts w:hint="eastAsia"/>
                <w:color w:val="auto"/>
                <w:lang w:val="en-US" w:eastAsia="zh-CN"/>
              </w:rPr>
              <w:t xml:space="preserve">表1-5 </w:t>
            </w:r>
            <w:r>
              <w:rPr>
                <w:rFonts w:hint="eastAsia"/>
                <w:color w:val="auto"/>
                <w:u w:val="none" w:color="auto"/>
                <w:lang w:val="en-US" w:eastAsia="zh-CN"/>
              </w:rPr>
              <w:t>与“湘阴高新区环境准入行业清单”符合性分析表</w:t>
            </w:r>
          </w:p>
          <w:tbl>
            <w:tblPr>
              <w:tblStyle w:val="15"/>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405"/>
              <w:gridCol w:w="3394"/>
              <w:gridCol w:w="1110"/>
              <w:gridCol w:w="2126"/>
              <w:gridCol w:w="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区域</w:t>
                  </w:r>
                </w:p>
              </w:tc>
              <w:tc>
                <w:tcPr>
                  <w:tcW w:w="405"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类别</w:t>
                  </w:r>
                </w:p>
              </w:tc>
              <w:tc>
                <w:tcPr>
                  <w:tcW w:w="3394"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行业类别</w:t>
                  </w:r>
                </w:p>
              </w:tc>
              <w:tc>
                <w:tcPr>
                  <w:tcW w:w="1110"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依据</w:t>
                  </w:r>
                </w:p>
              </w:tc>
              <w:tc>
                <w:tcPr>
                  <w:tcW w:w="2126"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本项目情况</w:t>
                  </w:r>
                </w:p>
              </w:tc>
              <w:tc>
                <w:tcPr>
                  <w:tcW w:w="422"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 w:type="dxa"/>
                  <w:vMerge w:val="restart"/>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洋沙湖片区其他区域</w:t>
                  </w:r>
                </w:p>
              </w:tc>
              <w:tc>
                <w:tcPr>
                  <w:tcW w:w="405"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产业定位</w:t>
                  </w:r>
                </w:p>
              </w:tc>
              <w:tc>
                <w:tcPr>
                  <w:tcW w:w="3394" w:type="dxa"/>
                  <w:vAlign w:val="center"/>
                </w:tcPr>
                <w:p>
                  <w:pPr>
                    <w:pStyle w:val="18"/>
                    <w:jc w:val="both"/>
                    <w:rPr>
                      <w:rFonts w:hint="default"/>
                      <w:color w:val="auto"/>
                      <w:u w:val="none" w:color="auto"/>
                      <w:vertAlign w:val="baseline"/>
                      <w:lang w:val="en-US" w:eastAsia="zh-CN"/>
                    </w:rPr>
                  </w:pPr>
                  <w:r>
                    <w:rPr>
                      <w:rFonts w:hint="default"/>
                      <w:color w:val="auto"/>
                      <w:u w:val="none" w:color="auto"/>
                      <w:vertAlign w:val="baseline"/>
                      <w:lang w:val="en-US" w:eastAsia="zh-CN"/>
                    </w:rPr>
                    <w:t>主要发展装备制造、食品加工、电子信息、建筑建材产业。代表行业：C13农副食品加工业、C14食品制造业；C21家具制造业；C33金属制品业、C34通用设备制造业、C35专用设备制造业，C36汽车制造业、C37铁路、船舶、航空航天和其他运输设备制造业、C38电气机械和器材制造业；C39计算机、通信和其他电子设备制造业。</w:t>
                  </w:r>
                </w:p>
              </w:tc>
              <w:tc>
                <w:tcPr>
                  <w:tcW w:w="1110" w:type="dxa"/>
                  <w:vMerge w:val="restart"/>
                  <w:vAlign w:val="center"/>
                </w:tcPr>
                <w:p>
                  <w:pPr>
                    <w:pStyle w:val="18"/>
                    <w:jc w:val="both"/>
                    <w:rPr>
                      <w:rFonts w:hint="default"/>
                      <w:color w:val="auto"/>
                      <w:u w:val="none" w:color="auto"/>
                      <w:vertAlign w:val="baseline"/>
                      <w:lang w:val="en-US" w:eastAsia="zh-CN"/>
                    </w:rPr>
                  </w:pPr>
                  <w:r>
                    <w:rPr>
                      <w:rFonts w:hint="default"/>
                      <w:color w:val="auto"/>
                      <w:u w:val="none" w:color="auto"/>
                      <w:vertAlign w:val="baseline"/>
                      <w:lang w:val="en-US" w:eastAsia="zh-CN"/>
                    </w:rPr>
                    <w:t>洋沙湖片区其他区域产业定位。片区周边有较多居住区、邻近洋沙湖-东湖国家湿地公园休闲旅游区、《洞庭湖保护条例》，因此在此区域禁止建设重气型重污染项目</w:t>
                  </w:r>
                  <w:r>
                    <w:rPr>
                      <w:rFonts w:hint="eastAsia"/>
                      <w:color w:val="auto"/>
                      <w:u w:val="none" w:color="auto"/>
                      <w:vertAlign w:val="baseline"/>
                      <w:lang w:val="en-US" w:eastAsia="zh-CN"/>
                    </w:rPr>
                    <w:t>。</w:t>
                  </w:r>
                </w:p>
              </w:tc>
              <w:tc>
                <w:tcPr>
                  <w:tcW w:w="2126" w:type="dxa"/>
                  <w:vAlign w:val="center"/>
                </w:tcPr>
                <w:p>
                  <w:pPr>
                    <w:pStyle w:val="18"/>
                    <w:jc w:val="both"/>
                    <w:rPr>
                      <w:rFonts w:hint="default"/>
                      <w:color w:val="auto"/>
                      <w:u w:val="none" w:color="auto"/>
                      <w:vertAlign w:val="baseline"/>
                      <w:lang w:val="en-US" w:eastAsia="zh-CN"/>
                    </w:rPr>
                  </w:pPr>
                  <w:r>
                    <w:rPr>
                      <w:rFonts w:hint="eastAsia"/>
                      <w:color w:val="auto"/>
                      <w:u w:val="none" w:color="auto"/>
                      <w:vertAlign w:val="baseline"/>
                      <w:lang w:val="en-US" w:eastAsia="zh-CN"/>
                    </w:rPr>
                    <w:t>本项目</w:t>
                  </w:r>
                  <w:r>
                    <w:rPr>
                      <w:rFonts w:hint="eastAsia"/>
                      <w:color w:val="auto"/>
                      <w:u w:val="none"/>
                      <w:vertAlign w:val="baseline"/>
                      <w:lang w:val="en-US" w:eastAsia="zh-CN"/>
                    </w:rPr>
                    <w:t>行业类别为C146 调味品、发酵制品制造，与园区产业定位相符。</w:t>
                  </w:r>
                </w:p>
              </w:tc>
              <w:tc>
                <w:tcPr>
                  <w:tcW w:w="422"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 w:type="dxa"/>
                  <w:vMerge w:val="continue"/>
                  <w:vAlign w:val="center"/>
                </w:tcPr>
                <w:p>
                  <w:pPr>
                    <w:pStyle w:val="18"/>
                    <w:rPr>
                      <w:rFonts w:hint="default"/>
                      <w:color w:val="auto"/>
                      <w:u w:val="none" w:color="auto"/>
                      <w:vertAlign w:val="baseline"/>
                      <w:lang w:val="en-US" w:eastAsia="zh-CN"/>
                    </w:rPr>
                  </w:pPr>
                </w:p>
              </w:tc>
              <w:tc>
                <w:tcPr>
                  <w:tcW w:w="405"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限制类</w:t>
                  </w:r>
                </w:p>
              </w:tc>
              <w:tc>
                <w:tcPr>
                  <w:tcW w:w="3394" w:type="dxa"/>
                  <w:vAlign w:val="center"/>
                </w:tcPr>
                <w:p>
                  <w:pPr>
                    <w:pStyle w:val="18"/>
                    <w:jc w:val="both"/>
                    <w:rPr>
                      <w:rFonts w:hint="default"/>
                      <w:color w:val="auto"/>
                      <w:u w:val="none" w:color="auto"/>
                      <w:vertAlign w:val="baseline"/>
                      <w:lang w:val="en-US" w:eastAsia="zh-CN"/>
                    </w:rPr>
                  </w:pPr>
                  <w:r>
                    <w:rPr>
                      <w:rFonts w:hint="default"/>
                      <w:color w:val="auto"/>
                      <w:u w:val="none" w:color="auto"/>
                      <w:vertAlign w:val="baseline"/>
                      <w:lang w:val="en-US" w:eastAsia="zh-CN"/>
                    </w:rPr>
                    <w:t>涉及挥发性有机物排放较大的喷漆、家具制造等行业；使用油性涂料且用量较大的项目；严格控制重金属类污染物和持久性有机污染物等有毒有害物质排放的项目。</w:t>
                  </w:r>
                </w:p>
              </w:tc>
              <w:tc>
                <w:tcPr>
                  <w:tcW w:w="1110" w:type="dxa"/>
                  <w:vMerge w:val="continue"/>
                  <w:vAlign w:val="center"/>
                </w:tcPr>
                <w:p>
                  <w:pPr>
                    <w:pStyle w:val="18"/>
                    <w:rPr>
                      <w:rFonts w:hint="default"/>
                      <w:color w:val="auto"/>
                      <w:u w:val="none" w:color="auto"/>
                      <w:vertAlign w:val="baseline"/>
                      <w:lang w:val="en-US" w:eastAsia="zh-CN"/>
                    </w:rPr>
                  </w:pPr>
                </w:p>
              </w:tc>
              <w:tc>
                <w:tcPr>
                  <w:tcW w:w="2126" w:type="dxa"/>
                  <w:vAlign w:val="center"/>
                </w:tcPr>
                <w:p>
                  <w:pPr>
                    <w:pStyle w:val="18"/>
                    <w:jc w:val="both"/>
                    <w:rPr>
                      <w:rFonts w:hint="default"/>
                      <w:color w:val="auto"/>
                      <w:u w:val="none" w:color="auto"/>
                      <w:vertAlign w:val="baseline"/>
                      <w:lang w:val="en-US" w:eastAsia="zh-CN"/>
                    </w:rPr>
                  </w:pPr>
                  <w:r>
                    <w:rPr>
                      <w:rFonts w:hint="eastAsia"/>
                      <w:color w:val="auto"/>
                      <w:u w:val="none" w:color="auto"/>
                      <w:vertAlign w:val="baseline"/>
                      <w:lang w:val="en-US" w:eastAsia="zh-CN"/>
                    </w:rPr>
                    <w:t>本项目不涉及挥发性有机物、重金属类污染物产生或排放，不属于园区限制类项目。</w:t>
                  </w:r>
                </w:p>
              </w:tc>
              <w:tc>
                <w:tcPr>
                  <w:tcW w:w="422"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 w:type="dxa"/>
                  <w:vMerge w:val="continue"/>
                  <w:vAlign w:val="center"/>
                </w:tcPr>
                <w:p>
                  <w:pPr>
                    <w:pStyle w:val="18"/>
                    <w:rPr>
                      <w:rFonts w:hint="default"/>
                      <w:color w:val="auto"/>
                      <w:u w:val="none" w:color="auto"/>
                      <w:vertAlign w:val="baseline"/>
                      <w:lang w:val="en-US" w:eastAsia="zh-CN"/>
                    </w:rPr>
                  </w:pPr>
                </w:p>
              </w:tc>
              <w:tc>
                <w:tcPr>
                  <w:tcW w:w="405"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禁止类</w:t>
                  </w:r>
                </w:p>
              </w:tc>
              <w:tc>
                <w:tcPr>
                  <w:tcW w:w="3394" w:type="dxa"/>
                  <w:vAlign w:val="center"/>
                </w:tcPr>
                <w:p>
                  <w:pPr>
                    <w:pStyle w:val="18"/>
                    <w:jc w:val="both"/>
                    <w:rPr>
                      <w:rFonts w:hint="default"/>
                      <w:color w:val="auto"/>
                      <w:u w:val="none" w:color="auto"/>
                      <w:vertAlign w:val="baseline"/>
                      <w:lang w:val="en-US" w:eastAsia="zh-CN"/>
                    </w:rPr>
                  </w:pPr>
                  <w:r>
                    <w:rPr>
                      <w:rFonts w:hint="default"/>
                      <w:color w:val="auto"/>
                      <w:u w:val="none" w:color="auto"/>
                      <w:vertAlign w:val="baseline"/>
                      <w:lang w:val="en-US" w:eastAsia="zh-CN"/>
                    </w:rPr>
                    <w:t>禁止建设印刷线路板项目：禁止引入化工、平板玻璃、水泥、烧结砖瓦、陶瓷制品项目；C271化学药品原料药制造；C31黑色金属冶炼和压延加工业(C313钢压延加工除外)、C32有色金属冶炼和压延加工业(C325有色金属压延加工除外)。</w:t>
                  </w:r>
                </w:p>
              </w:tc>
              <w:tc>
                <w:tcPr>
                  <w:tcW w:w="1110" w:type="dxa"/>
                  <w:vMerge w:val="continue"/>
                  <w:vAlign w:val="center"/>
                </w:tcPr>
                <w:p>
                  <w:pPr>
                    <w:pStyle w:val="18"/>
                    <w:rPr>
                      <w:rFonts w:hint="default"/>
                      <w:color w:val="auto"/>
                      <w:u w:val="none" w:color="auto"/>
                      <w:vertAlign w:val="baseline"/>
                      <w:lang w:val="en-US" w:eastAsia="zh-CN"/>
                    </w:rPr>
                  </w:pPr>
                </w:p>
              </w:tc>
              <w:tc>
                <w:tcPr>
                  <w:tcW w:w="2126" w:type="dxa"/>
                  <w:vAlign w:val="center"/>
                </w:tcPr>
                <w:p>
                  <w:pPr>
                    <w:pStyle w:val="18"/>
                    <w:jc w:val="both"/>
                    <w:rPr>
                      <w:rFonts w:hint="default"/>
                      <w:color w:val="auto"/>
                      <w:u w:val="none" w:color="auto"/>
                      <w:vertAlign w:val="baseline"/>
                      <w:lang w:val="en-US" w:eastAsia="zh-CN"/>
                    </w:rPr>
                  </w:pPr>
                  <w:r>
                    <w:rPr>
                      <w:rFonts w:hint="eastAsia"/>
                      <w:color w:val="auto"/>
                      <w:u w:val="none" w:color="auto"/>
                      <w:vertAlign w:val="baseline"/>
                      <w:lang w:val="en-US" w:eastAsia="zh-CN"/>
                    </w:rPr>
                    <w:t>本项目</w:t>
                  </w:r>
                  <w:r>
                    <w:rPr>
                      <w:rFonts w:hint="eastAsia"/>
                      <w:color w:val="auto"/>
                      <w:u w:val="none"/>
                      <w:vertAlign w:val="baseline"/>
                      <w:lang w:val="en-US" w:eastAsia="zh-CN"/>
                    </w:rPr>
                    <w:t>行业类别为C146 调味品、发酵制品制造，不属于园区禁止类项目。</w:t>
                  </w:r>
                </w:p>
              </w:tc>
              <w:tc>
                <w:tcPr>
                  <w:tcW w:w="422"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color w:val="auto"/>
                      <w:u w:val="none" w:color="auto"/>
                      <w:vertAlign w:val="baseline"/>
                      <w:lang w:val="en-US" w:eastAsia="zh-CN"/>
                    </w:rPr>
                    <w:t>符合</w:t>
                  </w:r>
                </w:p>
              </w:tc>
            </w:tr>
          </w:tbl>
          <w:p>
            <w:pPr>
              <w:bidi w:val="0"/>
              <w:rPr>
                <w:rFonts w:hint="default"/>
                <w:color w:val="auto"/>
                <w:u w:val="none"/>
                <w:lang w:val="en-US" w:eastAsia="zh-CN"/>
              </w:rPr>
            </w:pPr>
            <w:r>
              <w:rPr>
                <w:rFonts w:hint="eastAsia"/>
                <w:color w:val="auto"/>
                <w:u w:val="none"/>
                <w:lang w:val="en-US" w:eastAsia="zh-CN"/>
              </w:rPr>
              <w:t>综上所述，本项目符合湘阴高新区生态环境准入行业清单相关要求。</w:t>
            </w:r>
          </w:p>
          <w:p>
            <w:pPr>
              <w:bidi w:val="0"/>
              <w:rPr>
                <w:rFonts w:hint="default"/>
                <w:color w:val="auto"/>
                <w:u w:val="none"/>
                <w:lang w:val="en-US" w:eastAsia="zh-CN"/>
              </w:rPr>
            </w:pPr>
            <w:r>
              <w:rPr>
                <w:rFonts w:hint="eastAsia"/>
                <w:color w:val="auto"/>
                <w:u w:val="none"/>
                <w:lang w:val="en-US" w:eastAsia="zh-CN"/>
              </w:rPr>
              <w:t>3、产业政策符合性分析</w:t>
            </w:r>
          </w:p>
          <w:p>
            <w:pPr>
              <w:bidi w:val="0"/>
              <w:rPr>
                <w:rFonts w:hint="default"/>
                <w:color w:val="auto"/>
                <w:u w:val="none"/>
                <w:lang w:val="en-US" w:eastAsia="zh-CN"/>
              </w:rPr>
            </w:pPr>
            <w:r>
              <w:rPr>
                <w:rFonts w:hint="default"/>
                <w:color w:val="auto"/>
                <w:highlight w:val="none"/>
                <w:u w:val="none" w:color="auto"/>
                <w:lang w:val="en-US" w:eastAsia="zh-CN"/>
              </w:rPr>
              <w:t>根据《国民经济行业分类》（GB/T4754-2017）分类，本项目属于</w:t>
            </w:r>
            <w:r>
              <w:rPr>
                <w:rFonts w:hint="eastAsia"/>
                <w:color w:val="auto"/>
                <w:highlight w:val="none"/>
                <w:u w:val="none" w:color="auto"/>
                <w:lang w:val="en-US" w:eastAsia="zh-CN"/>
              </w:rPr>
              <w:t>“</w:t>
            </w:r>
            <w:r>
              <w:rPr>
                <w:rFonts w:hint="eastAsia"/>
                <w:color w:val="auto"/>
                <w:u w:val="none"/>
                <w:vertAlign w:val="baseline"/>
                <w:lang w:val="en-US" w:eastAsia="zh-CN"/>
              </w:rPr>
              <w:t>C146 调味品、发酵制品制造</w:t>
            </w:r>
            <w:r>
              <w:rPr>
                <w:rFonts w:hint="eastAsia"/>
                <w:color w:val="auto"/>
                <w:highlight w:val="none"/>
                <w:u w:val="none" w:color="auto"/>
                <w:lang w:val="en-US" w:eastAsia="zh-CN"/>
              </w:rPr>
              <w:t>”，产品为酱油、蚝油。</w:t>
            </w:r>
          </w:p>
          <w:p>
            <w:pPr>
              <w:bidi w:val="0"/>
              <w:rPr>
                <w:rFonts w:hint="default"/>
                <w:color w:val="auto"/>
                <w:u w:val="none"/>
                <w:lang w:val="en-US" w:eastAsia="zh-CN"/>
              </w:rPr>
            </w:pPr>
            <w:r>
              <w:rPr>
                <w:rFonts w:hint="default"/>
                <w:color w:val="auto"/>
                <w:highlight w:val="none"/>
                <w:u w:val="none" w:color="auto"/>
                <w:lang w:val="en-US" w:eastAsia="zh-CN"/>
              </w:rPr>
              <w:t>根据《产业结构调整指导目录（2024年本）》，本项目</w:t>
            </w:r>
            <w:r>
              <w:rPr>
                <w:rFonts w:hint="eastAsia"/>
                <w:color w:val="auto"/>
                <w:highlight w:val="none"/>
                <w:u w:val="none" w:color="auto"/>
                <w:lang w:val="en-US" w:eastAsia="zh-CN"/>
              </w:rPr>
              <w:t>生产规模、生产设备、生产工艺、产品均不在“限制类”、“淘汰类”之列，属于允许类项目</w:t>
            </w:r>
            <w:r>
              <w:rPr>
                <w:rFonts w:hint="default"/>
                <w:color w:val="auto"/>
                <w:highlight w:val="none"/>
                <w:u w:val="none" w:color="auto"/>
                <w:lang w:val="en-US" w:eastAsia="zh-CN"/>
              </w:rPr>
              <w:t>。</w:t>
            </w:r>
          </w:p>
          <w:p>
            <w:pPr>
              <w:bidi w:val="0"/>
              <w:rPr>
                <w:rFonts w:hint="default"/>
                <w:color w:val="auto"/>
                <w:u w:val="none"/>
                <w:lang w:val="en-US" w:eastAsia="zh-CN"/>
              </w:rPr>
            </w:pPr>
            <w:r>
              <w:rPr>
                <w:rFonts w:hint="eastAsia"/>
                <w:color w:val="auto"/>
                <w:u w:val="none"/>
                <w:lang w:val="en-US" w:eastAsia="zh-CN"/>
              </w:rPr>
              <w:t>4、项目选址可行性分析</w:t>
            </w:r>
          </w:p>
          <w:p>
            <w:pPr>
              <w:bidi w:val="0"/>
              <w:rPr>
                <w:rFonts w:hint="default"/>
                <w:color w:val="auto"/>
                <w:u w:val="none"/>
                <w:lang w:val="en-US" w:eastAsia="zh-CN"/>
              </w:rPr>
            </w:pPr>
            <w:r>
              <w:rPr>
                <w:rFonts w:hint="eastAsia"/>
                <w:color w:val="auto"/>
                <w:u w:val="none"/>
                <w:lang w:val="en-US" w:eastAsia="zh-CN"/>
              </w:rPr>
              <w:t>本项目位于</w:t>
            </w:r>
            <w:r>
              <w:rPr>
                <w:rFonts w:hint="eastAsia"/>
                <w:color w:val="auto"/>
                <w:u w:val="none"/>
                <w:vertAlign w:val="baseline"/>
                <w:lang w:val="en-US" w:eastAsia="zh-CN"/>
              </w:rPr>
              <w:t>湖南省岳阳市湘阴县洋沙湖大道</w:t>
            </w:r>
            <w:r>
              <w:rPr>
                <w:rFonts w:hint="eastAsia"/>
                <w:color w:val="auto"/>
                <w:vertAlign w:val="baseline"/>
                <w:lang w:val="en-US" w:eastAsia="zh-CN"/>
              </w:rPr>
              <w:t>现有厂房内，属于湘阴高新技术产业开发区洋沙湖片区。根据规划，项目用地类型为二类工业用地，</w:t>
            </w:r>
            <w:r>
              <w:rPr>
                <w:rFonts w:hint="eastAsia"/>
                <w:color w:val="auto"/>
                <w:u w:val="none"/>
                <w:vertAlign w:val="baseline"/>
                <w:lang w:val="en-US" w:eastAsia="zh-CN"/>
              </w:rPr>
              <w:t>行业类别为C146 调味品、发酵制品制造，主要产品为酱油、蚝油。</w:t>
            </w:r>
          </w:p>
          <w:p>
            <w:pPr>
              <w:bidi w:val="0"/>
              <w:rPr>
                <w:rFonts w:hint="default"/>
                <w:color w:val="auto"/>
                <w:u w:val="none"/>
                <w:lang w:val="en-US" w:eastAsia="zh-CN"/>
              </w:rPr>
            </w:pPr>
            <w:r>
              <w:rPr>
                <w:rFonts w:hint="eastAsia"/>
                <w:color w:val="auto"/>
                <w:u w:val="none" w:color="auto"/>
                <w:vertAlign w:val="baseline"/>
                <w:lang w:val="en-US" w:eastAsia="zh-CN"/>
              </w:rPr>
              <w:t>依据</w:t>
            </w:r>
            <w:r>
              <w:rPr>
                <w:rFonts w:hint="default"/>
                <w:color w:val="auto"/>
                <w:u w:val="none" w:color="auto"/>
                <w:lang w:val="en-US" w:eastAsia="zh-CN"/>
              </w:rPr>
              <w:t>《湖南省生态环境分区管控总体管控要求暨省级以上产业园区生态环境准入清单》（湘环函〔2024〕26号）</w:t>
            </w:r>
            <w:r>
              <w:rPr>
                <w:rFonts w:hint="eastAsia"/>
                <w:color w:val="auto"/>
                <w:u w:val="none" w:color="auto"/>
                <w:lang w:val="en-US" w:eastAsia="zh-CN"/>
              </w:rPr>
              <w:t>，湘阴高新技术产业开发区</w:t>
            </w:r>
            <w:r>
              <w:rPr>
                <w:rFonts w:hint="default"/>
                <w:color w:val="auto"/>
                <w:u w:val="none" w:color="auto"/>
                <w:vertAlign w:val="baseline"/>
                <w:lang w:val="en-US" w:eastAsia="zh-CN"/>
              </w:rPr>
              <w:t>区块一、区块二</w:t>
            </w:r>
            <w:r>
              <w:rPr>
                <w:rFonts w:hint="eastAsia"/>
                <w:color w:val="auto"/>
                <w:u w:val="none" w:color="auto"/>
                <w:vertAlign w:val="baseline"/>
                <w:lang w:val="en-US" w:eastAsia="zh-CN"/>
              </w:rPr>
              <w:t>（</w:t>
            </w:r>
            <w:r>
              <w:rPr>
                <w:rFonts w:hint="default"/>
                <w:color w:val="auto"/>
                <w:u w:val="none" w:color="auto"/>
                <w:vertAlign w:val="baseline"/>
                <w:lang w:val="en-US" w:eastAsia="zh-CN"/>
              </w:rPr>
              <w:t>洋沙湖片区</w:t>
            </w:r>
            <w:r>
              <w:rPr>
                <w:rFonts w:hint="eastAsia"/>
                <w:color w:val="auto"/>
                <w:u w:val="none" w:color="auto"/>
                <w:vertAlign w:val="baseline"/>
                <w:lang w:val="en-US" w:eastAsia="zh-CN"/>
              </w:rPr>
              <w:t>）</w:t>
            </w:r>
            <w:r>
              <w:rPr>
                <w:rFonts w:hint="default"/>
                <w:color w:val="auto"/>
                <w:u w:val="none" w:color="auto"/>
                <w:vertAlign w:val="baseline"/>
                <w:lang w:val="en-US" w:eastAsia="zh-CN"/>
              </w:rPr>
              <w:t>重点发展装备制造、食品加工、新材料产业</w:t>
            </w:r>
            <w:r>
              <w:rPr>
                <w:rFonts w:hint="eastAsia"/>
                <w:color w:val="auto"/>
                <w:u w:val="none" w:color="auto"/>
                <w:vertAlign w:val="baseline"/>
                <w:lang w:val="en-US" w:eastAsia="zh-CN"/>
              </w:rPr>
              <w:t>（</w:t>
            </w:r>
            <w:r>
              <w:rPr>
                <w:rFonts w:hint="default"/>
                <w:color w:val="auto"/>
                <w:u w:val="none" w:color="auto"/>
                <w:vertAlign w:val="baseline"/>
                <w:lang w:val="en-US" w:eastAsia="zh-CN"/>
              </w:rPr>
              <w:t>主要包含电子专用材料制造、电池制造</w:t>
            </w:r>
            <w:r>
              <w:rPr>
                <w:rFonts w:hint="eastAsia"/>
                <w:color w:val="auto"/>
                <w:u w:val="none" w:color="auto"/>
                <w:vertAlign w:val="baseline"/>
                <w:lang w:val="en-US" w:eastAsia="zh-CN"/>
              </w:rPr>
              <w:t>（</w:t>
            </w:r>
            <w:r>
              <w:rPr>
                <w:rFonts w:hint="default"/>
                <w:color w:val="auto"/>
                <w:u w:val="none" w:color="auto"/>
                <w:vertAlign w:val="baseline"/>
                <w:lang w:val="en-US" w:eastAsia="zh-CN"/>
              </w:rPr>
              <w:t>不含铅酸蓄电池</w:t>
            </w:r>
            <w:r>
              <w:rPr>
                <w:rFonts w:hint="eastAsia"/>
                <w:color w:val="auto"/>
                <w:u w:val="none" w:color="auto"/>
                <w:vertAlign w:val="baseline"/>
                <w:lang w:val="en-US" w:eastAsia="zh-CN"/>
              </w:rPr>
              <w:t>）</w:t>
            </w:r>
            <w:r>
              <w:rPr>
                <w:rFonts w:hint="default"/>
                <w:color w:val="auto"/>
                <w:u w:val="none" w:color="auto"/>
                <w:vertAlign w:val="baseline"/>
                <w:lang w:val="en-US" w:eastAsia="zh-CN"/>
              </w:rPr>
              <w:t>等</w:t>
            </w:r>
            <w:r>
              <w:rPr>
                <w:rFonts w:hint="eastAsia"/>
                <w:color w:val="auto"/>
                <w:u w:val="none" w:color="auto"/>
                <w:vertAlign w:val="baseline"/>
                <w:lang w:val="en-US" w:eastAsia="zh-CN"/>
              </w:rPr>
              <w:t>）</w:t>
            </w:r>
            <w:r>
              <w:rPr>
                <w:rFonts w:hint="default"/>
                <w:color w:val="auto"/>
                <w:u w:val="none" w:color="auto"/>
                <w:vertAlign w:val="baseline"/>
                <w:lang w:val="en-US" w:eastAsia="zh-CN"/>
              </w:rPr>
              <w:t>、废弃资源综合利用</w:t>
            </w:r>
            <w:r>
              <w:rPr>
                <w:rFonts w:hint="eastAsia"/>
                <w:color w:val="auto"/>
                <w:u w:val="none" w:color="auto"/>
                <w:vertAlign w:val="baseline"/>
                <w:lang w:val="en-US" w:eastAsia="zh-CN"/>
              </w:rPr>
              <w:t>（</w:t>
            </w:r>
            <w:r>
              <w:rPr>
                <w:rFonts w:hint="default"/>
                <w:color w:val="auto"/>
                <w:u w:val="none" w:color="auto"/>
                <w:vertAlign w:val="baseline"/>
                <w:lang w:val="en-US" w:eastAsia="zh-CN"/>
              </w:rPr>
              <w:t>包括利用金属废料和碎屑加工处理和废油回收</w:t>
            </w:r>
            <w:r>
              <w:rPr>
                <w:rFonts w:hint="eastAsia"/>
                <w:color w:val="auto"/>
                <w:u w:val="none" w:color="auto"/>
                <w:vertAlign w:val="baseline"/>
                <w:lang w:val="en-US" w:eastAsia="zh-CN"/>
              </w:rPr>
              <w:t>）。本项目位于区块一（洋沙湖片区），行业类别为C146 调味品、发酵制品制造</w:t>
            </w:r>
            <w:r>
              <w:rPr>
                <w:rFonts w:hint="eastAsia"/>
                <w:color w:val="auto"/>
                <w:u w:val="none"/>
                <w:vertAlign w:val="baseline"/>
                <w:lang w:val="en-US" w:eastAsia="zh-CN"/>
              </w:rPr>
              <w:t>，属于区块一重点发展行业</w:t>
            </w:r>
            <w:r>
              <w:rPr>
                <w:rFonts w:hint="eastAsia"/>
                <w:color w:val="auto"/>
                <w:u w:val="none" w:color="auto"/>
                <w:vertAlign w:val="baseline"/>
                <w:lang w:val="en-US" w:eastAsia="zh-CN"/>
              </w:rPr>
              <w:t>，符合“湘阴县高新区环境准入行业清单”产业定位，不属于限制类、禁止类项目，与园区规划不冲突。</w:t>
            </w:r>
          </w:p>
          <w:p>
            <w:pPr>
              <w:bidi w:val="0"/>
              <w:rPr>
                <w:rFonts w:hint="eastAsia"/>
                <w:color w:val="auto"/>
                <w:u w:val="none" w:color="auto"/>
                <w:vertAlign w:val="baseline"/>
                <w:lang w:val="en-US" w:eastAsia="zh-CN"/>
              </w:rPr>
            </w:pPr>
            <w:r>
              <w:rPr>
                <w:rFonts w:hint="eastAsia"/>
                <w:color w:val="auto"/>
                <w:u w:val="none"/>
                <w:lang w:val="en-US" w:eastAsia="zh-CN"/>
              </w:rPr>
              <w:t>本项目所在地不属于</w:t>
            </w:r>
            <w:r>
              <w:rPr>
                <w:rFonts w:hint="eastAsia"/>
                <w:color w:val="auto"/>
                <w:u w:val="none" w:color="auto"/>
                <w:vertAlign w:val="baseline"/>
                <w:lang w:val="en-US" w:eastAsia="zh-CN"/>
              </w:rPr>
              <w:t>自然保护区、风景名胜区、森林公园、饮用水水源保护区、重要湖泊周边、文物古迹所在地、地质遗迹保护区、基本农田保护区等区域。项目投产后产生的废气、噪声、废水及固体废物，通过采取各项环保措施后，项目生产过程产生污染对周边居民的环境影响较小，项目建成后不会影响该区域的环境功能区划。本项目周边均为工业企业，在实施本评价提出的各项污染防治措施后，污染物能做到达标排放。因此，项目选址合理。</w:t>
            </w:r>
          </w:p>
          <w:p>
            <w:pPr>
              <w:bidi w:val="0"/>
              <w:rPr>
                <w:rFonts w:hint="default"/>
                <w:color w:val="auto"/>
                <w:u w:val="none" w:color="auto"/>
                <w:vertAlign w:val="baseline"/>
                <w:lang w:val="en-US" w:eastAsia="zh-CN"/>
              </w:rPr>
            </w:pPr>
            <w:r>
              <w:rPr>
                <w:rFonts w:hint="eastAsia"/>
                <w:color w:val="auto"/>
                <w:u w:val="none" w:color="auto"/>
                <w:vertAlign w:val="baseline"/>
                <w:lang w:val="en-US" w:eastAsia="zh-CN"/>
              </w:rPr>
              <w:t>5、项目与周边企业相容性分析</w:t>
            </w:r>
          </w:p>
          <w:p>
            <w:pPr>
              <w:bidi w:val="0"/>
              <w:rPr>
                <w:rFonts w:hint="default"/>
                <w:color w:val="auto"/>
                <w:u w:val="none" w:color="auto"/>
                <w:vertAlign w:val="baseline"/>
                <w:lang w:val="en-US" w:eastAsia="zh-CN"/>
              </w:rPr>
            </w:pPr>
            <w:r>
              <w:rPr>
                <w:rFonts w:hint="eastAsia"/>
                <w:color w:val="auto"/>
                <w:u w:val="none" w:color="auto"/>
                <w:vertAlign w:val="baseline"/>
                <w:lang w:val="en-US" w:eastAsia="zh-CN"/>
              </w:rPr>
              <w:t>根据现场调查，本项目东侧紧邻湖南壬癸水业有限公司、南侧40m处为湖南大金钢结构工程有限公司、西南侧50m处为湖南海日食品有限公司、北侧40m处为湘阴县蓝盾汽车畅安服务公司，周边企业污染物产生情况详见下表。</w:t>
            </w:r>
          </w:p>
          <w:p>
            <w:pPr>
              <w:pStyle w:val="17"/>
              <w:bidi w:val="0"/>
              <w:rPr>
                <w:rFonts w:hint="eastAsia"/>
                <w:color w:val="auto"/>
                <w:lang w:val="en-US" w:eastAsia="zh-CN"/>
              </w:rPr>
            </w:pPr>
            <w:r>
              <w:rPr>
                <w:rFonts w:hint="eastAsia"/>
                <w:color w:val="auto"/>
                <w:lang w:val="en-US" w:eastAsia="zh-CN"/>
              </w:rPr>
              <w:t>表1-7 周边企业污染物产生情况一览表</w:t>
            </w:r>
          </w:p>
          <w:tbl>
            <w:tblPr>
              <w:tblStyle w:val="15"/>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885"/>
              <w:gridCol w:w="3705"/>
              <w:gridCol w:w="113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3" w:type="dxa"/>
                  <w:vAlign w:val="center"/>
                </w:tcPr>
                <w:p>
                  <w:pPr>
                    <w:pStyle w:val="18"/>
                    <w:rPr>
                      <w:rFonts w:hint="default"/>
                      <w:color w:val="auto"/>
                      <w:vertAlign w:val="baseline"/>
                      <w:lang w:val="en-US" w:eastAsia="zh-CN"/>
                    </w:rPr>
                  </w:pPr>
                  <w:r>
                    <w:rPr>
                      <w:rFonts w:hint="eastAsia"/>
                      <w:color w:val="auto"/>
                      <w:vertAlign w:val="baseline"/>
                      <w:lang w:val="en-US" w:eastAsia="zh-CN"/>
                    </w:rPr>
                    <w:t>企业名称</w:t>
                  </w:r>
                </w:p>
              </w:tc>
              <w:tc>
                <w:tcPr>
                  <w:tcW w:w="885" w:type="dxa"/>
                  <w:vAlign w:val="center"/>
                </w:tcPr>
                <w:p>
                  <w:pPr>
                    <w:pStyle w:val="18"/>
                    <w:rPr>
                      <w:rFonts w:hint="eastAsia"/>
                      <w:color w:val="auto"/>
                      <w:vertAlign w:val="baseline"/>
                      <w:lang w:val="en-US" w:eastAsia="zh-CN"/>
                    </w:rPr>
                  </w:pPr>
                  <w:r>
                    <w:rPr>
                      <w:rFonts w:hint="eastAsia"/>
                      <w:color w:val="auto"/>
                      <w:vertAlign w:val="baseline"/>
                      <w:lang w:val="en-US" w:eastAsia="zh-CN"/>
                    </w:rPr>
                    <w:t>从事</w:t>
                  </w:r>
                </w:p>
                <w:p>
                  <w:pPr>
                    <w:pStyle w:val="18"/>
                    <w:rPr>
                      <w:rFonts w:hint="default"/>
                      <w:color w:val="auto"/>
                      <w:vertAlign w:val="baseline"/>
                      <w:lang w:val="en-US" w:eastAsia="zh-CN"/>
                    </w:rPr>
                  </w:pPr>
                  <w:r>
                    <w:rPr>
                      <w:rFonts w:hint="eastAsia"/>
                      <w:color w:val="auto"/>
                      <w:vertAlign w:val="baseline"/>
                      <w:lang w:val="en-US" w:eastAsia="zh-CN"/>
                    </w:rPr>
                    <w:t>内容</w:t>
                  </w:r>
                </w:p>
              </w:tc>
              <w:tc>
                <w:tcPr>
                  <w:tcW w:w="3705" w:type="dxa"/>
                  <w:vAlign w:val="center"/>
                </w:tcPr>
                <w:p>
                  <w:pPr>
                    <w:pStyle w:val="18"/>
                    <w:rPr>
                      <w:rFonts w:hint="default"/>
                      <w:color w:val="auto"/>
                      <w:vertAlign w:val="baseline"/>
                      <w:lang w:val="en-US" w:eastAsia="zh-CN"/>
                    </w:rPr>
                  </w:pPr>
                  <w:r>
                    <w:rPr>
                      <w:rFonts w:hint="eastAsia"/>
                      <w:color w:val="auto"/>
                      <w:vertAlign w:val="baseline"/>
                      <w:lang w:val="en-US" w:eastAsia="zh-CN"/>
                    </w:rPr>
                    <w:t>主要污染物</w:t>
                  </w:r>
                </w:p>
              </w:tc>
              <w:tc>
                <w:tcPr>
                  <w:tcW w:w="1136" w:type="dxa"/>
                  <w:vAlign w:val="center"/>
                </w:tcPr>
                <w:p>
                  <w:pPr>
                    <w:pStyle w:val="18"/>
                    <w:rPr>
                      <w:rFonts w:hint="eastAsia"/>
                      <w:color w:val="auto"/>
                      <w:vertAlign w:val="baseline"/>
                      <w:lang w:val="en-US" w:eastAsia="zh-CN"/>
                    </w:rPr>
                  </w:pPr>
                  <w:r>
                    <w:rPr>
                      <w:rFonts w:hint="eastAsia"/>
                      <w:color w:val="auto"/>
                      <w:vertAlign w:val="baseline"/>
                      <w:lang w:val="en-US" w:eastAsia="zh-CN"/>
                    </w:rPr>
                    <w:t>方位及</w:t>
                  </w:r>
                </w:p>
                <w:p>
                  <w:pPr>
                    <w:pStyle w:val="18"/>
                    <w:rPr>
                      <w:rFonts w:hint="default"/>
                      <w:color w:val="auto"/>
                      <w:vertAlign w:val="baseline"/>
                      <w:lang w:val="en-US" w:eastAsia="zh-CN"/>
                    </w:rPr>
                  </w:pPr>
                  <w:r>
                    <w:rPr>
                      <w:rFonts w:hint="eastAsia"/>
                      <w:color w:val="auto"/>
                      <w:vertAlign w:val="baseline"/>
                      <w:lang w:val="en-US" w:eastAsia="zh-CN"/>
                    </w:rPr>
                    <w:t>最近距离</w:t>
                  </w:r>
                </w:p>
              </w:tc>
              <w:tc>
                <w:tcPr>
                  <w:tcW w:w="821" w:type="dxa"/>
                  <w:vAlign w:val="center"/>
                </w:tcPr>
                <w:p>
                  <w:pPr>
                    <w:pStyle w:val="18"/>
                    <w:rPr>
                      <w:rFonts w:hint="eastAsia"/>
                      <w:color w:val="auto"/>
                      <w:vertAlign w:val="baseline"/>
                      <w:lang w:val="en-US" w:eastAsia="zh-CN"/>
                    </w:rPr>
                  </w:pPr>
                  <w:r>
                    <w:rPr>
                      <w:rFonts w:hint="eastAsia"/>
                      <w:color w:val="auto"/>
                      <w:vertAlign w:val="baseline"/>
                      <w:lang w:val="en-US" w:eastAsia="zh-CN"/>
                    </w:rPr>
                    <w:t>阻隔情况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3" w:type="dxa"/>
                  <w:vAlign w:val="center"/>
                </w:tcPr>
                <w:p>
                  <w:pPr>
                    <w:pStyle w:val="18"/>
                    <w:rPr>
                      <w:rFonts w:hint="default"/>
                      <w:color w:val="auto"/>
                      <w:vertAlign w:val="baseline"/>
                      <w:lang w:val="en-US" w:eastAsia="zh-CN"/>
                    </w:rPr>
                  </w:pPr>
                  <w:r>
                    <w:rPr>
                      <w:rFonts w:hint="eastAsia"/>
                      <w:color w:val="auto"/>
                      <w:u w:val="none" w:color="auto"/>
                      <w:vertAlign w:val="baseline"/>
                      <w:lang w:val="en-US" w:eastAsia="zh-CN"/>
                    </w:rPr>
                    <w:t>湖南壬癸水业有限公司</w:t>
                  </w:r>
                </w:p>
              </w:tc>
              <w:tc>
                <w:tcPr>
                  <w:tcW w:w="885" w:type="dxa"/>
                  <w:vAlign w:val="center"/>
                </w:tcPr>
                <w:p>
                  <w:pPr>
                    <w:pStyle w:val="18"/>
                    <w:rPr>
                      <w:rFonts w:hint="default"/>
                      <w:color w:val="auto"/>
                      <w:vertAlign w:val="baseline"/>
                      <w:lang w:val="en-US" w:eastAsia="zh-CN"/>
                    </w:rPr>
                  </w:pPr>
                  <w:r>
                    <w:rPr>
                      <w:rFonts w:hint="eastAsia"/>
                      <w:color w:val="auto"/>
                      <w:vertAlign w:val="baseline"/>
                      <w:lang w:val="en-US" w:eastAsia="zh-CN"/>
                    </w:rPr>
                    <w:t>饮用水制造</w:t>
                  </w:r>
                </w:p>
              </w:tc>
              <w:tc>
                <w:tcPr>
                  <w:tcW w:w="3705" w:type="dxa"/>
                  <w:vAlign w:val="center"/>
                </w:tcPr>
                <w:p>
                  <w:pPr>
                    <w:pStyle w:val="18"/>
                    <w:jc w:val="both"/>
                    <w:rPr>
                      <w:rFonts w:hint="default"/>
                      <w:color w:val="auto"/>
                      <w:vertAlign w:val="baseline"/>
                      <w:lang w:val="en-US" w:eastAsia="zh-CN"/>
                    </w:rPr>
                  </w:pPr>
                  <w:r>
                    <w:rPr>
                      <w:rFonts w:hint="eastAsia"/>
                      <w:color w:val="auto"/>
                      <w:vertAlign w:val="baseline"/>
                      <w:lang w:val="en-US" w:eastAsia="zh-CN"/>
                    </w:rPr>
                    <w:t>废水：pH、CODcr</w:t>
                  </w:r>
                </w:p>
                <w:p>
                  <w:pPr>
                    <w:pStyle w:val="18"/>
                    <w:jc w:val="both"/>
                    <w:rPr>
                      <w:rFonts w:hint="eastAsia"/>
                      <w:color w:val="auto"/>
                      <w:vertAlign w:val="baseline"/>
                      <w:lang w:val="en-US" w:eastAsia="zh-CN"/>
                    </w:rPr>
                  </w:pPr>
                  <w:r>
                    <w:rPr>
                      <w:rFonts w:hint="eastAsia"/>
                      <w:color w:val="auto"/>
                      <w:vertAlign w:val="baseline"/>
                      <w:lang w:val="en-US" w:eastAsia="zh-CN"/>
                    </w:rPr>
                    <w:t>噪声：设备噪声</w:t>
                  </w:r>
                </w:p>
                <w:p>
                  <w:pPr>
                    <w:pStyle w:val="18"/>
                    <w:jc w:val="both"/>
                    <w:rPr>
                      <w:rFonts w:hint="default"/>
                      <w:color w:val="auto"/>
                      <w:vertAlign w:val="baseline"/>
                      <w:lang w:val="en-US" w:eastAsia="zh-CN"/>
                    </w:rPr>
                  </w:pPr>
                  <w:r>
                    <w:rPr>
                      <w:rFonts w:hint="eastAsia"/>
                      <w:color w:val="auto"/>
                      <w:vertAlign w:val="baseline"/>
                      <w:lang w:val="en-US" w:eastAsia="zh-CN"/>
                    </w:rPr>
                    <w:t>固废：废树脂</w:t>
                  </w:r>
                </w:p>
              </w:tc>
              <w:tc>
                <w:tcPr>
                  <w:tcW w:w="1136" w:type="dxa"/>
                  <w:vAlign w:val="center"/>
                </w:tcPr>
                <w:p>
                  <w:pPr>
                    <w:pStyle w:val="18"/>
                    <w:rPr>
                      <w:rFonts w:hint="default"/>
                      <w:color w:val="auto"/>
                      <w:vertAlign w:val="baseline"/>
                      <w:lang w:val="en-US" w:eastAsia="zh-CN"/>
                    </w:rPr>
                  </w:pPr>
                  <w:r>
                    <w:rPr>
                      <w:rFonts w:hint="eastAsia"/>
                      <w:color w:val="auto"/>
                      <w:vertAlign w:val="baseline"/>
                      <w:lang w:val="en-US" w:eastAsia="zh-CN"/>
                    </w:rPr>
                    <w:t>E，紧邻</w:t>
                  </w:r>
                </w:p>
              </w:tc>
              <w:tc>
                <w:tcPr>
                  <w:tcW w:w="821" w:type="dxa"/>
                  <w:vAlign w:val="center"/>
                </w:tcPr>
                <w:p>
                  <w:pPr>
                    <w:pStyle w:val="18"/>
                    <w:rPr>
                      <w:rFonts w:hint="eastAsia"/>
                      <w:color w:val="auto"/>
                      <w:vertAlign w:val="baseline"/>
                      <w:lang w:val="en-US" w:eastAsia="zh-CN"/>
                    </w:rPr>
                  </w:pPr>
                  <w:r>
                    <w:rPr>
                      <w:rFonts w:hint="eastAsia"/>
                      <w:color w:val="auto"/>
                      <w:vertAlign w:val="baseline"/>
                      <w:lang w:val="en-US" w:eastAsia="zh-CN"/>
                    </w:rPr>
                    <w:t>围墙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3" w:type="dxa"/>
                  <w:vAlign w:val="center"/>
                </w:tcPr>
                <w:p>
                  <w:pPr>
                    <w:pStyle w:val="18"/>
                    <w:rPr>
                      <w:rFonts w:hint="default"/>
                      <w:color w:val="auto"/>
                      <w:vertAlign w:val="baseline"/>
                      <w:lang w:val="en-US" w:eastAsia="zh-CN"/>
                    </w:rPr>
                  </w:pPr>
                  <w:r>
                    <w:rPr>
                      <w:rFonts w:hint="eastAsia"/>
                      <w:color w:val="auto"/>
                      <w:u w:val="none" w:color="auto"/>
                      <w:vertAlign w:val="baseline"/>
                      <w:lang w:val="en-US" w:eastAsia="zh-CN"/>
                    </w:rPr>
                    <w:t>湖南大金钢结构工程有限公司</w:t>
                  </w:r>
                </w:p>
              </w:tc>
              <w:tc>
                <w:tcPr>
                  <w:tcW w:w="885" w:type="dxa"/>
                  <w:vAlign w:val="center"/>
                </w:tcPr>
                <w:p>
                  <w:pPr>
                    <w:pStyle w:val="18"/>
                    <w:rPr>
                      <w:rFonts w:hint="default"/>
                      <w:color w:val="auto"/>
                      <w:vertAlign w:val="baseline"/>
                      <w:lang w:val="en-US" w:eastAsia="zh-CN"/>
                    </w:rPr>
                  </w:pPr>
                  <w:r>
                    <w:rPr>
                      <w:rFonts w:hint="eastAsia"/>
                      <w:color w:val="auto"/>
                      <w:vertAlign w:val="baseline"/>
                      <w:lang w:val="en-US" w:eastAsia="zh-CN"/>
                    </w:rPr>
                    <w:t>钢结构制造</w:t>
                  </w:r>
                </w:p>
              </w:tc>
              <w:tc>
                <w:tcPr>
                  <w:tcW w:w="3705" w:type="dxa"/>
                  <w:vAlign w:val="center"/>
                </w:tcPr>
                <w:p>
                  <w:pPr>
                    <w:pStyle w:val="18"/>
                    <w:jc w:val="both"/>
                    <w:rPr>
                      <w:rFonts w:hint="default"/>
                      <w:color w:val="auto"/>
                      <w:vertAlign w:val="baseline"/>
                      <w:lang w:val="en-US" w:eastAsia="zh-CN"/>
                    </w:rPr>
                  </w:pPr>
                  <w:r>
                    <w:rPr>
                      <w:rFonts w:hint="eastAsia"/>
                      <w:color w:val="auto"/>
                      <w:vertAlign w:val="baseline"/>
                      <w:lang w:val="en-US" w:eastAsia="zh-CN"/>
                    </w:rPr>
                    <w:t>废水：pH、CODcr、BOD</w:t>
                  </w:r>
                  <w:r>
                    <w:rPr>
                      <w:rFonts w:hint="eastAsia"/>
                      <w:color w:val="auto"/>
                      <w:vertAlign w:val="subscript"/>
                      <w:lang w:val="en-US" w:eastAsia="zh-CN"/>
                    </w:rPr>
                    <w:t>5</w:t>
                  </w:r>
                  <w:r>
                    <w:rPr>
                      <w:rFonts w:hint="eastAsia"/>
                      <w:color w:val="auto"/>
                      <w:vertAlign w:val="baseline"/>
                      <w:lang w:val="en-US" w:eastAsia="zh-CN"/>
                    </w:rPr>
                    <w:t>、NH</w:t>
                  </w:r>
                  <w:r>
                    <w:rPr>
                      <w:rFonts w:hint="eastAsia"/>
                      <w:color w:val="auto"/>
                      <w:vertAlign w:val="subscript"/>
                      <w:lang w:val="en-US" w:eastAsia="zh-CN"/>
                    </w:rPr>
                    <w:t>3</w:t>
                  </w:r>
                  <w:r>
                    <w:rPr>
                      <w:rFonts w:hint="eastAsia"/>
                      <w:color w:val="auto"/>
                      <w:vertAlign w:val="baseline"/>
                      <w:lang w:val="en-US" w:eastAsia="zh-CN"/>
                    </w:rPr>
                    <w:t>-N、SS、动植物油</w:t>
                  </w:r>
                </w:p>
                <w:p>
                  <w:pPr>
                    <w:pStyle w:val="18"/>
                    <w:jc w:val="both"/>
                    <w:rPr>
                      <w:rFonts w:hint="eastAsia"/>
                      <w:color w:val="auto"/>
                      <w:vertAlign w:val="baseline"/>
                      <w:lang w:val="en-US" w:eastAsia="zh-CN"/>
                    </w:rPr>
                  </w:pPr>
                  <w:r>
                    <w:rPr>
                      <w:rFonts w:hint="eastAsia"/>
                      <w:color w:val="auto"/>
                      <w:vertAlign w:val="baseline"/>
                      <w:lang w:val="en-US" w:eastAsia="zh-CN"/>
                    </w:rPr>
                    <w:t>废气：颗粒物、食堂油烟</w:t>
                  </w:r>
                </w:p>
                <w:p>
                  <w:pPr>
                    <w:pStyle w:val="18"/>
                    <w:jc w:val="both"/>
                    <w:rPr>
                      <w:rFonts w:hint="eastAsia"/>
                      <w:color w:val="auto"/>
                      <w:vertAlign w:val="baseline"/>
                      <w:lang w:val="en-US" w:eastAsia="zh-CN"/>
                    </w:rPr>
                  </w:pPr>
                  <w:r>
                    <w:rPr>
                      <w:rFonts w:hint="eastAsia"/>
                      <w:color w:val="auto"/>
                      <w:vertAlign w:val="baseline"/>
                      <w:lang w:val="en-US" w:eastAsia="zh-CN"/>
                    </w:rPr>
                    <w:t>噪声：设备噪声</w:t>
                  </w:r>
                </w:p>
                <w:p>
                  <w:pPr>
                    <w:pStyle w:val="18"/>
                    <w:jc w:val="both"/>
                    <w:rPr>
                      <w:rFonts w:hint="default"/>
                      <w:color w:val="auto"/>
                      <w:vertAlign w:val="baseline"/>
                      <w:lang w:val="en-US" w:eastAsia="zh-CN"/>
                    </w:rPr>
                  </w:pPr>
                  <w:r>
                    <w:rPr>
                      <w:rFonts w:hint="eastAsia"/>
                      <w:color w:val="auto"/>
                      <w:vertAlign w:val="baseline"/>
                      <w:lang w:val="en-US" w:eastAsia="zh-CN"/>
                    </w:rPr>
                    <w:t>固废：金属边角料、废矿物油及其容器、含油抹布及手套</w:t>
                  </w:r>
                </w:p>
              </w:tc>
              <w:tc>
                <w:tcPr>
                  <w:tcW w:w="1136" w:type="dxa"/>
                  <w:vAlign w:val="center"/>
                </w:tcPr>
                <w:p>
                  <w:pPr>
                    <w:pStyle w:val="18"/>
                    <w:rPr>
                      <w:rFonts w:hint="default"/>
                      <w:color w:val="auto"/>
                      <w:vertAlign w:val="baseline"/>
                      <w:lang w:val="en-US" w:eastAsia="zh-CN"/>
                    </w:rPr>
                  </w:pPr>
                  <w:r>
                    <w:rPr>
                      <w:rFonts w:hint="eastAsia"/>
                      <w:color w:val="auto"/>
                      <w:vertAlign w:val="baseline"/>
                      <w:lang w:val="en-US" w:eastAsia="zh-CN"/>
                    </w:rPr>
                    <w:t>S，40m</w:t>
                  </w:r>
                </w:p>
              </w:tc>
              <w:tc>
                <w:tcPr>
                  <w:tcW w:w="821" w:type="dxa"/>
                  <w:vAlign w:val="center"/>
                </w:tcPr>
                <w:p>
                  <w:pPr>
                    <w:pStyle w:val="18"/>
                    <w:rPr>
                      <w:rFonts w:hint="eastAsia"/>
                      <w:color w:val="auto"/>
                      <w:vertAlign w:val="baseline"/>
                      <w:lang w:val="en-US" w:eastAsia="zh-CN"/>
                    </w:rPr>
                  </w:pPr>
                  <w:r>
                    <w:rPr>
                      <w:rFonts w:hint="eastAsia"/>
                      <w:color w:val="auto"/>
                      <w:vertAlign w:val="baseline"/>
                      <w:lang w:val="en-US" w:eastAsia="zh-CN"/>
                    </w:rPr>
                    <w:t>围墙、公路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3" w:type="dxa"/>
                  <w:vAlign w:val="center"/>
                </w:tcPr>
                <w:p>
                  <w:pPr>
                    <w:pStyle w:val="18"/>
                    <w:rPr>
                      <w:rFonts w:hint="default"/>
                      <w:color w:val="auto"/>
                      <w:vertAlign w:val="baseline"/>
                      <w:lang w:val="en-US" w:eastAsia="zh-CN"/>
                    </w:rPr>
                  </w:pPr>
                  <w:r>
                    <w:rPr>
                      <w:rFonts w:hint="eastAsia"/>
                      <w:color w:val="auto"/>
                      <w:u w:val="none" w:color="auto"/>
                      <w:vertAlign w:val="baseline"/>
                      <w:lang w:val="en-US" w:eastAsia="zh-CN"/>
                    </w:rPr>
                    <w:t>湖南海日食品有限公司</w:t>
                  </w:r>
                </w:p>
              </w:tc>
              <w:tc>
                <w:tcPr>
                  <w:tcW w:w="885" w:type="dxa"/>
                  <w:vAlign w:val="center"/>
                </w:tcPr>
                <w:p>
                  <w:pPr>
                    <w:pStyle w:val="18"/>
                    <w:rPr>
                      <w:rFonts w:hint="eastAsia"/>
                      <w:color w:val="auto"/>
                      <w:vertAlign w:val="baseline"/>
                      <w:lang w:val="en-US" w:eastAsia="zh-CN"/>
                    </w:rPr>
                  </w:pPr>
                  <w:r>
                    <w:rPr>
                      <w:rFonts w:hint="eastAsia"/>
                      <w:color w:val="auto"/>
                      <w:vertAlign w:val="baseline"/>
                      <w:lang w:val="en-US" w:eastAsia="zh-CN"/>
                    </w:rPr>
                    <w:t>蔬菜</w:t>
                  </w:r>
                </w:p>
                <w:p>
                  <w:pPr>
                    <w:pStyle w:val="18"/>
                    <w:rPr>
                      <w:rFonts w:hint="default"/>
                      <w:color w:val="auto"/>
                      <w:vertAlign w:val="baseline"/>
                      <w:lang w:val="en-US" w:eastAsia="zh-CN"/>
                    </w:rPr>
                  </w:pPr>
                  <w:r>
                    <w:rPr>
                      <w:rFonts w:hint="eastAsia"/>
                      <w:color w:val="auto"/>
                      <w:vertAlign w:val="baseline"/>
                      <w:lang w:val="en-US" w:eastAsia="zh-CN"/>
                    </w:rPr>
                    <w:t>加工</w:t>
                  </w:r>
                </w:p>
              </w:tc>
              <w:tc>
                <w:tcPr>
                  <w:tcW w:w="3705" w:type="dxa"/>
                  <w:shd w:val="clear" w:color="auto" w:fill="auto"/>
                  <w:vAlign w:val="center"/>
                </w:tcPr>
                <w:p>
                  <w:pPr>
                    <w:pStyle w:val="18"/>
                    <w:ind w:firstLine="0" w:firstLineChars="0"/>
                    <w:jc w:val="both"/>
                    <w:rPr>
                      <w:rFonts w:hint="eastAsia"/>
                      <w:color w:val="auto"/>
                      <w:vertAlign w:val="baseline"/>
                      <w:lang w:val="en-US" w:eastAsia="zh-CN"/>
                    </w:rPr>
                  </w:pPr>
                  <w:r>
                    <w:rPr>
                      <w:rFonts w:hint="eastAsia"/>
                      <w:color w:val="auto"/>
                      <w:vertAlign w:val="baseline"/>
                      <w:lang w:val="en-US" w:eastAsia="zh-CN"/>
                    </w:rPr>
                    <w:t>废水：pH、CODcr、BOD</w:t>
                  </w:r>
                  <w:r>
                    <w:rPr>
                      <w:rFonts w:hint="eastAsia"/>
                      <w:color w:val="auto"/>
                      <w:vertAlign w:val="subscript"/>
                      <w:lang w:val="en-US" w:eastAsia="zh-CN"/>
                    </w:rPr>
                    <w:t>5</w:t>
                  </w:r>
                  <w:r>
                    <w:rPr>
                      <w:rFonts w:hint="eastAsia"/>
                      <w:color w:val="auto"/>
                      <w:vertAlign w:val="baseline"/>
                      <w:lang w:val="en-US" w:eastAsia="zh-CN"/>
                    </w:rPr>
                    <w:t>、NH</w:t>
                  </w:r>
                  <w:r>
                    <w:rPr>
                      <w:rFonts w:hint="eastAsia"/>
                      <w:color w:val="auto"/>
                      <w:vertAlign w:val="subscript"/>
                      <w:lang w:val="en-US" w:eastAsia="zh-CN"/>
                    </w:rPr>
                    <w:t>3</w:t>
                  </w:r>
                  <w:r>
                    <w:rPr>
                      <w:rFonts w:hint="eastAsia"/>
                      <w:color w:val="auto"/>
                      <w:vertAlign w:val="baseline"/>
                      <w:lang w:val="en-US" w:eastAsia="zh-CN"/>
                    </w:rPr>
                    <w:t>-N、SS、动植物油、全盐量</w:t>
                  </w:r>
                </w:p>
                <w:p>
                  <w:pPr>
                    <w:pStyle w:val="18"/>
                    <w:ind w:firstLine="0" w:firstLineChars="0"/>
                    <w:jc w:val="both"/>
                    <w:rPr>
                      <w:rFonts w:hint="default"/>
                      <w:color w:val="auto"/>
                      <w:vertAlign w:val="baseline"/>
                      <w:lang w:val="en-US" w:eastAsia="zh-CN"/>
                    </w:rPr>
                  </w:pPr>
                  <w:r>
                    <w:rPr>
                      <w:rFonts w:hint="eastAsia"/>
                      <w:color w:val="auto"/>
                      <w:vertAlign w:val="baseline"/>
                      <w:lang w:val="en-US" w:eastAsia="zh-CN"/>
                    </w:rPr>
                    <w:t>废气：颗粒物、NOx、SO</w:t>
                  </w:r>
                  <w:r>
                    <w:rPr>
                      <w:rFonts w:hint="eastAsia"/>
                      <w:color w:val="auto"/>
                      <w:vertAlign w:val="subscript"/>
                      <w:lang w:val="en-US" w:eastAsia="zh-CN"/>
                    </w:rPr>
                    <w:t>2</w:t>
                  </w:r>
                  <w:r>
                    <w:rPr>
                      <w:rFonts w:hint="eastAsia"/>
                      <w:color w:val="auto"/>
                      <w:vertAlign w:val="baseline"/>
                      <w:lang w:val="en-US" w:eastAsia="zh-CN"/>
                    </w:rPr>
                    <w:t>、臭气浓度</w:t>
                  </w:r>
                </w:p>
                <w:p>
                  <w:pPr>
                    <w:pStyle w:val="18"/>
                    <w:ind w:firstLine="0" w:firstLineChars="0"/>
                    <w:jc w:val="both"/>
                    <w:rPr>
                      <w:rFonts w:hint="eastAsia"/>
                      <w:color w:val="auto"/>
                      <w:vertAlign w:val="baseline"/>
                      <w:lang w:val="en-US" w:eastAsia="zh-CN"/>
                    </w:rPr>
                  </w:pPr>
                  <w:r>
                    <w:rPr>
                      <w:rFonts w:hint="eastAsia"/>
                      <w:color w:val="auto"/>
                      <w:vertAlign w:val="baseline"/>
                      <w:lang w:val="en-US" w:eastAsia="zh-CN"/>
                    </w:rPr>
                    <w:t>噪声：设备噪声</w:t>
                  </w:r>
                </w:p>
                <w:p>
                  <w:pPr>
                    <w:pStyle w:val="18"/>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固废：生产垃圾、废包装材料、污泥、生活垃圾</w:t>
                  </w:r>
                </w:p>
              </w:tc>
              <w:tc>
                <w:tcPr>
                  <w:tcW w:w="1136" w:type="dxa"/>
                  <w:vAlign w:val="center"/>
                </w:tcPr>
                <w:p>
                  <w:pPr>
                    <w:pStyle w:val="18"/>
                    <w:rPr>
                      <w:rFonts w:hint="default"/>
                      <w:color w:val="auto"/>
                      <w:vertAlign w:val="baseline"/>
                      <w:lang w:val="en-US" w:eastAsia="zh-CN"/>
                    </w:rPr>
                  </w:pPr>
                  <w:r>
                    <w:rPr>
                      <w:rFonts w:hint="eastAsia"/>
                      <w:color w:val="auto"/>
                      <w:vertAlign w:val="baseline"/>
                      <w:lang w:val="en-US" w:eastAsia="zh-CN"/>
                    </w:rPr>
                    <w:t>SW，50m</w:t>
                  </w:r>
                </w:p>
              </w:tc>
              <w:tc>
                <w:tcPr>
                  <w:tcW w:w="821"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围墙、公路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3" w:type="dxa"/>
                  <w:vAlign w:val="center"/>
                </w:tcPr>
                <w:p>
                  <w:pPr>
                    <w:pStyle w:val="18"/>
                    <w:rPr>
                      <w:rFonts w:hint="default"/>
                      <w:color w:val="auto"/>
                      <w:vertAlign w:val="baseline"/>
                      <w:lang w:val="en-US" w:eastAsia="zh-CN"/>
                    </w:rPr>
                  </w:pPr>
                  <w:r>
                    <w:rPr>
                      <w:rFonts w:hint="eastAsia"/>
                      <w:color w:val="auto"/>
                      <w:u w:val="none" w:color="auto"/>
                      <w:vertAlign w:val="baseline"/>
                      <w:lang w:val="en-US" w:eastAsia="zh-CN"/>
                    </w:rPr>
                    <w:t>湘阴县蓝盾汽车畅安服务有限公司</w:t>
                  </w:r>
                </w:p>
              </w:tc>
              <w:tc>
                <w:tcPr>
                  <w:tcW w:w="885" w:type="dxa"/>
                  <w:vAlign w:val="center"/>
                </w:tcPr>
                <w:p>
                  <w:pPr>
                    <w:pStyle w:val="18"/>
                    <w:rPr>
                      <w:rFonts w:hint="default"/>
                      <w:color w:val="auto"/>
                      <w:vertAlign w:val="baseline"/>
                      <w:lang w:val="en-US" w:eastAsia="zh-CN"/>
                    </w:rPr>
                  </w:pPr>
                  <w:r>
                    <w:rPr>
                      <w:rFonts w:hint="eastAsia"/>
                      <w:color w:val="auto"/>
                      <w:vertAlign w:val="baseline"/>
                      <w:lang w:val="en-US" w:eastAsia="zh-CN"/>
                    </w:rPr>
                    <w:t>汽车尾气监测服务</w:t>
                  </w:r>
                </w:p>
              </w:tc>
              <w:tc>
                <w:tcPr>
                  <w:tcW w:w="3705" w:type="dxa"/>
                  <w:shd w:val="clear" w:color="auto" w:fill="auto"/>
                  <w:vAlign w:val="center"/>
                </w:tcPr>
                <w:p>
                  <w:pPr>
                    <w:pStyle w:val="18"/>
                    <w:ind w:firstLine="0" w:firstLineChars="0"/>
                    <w:jc w:val="both"/>
                    <w:rPr>
                      <w:rFonts w:hint="eastAsia"/>
                      <w:color w:val="auto"/>
                      <w:vertAlign w:val="baseline"/>
                      <w:lang w:val="en-US" w:eastAsia="zh-CN"/>
                    </w:rPr>
                  </w:pPr>
                  <w:r>
                    <w:rPr>
                      <w:rFonts w:hint="eastAsia"/>
                      <w:color w:val="auto"/>
                      <w:vertAlign w:val="baseline"/>
                      <w:lang w:val="en-US" w:eastAsia="zh-CN"/>
                    </w:rPr>
                    <w:t>废气：颗粒物</w:t>
                  </w:r>
                </w:p>
                <w:p>
                  <w:pPr>
                    <w:pStyle w:val="18"/>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噪声：机动车噪声</w:t>
                  </w:r>
                </w:p>
              </w:tc>
              <w:tc>
                <w:tcPr>
                  <w:tcW w:w="1136" w:type="dxa"/>
                  <w:vAlign w:val="center"/>
                </w:tcPr>
                <w:p>
                  <w:pPr>
                    <w:pStyle w:val="18"/>
                    <w:rPr>
                      <w:rFonts w:hint="default"/>
                      <w:color w:val="auto"/>
                      <w:vertAlign w:val="baseline"/>
                      <w:lang w:val="en-US" w:eastAsia="zh-CN"/>
                    </w:rPr>
                  </w:pPr>
                  <w:r>
                    <w:rPr>
                      <w:rFonts w:hint="eastAsia"/>
                      <w:color w:val="auto"/>
                      <w:vertAlign w:val="baseline"/>
                      <w:lang w:val="en-US" w:eastAsia="zh-CN"/>
                    </w:rPr>
                    <w:t>N，40m</w:t>
                  </w:r>
                </w:p>
              </w:tc>
              <w:tc>
                <w:tcPr>
                  <w:tcW w:w="821"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围墙、公路</w:t>
                  </w:r>
                </w:p>
              </w:tc>
            </w:tr>
          </w:tbl>
          <w:p>
            <w:pPr>
              <w:bidi w:val="0"/>
              <w:rPr>
                <w:rFonts w:hint="default"/>
                <w:color w:val="auto"/>
                <w:u w:val="none" w:color="auto"/>
                <w:vertAlign w:val="baseline"/>
                <w:lang w:val="en-US" w:eastAsia="zh-CN"/>
              </w:rPr>
            </w:pPr>
            <w:r>
              <w:rPr>
                <w:rFonts w:hint="eastAsia"/>
                <w:color w:val="auto"/>
                <w:u w:val="none" w:color="auto"/>
                <w:vertAlign w:val="baseline"/>
                <w:lang w:val="en-US" w:eastAsia="zh-CN"/>
              </w:rPr>
              <w:t>由上表可知，本项目东侧企业无废气产生，西南侧企业污染物种类与本项目基本类似，在严格落实本环评污染防治措施后，各类污染物均可达标排放，不会对东侧和西南侧企业造成影响；本项目南侧和北侧企业主要废气污染物为颗粒物，与本项目有一定距离，且本项目均在车间内进行生产，其不会对本项目造成不利影响。综上所述，本项目与周边企业相容。</w:t>
            </w:r>
          </w:p>
          <w:p>
            <w:pPr>
              <w:bidi w:val="0"/>
              <w:rPr>
                <w:rFonts w:hint="eastAsia"/>
                <w:color w:val="auto"/>
                <w:u w:val="none"/>
                <w:lang w:val="en-US" w:eastAsia="zh-CN"/>
              </w:rPr>
            </w:pPr>
          </w:p>
          <w:p>
            <w:pPr>
              <w:bidi w:val="0"/>
              <w:rPr>
                <w:rFonts w:hint="eastAsia"/>
                <w:color w:val="auto"/>
                <w:u w:val="none"/>
                <w:lang w:val="en-US" w:eastAsia="zh-CN"/>
              </w:rPr>
            </w:pPr>
          </w:p>
          <w:p>
            <w:pPr>
              <w:bidi w:val="0"/>
              <w:rPr>
                <w:rFonts w:hint="eastAsia"/>
                <w:color w:val="auto"/>
                <w:u w:val="none"/>
                <w:lang w:val="en-US" w:eastAsia="zh-CN"/>
              </w:rPr>
            </w:pPr>
          </w:p>
          <w:p>
            <w:pPr>
              <w:bidi w:val="0"/>
              <w:rPr>
                <w:rFonts w:hint="eastAsia"/>
                <w:color w:val="auto"/>
                <w:u w:val="none"/>
                <w:lang w:val="en-US" w:eastAsia="zh-CN"/>
              </w:rPr>
            </w:pPr>
          </w:p>
          <w:p>
            <w:pPr>
              <w:bidi w:val="0"/>
              <w:rPr>
                <w:rFonts w:hint="default"/>
                <w:color w:val="auto"/>
                <w:u w:val="none"/>
                <w:lang w:val="en-US" w:eastAsia="zh-CN"/>
              </w:rPr>
            </w:pPr>
            <w:r>
              <w:rPr>
                <w:rFonts w:hint="eastAsia"/>
                <w:color w:val="auto"/>
                <w:u w:val="none"/>
                <w:lang w:val="en-US" w:eastAsia="zh-CN"/>
              </w:rPr>
              <w:t>6、</w:t>
            </w:r>
            <w:r>
              <w:rPr>
                <w:rFonts w:hint="eastAsia"/>
                <w:color w:val="auto"/>
                <w:highlight w:val="none"/>
                <w:u w:val="none" w:color="auto"/>
                <w:lang w:val="en-US" w:eastAsia="zh-CN"/>
              </w:rPr>
              <w:t>与《湖南省“十四五”生态环境保护规划》符合性分析</w:t>
            </w:r>
          </w:p>
          <w:p>
            <w:pPr>
              <w:pStyle w:val="17"/>
              <w:bidi w:val="0"/>
              <w:rPr>
                <w:rFonts w:hint="default"/>
                <w:color w:val="auto"/>
                <w:lang w:val="en-US" w:eastAsia="zh-CN"/>
              </w:rPr>
            </w:pPr>
            <w:r>
              <w:rPr>
                <w:rFonts w:hint="eastAsia"/>
                <w:color w:val="auto"/>
                <w:lang w:val="en-US" w:eastAsia="zh-CN"/>
              </w:rPr>
              <w:t xml:space="preserve">表1-8 </w:t>
            </w:r>
            <w:r>
              <w:rPr>
                <w:rFonts w:hint="eastAsia"/>
                <w:color w:val="auto"/>
                <w:highlight w:val="none"/>
                <w:u w:val="none" w:color="auto"/>
                <w:lang w:val="en-US" w:eastAsia="zh-CN"/>
              </w:rPr>
              <w:t>与《湖南省“十四五”生态环境保护规划》符合性分析表</w:t>
            </w:r>
          </w:p>
          <w:tbl>
            <w:tblPr>
              <w:tblStyle w:val="15"/>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4251"/>
              <w:gridCol w:w="2799"/>
              <w:gridCol w:w="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序号</w:t>
                  </w:r>
                </w:p>
              </w:tc>
              <w:tc>
                <w:tcPr>
                  <w:tcW w:w="4251"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规划要求</w:t>
                  </w:r>
                </w:p>
              </w:tc>
              <w:tc>
                <w:tcPr>
                  <w:tcW w:w="2799"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项目情况</w:t>
                  </w:r>
                </w:p>
              </w:tc>
              <w:tc>
                <w:tcPr>
                  <w:tcW w:w="387"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u w:val="none" w:color="auto"/>
                      <w:vertAlign w:val="baseline"/>
                      <w:lang w:val="en-US" w:eastAsia="zh-CN"/>
                    </w:rPr>
                  </w:pPr>
                  <w:r>
                    <w:rPr>
                      <w:rFonts w:hint="eastAsia"/>
                      <w:color w:val="auto"/>
                      <w:u w:val="none" w:color="auto"/>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1</w:t>
                  </w:r>
                </w:p>
              </w:tc>
              <w:tc>
                <w:tcPr>
                  <w:tcW w:w="4251"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加强永久基本农田保护，对土壤污染进行详查严格管控类的永久基本农田进行核实整改补足，确保面积不减、质量提升、布局稳定。</w:t>
                  </w:r>
                </w:p>
              </w:tc>
              <w:tc>
                <w:tcPr>
                  <w:tcW w:w="2799"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本项目位于</w:t>
                  </w:r>
                  <w:r>
                    <w:rPr>
                      <w:rFonts w:hint="eastAsia"/>
                      <w:color w:val="auto"/>
                      <w:u w:val="none"/>
                      <w:vertAlign w:val="baseline"/>
                      <w:lang w:val="en-US" w:eastAsia="zh-CN"/>
                    </w:rPr>
                    <w:t>湖南省岳阳市湘阴县洋沙湖大道</w:t>
                  </w:r>
                  <w:r>
                    <w:rPr>
                      <w:rFonts w:hint="eastAsia"/>
                      <w:color w:val="auto"/>
                      <w:vertAlign w:val="baseline"/>
                      <w:lang w:val="en-US" w:eastAsia="zh-CN"/>
                    </w:rPr>
                    <w:t>现有厂房内，不涉及基本农田。</w:t>
                  </w:r>
                </w:p>
              </w:tc>
              <w:tc>
                <w:tcPr>
                  <w:tcW w:w="387" w:type="dxa"/>
                  <w:vAlign w:val="center"/>
                </w:tcPr>
                <w:p>
                  <w:pPr>
                    <w:pStyle w:val="18"/>
                    <w:rPr>
                      <w:rFonts w:hint="eastAsia"/>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2</w:t>
                  </w:r>
                </w:p>
              </w:tc>
              <w:tc>
                <w:tcPr>
                  <w:tcW w:w="4251"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利用综合标准依法依规淘汰落后产能，严禁未经批准新增煤炭、钢铁、水泥、电解铝、平板玻璃等行业产能。</w:t>
                  </w:r>
                </w:p>
              </w:tc>
              <w:tc>
                <w:tcPr>
                  <w:tcW w:w="2799"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对比《产业结构调整指导目录（2024本）》本项目不属于规定的落后产能行业。</w:t>
                  </w:r>
                </w:p>
              </w:tc>
              <w:tc>
                <w:tcPr>
                  <w:tcW w:w="387" w:type="dxa"/>
                  <w:vAlign w:val="center"/>
                </w:tcPr>
                <w:p>
                  <w:pPr>
                    <w:pStyle w:val="18"/>
                    <w:ind w:firstLine="0" w:firstLineChars="0"/>
                    <w:rPr>
                      <w:rFonts w:hint="eastAsia"/>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3</w:t>
                  </w:r>
                </w:p>
              </w:tc>
              <w:tc>
                <w:tcPr>
                  <w:tcW w:w="4251"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坚决遏制“两高”项目盲目发展，全面梳理排查在建“两高”项目，科学有序推进拟建项目，严格落实污染物排放区域削减要求，对不符合规定的项目坚决停批、停建。</w:t>
                  </w:r>
                </w:p>
              </w:tc>
              <w:tc>
                <w:tcPr>
                  <w:tcW w:w="2799"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对照湖南省发展和改革委员会2021年12月发布的《湖南省“两高”项目管理目录》，本项目不属于湖南省禁止的“两高”项目。</w:t>
                  </w:r>
                </w:p>
              </w:tc>
              <w:tc>
                <w:tcPr>
                  <w:tcW w:w="387" w:type="dxa"/>
                  <w:vAlign w:val="center"/>
                </w:tcPr>
                <w:p>
                  <w:pPr>
                    <w:pStyle w:val="18"/>
                    <w:ind w:firstLine="0" w:firstLineChars="0"/>
                    <w:rPr>
                      <w:rFonts w:hint="eastAsia"/>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4</w:t>
                  </w:r>
                </w:p>
              </w:tc>
              <w:tc>
                <w:tcPr>
                  <w:tcW w:w="4251"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严格落实湖南省“三线一单”生态环境分区管控要求，将生态保护红线、环境质量底线、资源利用上线和生态环境准入清单作为硬约束落实到环境管控单元。</w:t>
                  </w:r>
                </w:p>
              </w:tc>
              <w:tc>
                <w:tcPr>
                  <w:tcW w:w="2799"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本项目符合湖南省“三线一单”生态环境总体管控要求暨省级以上产业园区生态环境准入清单要求。</w:t>
                  </w:r>
                </w:p>
              </w:tc>
              <w:tc>
                <w:tcPr>
                  <w:tcW w:w="387" w:type="dxa"/>
                  <w:vAlign w:val="center"/>
                </w:tcPr>
                <w:p>
                  <w:pPr>
                    <w:pStyle w:val="18"/>
                    <w:ind w:firstLine="0" w:firstLineChars="0"/>
                    <w:rPr>
                      <w:rFonts w:hint="eastAsia"/>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5</w:t>
                  </w:r>
                </w:p>
              </w:tc>
              <w:tc>
                <w:tcPr>
                  <w:tcW w:w="4251"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按照《湖南省沿江化工企业搬迁改造实施方案》要求，沿江岸线1公里范围内严禁新建、扩建化工园区、化工生产项目；严禁现有合规化工园区在沿江岸线1公里范围内靠江扩建；安全环保达标的化工生产企业因生产需要可向背江一面逐步搬迁，2025年底前完成沿江化工企业搬迁改造任务。</w:t>
                  </w:r>
                </w:p>
              </w:tc>
              <w:tc>
                <w:tcPr>
                  <w:tcW w:w="2799"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本项目不属于化工项目和化工园区项目。</w:t>
                  </w:r>
                </w:p>
              </w:tc>
              <w:tc>
                <w:tcPr>
                  <w:tcW w:w="387" w:type="dxa"/>
                  <w:vAlign w:val="center"/>
                </w:tcPr>
                <w:p>
                  <w:pPr>
                    <w:pStyle w:val="18"/>
                    <w:ind w:firstLine="0" w:firstLineChars="0"/>
                    <w:rPr>
                      <w:rFonts w:hint="eastAsia"/>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6</w:t>
                  </w:r>
                </w:p>
              </w:tc>
              <w:tc>
                <w:tcPr>
                  <w:tcW w:w="4251"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以工业涂装、石化、化工、包装印刷、油品储运销等行业为重点，实施企业VOCs原料替代、排放全过程控制。按照“分业施策、一行一策”的原则，加大低VOCs含量原辅材料的推广使用力度，从源头减少VOCs产生。推进使用先进生产工艺设备，减少无组织排放。</w:t>
                  </w:r>
                </w:p>
              </w:tc>
              <w:tc>
                <w:tcPr>
                  <w:tcW w:w="2799" w:type="dxa"/>
                  <w:vAlign w:val="center"/>
                </w:tcPr>
                <w:p>
                  <w:pPr>
                    <w:pStyle w:val="18"/>
                    <w:jc w:val="both"/>
                    <w:rPr>
                      <w:rFonts w:hint="default"/>
                      <w:color w:val="auto"/>
                      <w:u w:val="none" w:color="auto"/>
                      <w:vertAlign w:val="baseline"/>
                      <w:lang w:val="en-US" w:eastAsia="zh-CN"/>
                    </w:rPr>
                  </w:pPr>
                  <w:r>
                    <w:rPr>
                      <w:rFonts w:hint="eastAsia"/>
                      <w:color w:val="auto"/>
                      <w:u w:val="none" w:color="auto"/>
                      <w:vertAlign w:val="baseline"/>
                      <w:lang w:val="en-US" w:eastAsia="zh-CN"/>
                    </w:rPr>
                    <w:t>本项目不涉及VOCs原料使用、VOCs排放。</w:t>
                  </w:r>
                </w:p>
              </w:tc>
              <w:tc>
                <w:tcPr>
                  <w:tcW w:w="387" w:type="dxa"/>
                  <w:vAlign w:val="center"/>
                </w:tcPr>
                <w:p>
                  <w:pPr>
                    <w:pStyle w:val="18"/>
                    <w:ind w:firstLine="0" w:firstLineChars="0"/>
                    <w:rPr>
                      <w:rFonts w:hint="eastAsia"/>
                      <w:color w:val="auto"/>
                      <w:u w:val="none" w:color="auto"/>
                      <w:vertAlign w:val="baseline"/>
                      <w:lang w:val="en-US" w:eastAsia="zh-CN"/>
                    </w:rPr>
                  </w:pPr>
                  <w:r>
                    <w:rPr>
                      <w:rFonts w:hint="eastAsia"/>
                      <w:color w:val="auto"/>
                      <w:u w:val="none" w:color="auto"/>
                      <w:vertAlign w:val="baseline"/>
                      <w:lang w:val="en-US" w:eastAsia="zh-CN"/>
                    </w:rPr>
                    <w:t>符合</w:t>
                  </w:r>
                </w:p>
              </w:tc>
            </w:tr>
          </w:tbl>
          <w:p>
            <w:pPr>
              <w:bidi w:val="0"/>
              <w:rPr>
                <w:rFonts w:hint="eastAsia"/>
                <w:color w:val="auto"/>
                <w:highlight w:val="none"/>
                <w:u w:val="none" w:color="auto"/>
                <w:lang w:val="en-US" w:eastAsia="zh-CN"/>
              </w:rPr>
            </w:pPr>
            <w:r>
              <w:rPr>
                <w:rFonts w:hint="eastAsia"/>
                <w:color w:val="auto"/>
                <w:u w:val="none" w:color="auto"/>
                <w:lang w:val="en-US" w:eastAsia="zh-CN"/>
              </w:rPr>
              <w:t>综上所述，本项目</w:t>
            </w:r>
            <w:r>
              <w:rPr>
                <w:rFonts w:hint="eastAsia"/>
                <w:color w:val="auto"/>
                <w:highlight w:val="none"/>
                <w:u w:val="none" w:color="auto"/>
                <w:lang w:val="en-US" w:eastAsia="zh-CN"/>
              </w:rPr>
              <w:t>符合《湖南省“十四五”生态环境保护规划》（湘政办发〔2021〕61号）相关要求。</w:t>
            </w:r>
          </w:p>
          <w:p>
            <w:pPr>
              <w:bidi w:val="0"/>
              <w:rPr>
                <w:rFonts w:hint="eastAsia"/>
                <w:color w:val="auto"/>
                <w:u w:val="none"/>
                <w:lang w:val="en-US" w:eastAsia="zh-CN"/>
              </w:rPr>
            </w:pPr>
          </w:p>
          <w:p>
            <w:pPr>
              <w:bidi w:val="0"/>
              <w:rPr>
                <w:rFonts w:hint="eastAsia"/>
                <w:color w:val="auto"/>
                <w:u w:val="none"/>
                <w:lang w:val="en-US" w:eastAsia="zh-CN"/>
              </w:rPr>
            </w:pPr>
          </w:p>
          <w:p>
            <w:pPr>
              <w:bidi w:val="0"/>
              <w:rPr>
                <w:rFonts w:hint="eastAsia"/>
                <w:color w:val="auto"/>
                <w:u w:val="none"/>
                <w:lang w:val="en-US" w:eastAsia="zh-CN"/>
              </w:rPr>
            </w:pPr>
          </w:p>
          <w:p>
            <w:pPr>
              <w:bidi w:val="0"/>
              <w:rPr>
                <w:rFonts w:hint="eastAsia"/>
                <w:color w:val="auto"/>
                <w:u w:val="none"/>
                <w:lang w:val="en-US" w:eastAsia="zh-CN"/>
              </w:rPr>
            </w:pPr>
          </w:p>
          <w:p>
            <w:pPr>
              <w:bidi w:val="0"/>
              <w:rPr>
                <w:rFonts w:hint="eastAsia" w:ascii="Times New Roman" w:hAnsi="Times New Roman" w:cs="Times New Roman"/>
                <w:color w:val="auto"/>
                <w:u w:val="none" w:color="auto"/>
                <w:vertAlign w:val="baseline"/>
                <w:lang w:val="en-US" w:eastAsia="zh-CN"/>
              </w:rPr>
            </w:pPr>
            <w:r>
              <w:rPr>
                <w:rFonts w:hint="eastAsia"/>
                <w:color w:val="auto"/>
                <w:u w:val="none"/>
                <w:lang w:val="en-US" w:eastAsia="zh-CN"/>
              </w:rPr>
              <w:t>7、</w:t>
            </w:r>
            <w:r>
              <w:rPr>
                <w:rFonts w:hint="eastAsia"/>
                <w:color w:val="auto"/>
                <w:highlight w:val="none"/>
                <w:u w:val="none" w:color="auto"/>
                <w:lang w:val="en-US" w:eastAsia="zh-CN"/>
              </w:rPr>
              <w:t>与</w:t>
            </w:r>
            <w:r>
              <w:rPr>
                <w:rFonts w:hint="eastAsia" w:ascii="Times New Roman" w:hAnsi="Times New Roman" w:cs="Times New Roman"/>
                <w:color w:val="auto"/>
                <w:u w:val="none" w:color="auto"/>
                <w:vertAlign w:val="baseline"/>
                <w:lang w:val="en-US" w:eastAsia="zh-CN"/>
              </w:rPr>
              <w:t>《湖南省长江经济带发展负面清单实施细则》（试行，2022）符合性分析</w:t>
            </w:r>
          </w:p>
          <w:p>
            <w:pPr>
              <w:pStyle w:val="17"/>
              <w:bidi w:val="0"/>
              <w:rPr>
                <w:rFonts w:hint="eastAsia" w:ascii="Times New Roman" w:hAnsi="Times New Roman" w:cs="Times New Roman"/>
                <w:color w:val="auto"/>
                <w:u w:val="none" w:color="auto"/>
                <w:vertAlign w:val="baseline"/>
                <w:lang w:val="en-US" w:eastAsia="zh-CN"/>
              </w:rPr>
            </w:pPr>
            <w:r>
              <w:rPr>
                <w:rFonts w:hint="eastAsia"/>
                <w:color w:val="auto"/>
                <w:lang w:val="en-US" w:eastAsia="zh-CN"/>
              </w:rPr>
              <w:t xml:space="preserve">表1-9 </w:t>
            </w:r>
            <w:r>
              <w:rPr>
                <w:rFonts w:hint="eastAsia"/>
                <w:color w:val="auto"/>
                <w:highlight w:val="none"/>
                <w:u w:val="none" w:color="auto"/>
                <w:lang w:val="en-US" w:eastAsia="zh-CN"/>
              </w:rPr>
              <w:t>与</w:t>
            </w:r>
            <w:r>
              <w:rPr>
                <w:rFonts w:hint="eastAsia" w:ascii="Times New Roman" w:hAnsi="Times New Roman" w:cs="Times New Roman"/>
                <w:color w:val="auto"/>
                <w:u w:val="none" w:color="auto"/>
                <w:vertAlign w:val="baseline"/>
                <w:lang w:val="en-US" w:eastAsia="zh-CN"/>
              </w:rPr>
              <w:t>《湖南省长江经济带发展负面清单实施细则》符合性分析表</w:t>
            </w:r>
          </w:p>
          <w:tbl>
            <w:tblPr>
              <w:tblStyle w:val="15"/>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4951"/>
              <w:gridCol w:w="1827"/>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dxa"/>
                  <w:vAlign w:val="center"/>
                </w:tcPr>
                <w:p>
                  <w:pPr>
                    <w:pStyle w:val="18"/>
                    <w:rPr>
                      <w:rFonts w:hint="eastAsia"/>
                      <w:color w:val="auto"/>
                      <w:u w:val="none" w:color="auto"/>
                      <w:vertAlign w:val="baseline"/>
                      <w:lang w:val="en-US" w:eastAsia="zh-CN"/>
                    </w:rPr>
                  </w:pPr>
                  <w:r>
                    <w:rPr>
                      <w:rFonts w:hint="eastAsia"/>
                      <w:color w:val="auto"/>
                      <w:u w:val="none" w:color="auto"/>
                      <w:vertAlign w:val="baseline"/>
                      <w:lang w:val="en-US" w:eastAsia="zh-CN"/>
                    </w:rPr>
                    <w:t>序号</w:t>
                  </w:r>
                </w:p>
              </w:tc>
              <w:tc>
                <w:tcPr>
                  <w:tcW w:w="4951" w:type="dxa"/>
                  <w:vAlign w:val="center"/>
                </w:tcPr>
                <w:p>
                  <w:pPr>
                    <w:pStyle w:val="18"/>
                    <w:rPr>
                      <w:rFonts w:hint="eastAsia"/>
                      <w:color w:val="auto"/>
                      <w:u w:val="none" w:color="auto"/>
                      <w:vertAlign w:val="baseline"/>
                      <w:lang w:val="en-US" w:eastAsia="zh-CN"/>
                    </w:rPr>
                  </w:pPr>
                  <w:r>
                    <w:rPr>
                      <w:rFonts w:hint="eastAsia"/>
                      <w:color w:val="auto"/>
                      <w:u w:val="none" w:color="auto"/>
                      <w:vertAlign w:val="baseline"/>
                      <w:lang w:val="en-US" w:eastAsia="zh-CN"/>
                    </w:rPr>
                    <w:t>细则要求</w:t>
                  </w:r>
                </w:p>
              </w:tc>
              <w:tc>
                <w:tcPr>
                  <w:tcW w:w="1827" w:type="dxa"/>
                  <w:vAlign w:val="center"/>
                </w:tcPr>
                <w:p>
                  <w:pPr>
                    <w:pStyle w:val="18"/>
                    <w:rPr>
                      <w:rFonts w:hint="eastAsia"/>
                      <w:color w:val="auto"/>
                      <w:u w:val="none" w:color="auto"/>
                      <w:vertAlign w:val="baseline"/>
                      <w:lang w:val="en-US" w:eastAsia="zh-CN"/>
                    </w:rPr>
                  </w:pPr>
                  <w:r>
                    <w:rPr>
                      <w:rFonts w:hint="eastAsia"/>
                      <w:color w:val="auto"/>
                      <w:u w:val="none" w:color="auto"/>
                      <w:vertAlign w:val="baseline"/>
                      <w:lang w:val="en-US" w:eastAsia="zh-CN"/>
                    </w:rPr>
                    <w:t>项目情况</w:t>
                  </w:r>
                </w:p>
              </w:tc>
              <w:tc>
                <w:tcPr>
                  <w:tcW w:w="654" w:type="dxa"/>
                  <w:vAlign w:val="center"/>
                </w:tcPr>
                <w:p>
                  <w:pPr>
                    <w:pStyle w:val="18"/>
                    <w:rPr>
                      <w:rFonts w:hint="eastAsia"/>
                      <w:color w:val="auto"/>
                      <w:u w:val="none" w:color="auto"/>
                      <w:vertAlign w:val="baseline"/>
                      <w:lang w:val="en-US" w:eastAsia="zh-CN"/>
                    </w:rPr>
                  </w:pPr>
                  <w:r>
                    <w:rPr>
                      <w:rFonts w:hint="eastAsia"/>
                      <w:color w:val="auto"/>
                      <w:u w:val="none" w:color="auto"/>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1</w:t>
                  </w:r>
                </w:p>
              </w:tc>
              <w:tc>
                <w:tcPr>
                  <w:tcW w:w="4951"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第三条禁止建设不符合全国和省级港口布局规划以及港口总体规划的码头项目。对不符合港口总体规划的新建、改建和扩建的码头工程（含装码头工程）及其同时建设的配套设施、防波堤、锚地、护岸等工程，投资主管部门不得审批或核准。码头工程建设项目需要使用港口岸线的，项目单位应当按照国省港口岸线使用的管理规定办理港口岸线使用手续。未取得岸线使用批准文件或者岸线使用意见的，不得开工建设。禁止建设不符合《长江干线过江通道布局规划（2020-2035年）》的过长江通道项目。</w:t>
                  </w:r>
                </w:p>
              </w:tc>
              <w:tc>
                <w:tcPr>
                  <w:tcW w:w="1827"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本项目不属于码头项目。</w:t>
                  </w:r>
                </w:p>
              </w:tc>
              <w:tc>
                <w:tcPr>
                  <w:tcW w:w="654" w:type="dxa"/>
                  <w:vAlign w:val="center"/>
                </w:tcPr>
                <w:p>
                  <w:pPr>
                    <w:pStyle w:val="18"/>
                    <w:rPr>
                      <w:rFonts w:hint="eastAsia"/>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2</w:t>
                  </w:r>
                </w:p>
              </w:tc>
              <w:tc>
                <w:tcPr>
                  <w:tcW w:w="4951"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第四条禁止在自然保护区核心区、缓冲区的岸线和河段范围内投资建设以下旅游和生产经营项目：</w:t>
                  </w:r>
                </w:p>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一）高尔夫球场开发、房地产开发、索道建设、会所建设等项目；（二）光伏发电、风力发电、火力发电建设项目；（三）社会资金进行商业性探矿勘查，以及不属于国家紧缺矿种资源的基础地质调查和矿产远景调查等公益性工作的设施建设；（四）野生动物驯养繁殖、展览基地建设项目；（五）污染环境、破坏自然资源或自然景观的建设设施；（六）对自然保护区主要保护对象产生重大影响、改变自然生态系统完整性、原真性、破坏自然景观的设施；（七）其他不符合自然保护区主体功能定位和国家禁止的设施。</w:t>
                  </w:r>
                </w:p>
              </w:tc>
              <w:tc>
                <w:tcPr>
                  <w:tcW w:w="1827"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本项目选址不涉及自然保护区。</w:t>
                  </w:r>
                </w:p>
              </w:tc>
              <w:tc>
                <w:tcPr>
                  <w:tcW w:w="654" w:type="dxa"/>
                  <w:vAlign w:val="center"/>
                </w:tcPr>
                <w:p>
                  <w:pPr>
                    <w:pStyle w:val="18"/>
                    <w:ind w:firstLine="0" w:firstLineChars="0"/>
                    <w:rPr>
                      <w:rFonts w:hint="eastAsia"/>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3</w:t>
                  </w:r>
                </w:p>
              </w:tc>
              <w:tc>
                <w:tcPr>
                  <w:tcW w:w="4951"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第五条机场、铁路、公路、水利、围堰等公益性基础设施的选址选线应多方案优化比选，尽量避让相关自然保护区域、野生动物迁徙泗游通道；无法避让的，应当采取修建野生动物通道、过鱼设施等措施，消除或者减少对野生动物的不利影响。</w:t>
                  </w:r>
                </w:p>
              </w:tc>
              <w:tc>
                <w:tcPr>
                  <w:tcW w:w="1827"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本项目位于湘阴高新区洋沙湖片区，不属于机场、铁路、公路、水利、围堰等项目建设。</w:t>
                  </w:r>
                </w:p>
              </w:tc>
              <w:tc>
                <w:tcPr>
                  <w:tcW w:w="654" w:type="dxa"/>
                  <w:vAlign w:val="center"/>
                </w:tcPr>
                <w:p>
                  <w:pPr>
                    <w:pStyle w:val="18"/>
                    <w:ind w:firstLine="0" w:firstLineChars="0"/>
                    <w:rPr>
                      <w:rFonts w:hint="eastAsia"/>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4</w:t>
                  </w:r>
                </w:p>
              </w:tc>
              <w:tc>
                <w:tcPr>
                  <w:tcW w:w="4951"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第六条禁止违反风景名胜区规划，在风景名胜区内设立各类开发区和在核心景区内建设宾馆、招待所、培训中心、疗养院以及与风景名胜资源保护无关的其他建筑物；已经建设的，应当按照风景名胜区规划，逐步迁出。</w:t>
                  </w:r>
                </w:p>
              </w:tc>
              <w:tc>
                <w:tcPr>
                  <w:tcW w:w="1827"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本项目选址不涉及风景名胜区。</w:t>
                  </w:r>
                </w:p>
              </w:tc>
              <w:tc>
                <w:tcPr>
                  <w:tcW w:w="654" w:type="dxa"/>
                  <w:vAlign w:val="center"/>
                </w:tcPr>
                <w:p>
                  <w:pPr>
                    <w:pStyle w:val="18"/>
                    <w:ind w:firstLine="0" w:firstLineChars="0"/>
                    <w:rPr>
                      <w:rFonts w:hint="eastAsia"/>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5</w:t>
                  </w:r>
                </w:p>
              </w:tc>
              <w:tc>
                <w:tcPr>
                  <w:tcW w:w="4951"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第七条饮用水水源一级保护区内禁止新建、改建、扩建与供水设施和保护水源无关的建设项目，以及网箱养殖、畜禽养殖、旅游等可能污染饮用水水体的投资建设项目；禁止向水域排放污水，已设置的排污口必须拆除；不得设置与供水需要无关的码头，禁止停靠船舶；禁止堆置和存放工业废渣、城市垃圾、粪便和其它废弃物；禁止设置油库；禁止使用含磷洗涤用品。</w:t>
                  </w:r>
                </w:p>
              </w:tc>
              <w:tc>
                <w:tcPr>
                  <w:tcW w:w="1827"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本项目选址不涉及饮用水水源。</w:t>
                  </w:r>
                </w:p>
              </w:tc>
              <w:tc>
                <w:tcPr>
                  <w:tcW w:w="654" w:type="dxa"/>
                  <w:vAlign w:val="center"/>
                </w:tcPr>
                <w:p>
                  <w:pPr>
                    <w:pStyle w:val="18"/>
                    <w:ind w:firstLine="0" w:firstLineChars="0"/>
                    <w:rPr>
                      <w:rFonts w:hint="eastAsia"/>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6</w:t>
                  </w:r>
                </w:p>
              </w:tc>
              <w:tc>
                <w:tcPr>
                  <w:tcW w:w="4951"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第八条饮用水水源二级保护区内禁止新建、改建、扩建向水体排放污染物的投资建设项目。原有排污口依法拆除或关闭。禁止设立装卸垃圾、粪便、油类和有毒物品的码头。</w:t>
                  </w:r>
                </w:p>
              </w:tc>
              <w:tc>
                <w:tcPr>
                  <w:tcW w:w="1827"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本项目选址不涉及饮用水水源。</w:t>
                  </w:r>
                </w:p>
              </w:tc>
              <w:tc>
                <w:tcPr>
                  <w:tcW w:w="654" w:type="dxa"/>
                  <w:vAlign w:val="center"/>
                </w:tcPr>
                <w:p>
                  <w:pPr>
                    <w:pStyle w:val="18"/>
                    <w:ind w:firstLine="0" w:firstLineChars="0"/>
                    <w:rPr>
                      <w:rFonts w:hint="eastAsia"/>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7</w:t>
                  </w:r>
                </w:p>
              </w:tc>
              <w:tc>
                <w:tcPr>
                  <w:tcW w:w="4951"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第九条禁止在水产种质资源保护区内新建排污口、实施非法围垦河道和围湖造田造地等投资建设项目。</w:t>
                  </w:r>
                </w:p>
              </w:tc>
              <w:tc>
                <w:tcPr>
                  <w:tcW w:w="1827"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本项目选址不涉及水产种质资源保护区。</w:t>
                  </w:r>
                </w:p>
              </w:tc>
              <w:tc>
                <w:tcPr>
                  <w:tcW w:w="654" w:type="dxa"/>
                  <w:vAlign w:val="center"/>
                </w:tcPr>
                <w:p>
                  <w:pPr>
                    <w:pStyle w:val="18"/>
                    <w:ind w:firstLine="0" w:firstLineChars="0"/>
                    <w:rPr>
                      <w:rFonts w:hint="eastAsia"/>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8</w:t>
                  </w:r>
                </w:p>
              </w:tc>
              <w:tc>
                <w:tcPr>
                  <w:tcW w:w="4951"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第十条除《中华人民共和国防洪法》规定的紧急防汛期采取的紧急措施外，禁止在国家湿地公园的岸线和河段范围内挖沙、采矿，以及以下不符合主体功能定位的行为和活动：</w:t>
                  </w:r>
                </w:p>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一）开（围）垦、填埋或者排干湿地。（二）截断湿地水源。（三）倾倒有毒有害物质、废弃物、垃圾。（四）从事房地产、度假村、高尔夫球场、风力发电、光伏发电等任何不符合主体功能定位的建设项目和开发活动。（五）破坏野生动物栖息地和迁徙通道、鱼类泡游通道，滥采滥捕野生动植物。（六）引入外来物种。（七）擅自放牧、捕捞、取土、取水、排污、放生。（八）其他破坏湿地及其生态功能的活动。</w:t>
                  </w:r>
                </w:p>
              </w:tc>
              <w:tc>
                <w:tcPr>
                  <w:tcW w:w="1827"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本项目选址不涉及国家湿地公园。</w:t>
                  </w:r>
                </w:p>
              </w:tc>
              <w:tc>
                <w:tcPr>
                  <w:tcW w:w="654" w:type="dxa"/>
                  <w:vAlign w:val="center"/>
                </w:tcPr>
                <w:p>
                  <w:pPr>
                    <w:pStyle w:val="18"/>
                    <w:ind w:firstLine="0" w:firstLineChars="0"/>
                    <w:rPr>
                      <w:rFonts w:hint="eastAsia"/>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9</w:t>
                  </w:r>
                </w:p>
              </w:tc>
              <w:tc>
                <w:tcPr>
                  <w:tcW w:w="4951"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第十一条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填湖造地、围湖造田及非法围垦河道，禁止非法建设矮围网围、填埋湿地等侵占河湖水域或者违法利用、占用河湖岸线的行为。</w:t>
                  </w:r>
                </w:p>
              </w:tc>
              <w:tc>
                <w:tcPr>
                  <w:tcW w:w="1827"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本项目选址不涉及利用、占用长江流域河流岸线。</w:t>
                  </w:r>
                </w:p>
              </w:tc>
              <w:tc>
                <w:tcPr>
                  <w:tcW w:w="654" w:type="dxa"/>
                  <w:vAlign w:val="center"/>
                </w:tcPr>
                <w:p>
                  <w:pPr>
                    <w:pStyle w:val="18"/>
                    <w:ind w:firstLine="0" w:firstLineChars="0"/>
                    <w:rPr>
                      <w:rFonts w:hint="eastAsia"/>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10</w:t>
                  </w:r>
                </w:p>
              </w:tc>
              <w:tc>
                <w:tcPr>
                  <w:tcW w:w="4951"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第十二条禁止在《全国重要江河湖泊水功能区划》划定的河段及湖泊保护区、保留区内投资建设不利于水资源及自然生态保护的项目。</w:t>
                  </w:r>
                </w:p>
              </w:tc>
              <w:tc>
                <w:tcPr>
                  <w:tcW w:w="1827"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本项目选址不在《全国重要江河湖泊水功能区划》划定的河段及湖泊保护区、保留区范围内。</w:t>
                  </w:r>
                </w:p>
              </w:tc>
              <w:tc>
                <w:tcPr>
                  <w:tcW w:w="654" w:type="dxa"/>
                  <w:vAlign w:val="center"/>
                </w:tcPr>
                <w:p>
                  <w:pPr>
                    <w:pStyle w:val="18"/>
                    <w:ind w:firstLine="0" w:firstLineChars="0"/>
                    <w:rPr>
                      <w:rFonts w:hint="eastAsia"/>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11</w:t>
                  </w:r>
                </w:p>
              </w:tc>
              <w:tc>
                <w:tcPr>
                  <w:tcW w:w="4951"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第十三条禁止未经许可在长江干支流及湖泊新设、改设或扩大排污口。</w:t>
                  </w:r>
                </w:p>
              </w:tc>
              <w:tc>
                <w:tcPr>
                  <w:tcW w:w="1827" w:type="dxa"/>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color w:val="auto"/>
                      <w:u w:val="none" w:color="auto"/>
                      <w:vertAlign w:val="baseline"/>
                      <w:lang w:val="en-US" w:eastAsia="zh-CN"/>
                    </w:rPr>
                    <w:t>本项目排污口不涉及长江干支流及湖泊。</w:t>
                  </w:r>
                </w:p>
              </w:tc>
              <w:tc>
                <w:tcPr>
                  <w:tcW w:w="654" w:type="dxa"/>
                  <w:vAlign w:val="center"/>
                </w:tcPr>
                <w:p>
                  <w:pPr>
                    <w:pStyle w:val="18"/>
                    <w:ind w:firstLine="0" w:firstLineChars="0"/>
                    <w:rPr>
                      <w:rFonts w:hint="eastAsia"/>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12</w:t>
                  </w:r>
                </w:p>
              </w:tc>
              <w:tc>
                <w:tcPr>
                  <w:tcW w:w="4951"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第十四条禁止在洞庭湖、湘江、资江、沅江、遭水干流和45个水生生物保护区开展生产性捕捞。在相关自然保护区域和禁猎（渔）区、禁猎（渔）期内，禁止猎捕以及其他妨碍野生动物生息繁衍的活动，但法律法规另有规定的除外。</w:t>
                  </w:r>
                </w:p>
              </w:tc>
              <w:tc>
                <w:tcPr>
                  <w:tcW w:w="1827" w:type="dxa"/>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color w:val="auto"/>
                      <w:u w:val="none" w:color="auto"/>
                      <w:vertAlign w:val="baseline"/>
                      <w:lang w:val="en-US" w:eastAsia="zh-CN"/>
                    </w:rPr>
                    <w:t>本项目不涉及生产性捕捞。</w:t>
                  </w:r>
                </w:p>
              </w:tc>
              <w:tc>
                <w:tcPr>
                  <w:tcW w:w="654" w:type="dxa"/>
                  <w:vAlign w:val="center"/>
                </w:tcPr>
                <w:p>
                  <w:pPr>
                    <w:pStyle w:val="18"/>
                    <w:ind w:firstLine="0" w:firstLineChars="0"/>
                    <w:rPr>
                      <w:rFonts w:hint="eastAsia"/>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13</w:t>
                  </w:r>
                </w:p>
              </w:tc>
              <w:tc>
                <w:tcPr>
                  <w:tcW w:w="4951"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第十五条禁止在长江湖南段和洞庭湖、湘江、资江、沉江、溢水干流岸线一公里范围内新建、扩建化工园区和化工项目。禁止在长江湖南段岸线三公里范围内和湘江、资江、沉江、遭水岸线一公里范围内新建、改建、扩建尾矿库、冶炼渣库和磷石膏库，以提升安全、生态环境保护水平为目的的改建除外。</w:t>
                  </w:r>
                </w:p>
              </w:tc>
              <w:tc>
                <w:tcPr>
                  <w:tcW w:w="1827" w:type="dxa"/>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color w:val="auto"/>
                      <w:u w:val="none" w:color="auto"/>
                      <w:vertAlign w:val="baseline"/>
                      <w:lang w:val="en-US" w:eastAsia="zh-CN"/>
                    </w:rPr>
                    <w:t>本项目不属于新建、扩建化工园区和化工项目，不属于尾矿库、冶炼渣库和磷石膏库。</w:t>
                  </w:r>
                </w:p>
              </w:tc>
              <w:tc>
                <w:tcPr>
                  <w:tcW w:w="654" w:type="dxa"/>
                  <w:vAlign w:val="center"/>
                </w:tcPr>
                <w:p>
                  <w:pPr>
                    <w:pStyle w:val="18"/>
                    <w:ind w:firstLine="0" w:firstLineChars="0"/>
                    <w:rPr>
                      <w:rFonts w:hint="eastAsia"/>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14</w:t>
                  </w:r>
                </w:p>
              </w:tc>
              <w:tc>
                <w:tcPr>
                  <w:tcW w:w="4951"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第十六条禁止在合规园区外新建、扩建钢铁、石化、化工、焦化、建材、有色、制浆造纸等高污染项目。高污染项目严格按照生态环境部《环境保护综合名录（2021年版）》有关要求执行。</w:t>
                  </w:r>
                </w:p>
              </w:tc>
              <w:tc>
                <w:tcPr>
                  <w:tcW w:w="1827"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本项目</w:t>
                  </w:r>
                  <w:r>
                    <w:rPr>
                      <w:rFonts w:hint="eastAsia"/>
                      <w:color w:val="auto"/>
                      <w:u w:val="none"/>
                      <w:vertAlign w:val="baseline"/>
                      <w:lang w:val="en-US" w:eastAsia="zh-CN"/>
                    </w:rPr>
                    <w:t>行业类别为C146 调味品、发酵制品制造，项目位于湖南省岳阳市湘阴县洋沙湖大道</w:t>
                  </w:r>
                  <w:r>
                    <w:rPr>
                      <w:rFonts w:hint="eastAsia"/>
                      <w:color w:val="auto"/>
                      <w:vertAlign w:val="baseline"/>
                      <w:lang w:val="en-US" w:eastAsia="zh-CN"/>
                    </w:rPr>
                    <w:t>现有厂房内，属于合规园区内扩建项目。本项目污染物种类简单，且排放量较少，采取相应污染治理措施后，污染物均可达标排放，不属于高污染项目。</w:t>
                  </w:r>
                </w:p>
              </w:tc>
              <w:tc>
                <w:tcPr>
                  <w:tcW w:w="654" w:type="dxa"/>
                  <w:vAlign w:val="center"/>
                </w:tcPr>
                <w:p>
                  <w:pPr>
                    <w:pStyle w:val="18"/>
                    <w:ind w:firstLine="0" w:firstLineChars="0"/>
                    <w:rPr>
                      <w:rFonts w:hint="eastAsia"/>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15</w:t>
                  </w:r>
                </w:p>
              </w:tc>
              <w:tc>
                <w:tcPr>
                  <w:tcW w:w="4951"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第十七条禁止新建、扩建不符合国家石化、现代煤化工等产业布局规划的项目。未通过认定的化工园区，不得新建、改扩建化工项目（安全、环保、节能和智能化改造项目除外）。</w:t>
                  </w:r>
                </w:p>
              </w:tc>
              <w:tc>
                <w:tcPr>
                  <w:tcW w:w="1827" w:type="dxa"/>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color w:val="auto"/>
                      <w:u w:val="none" w:color="auto"/>
                      <w:vertAlign w:val="baseline"/>
                      <w:lang w:val="en-US" w:eastAsia="zh-CN"/>
                    </w:rPr>
                    <w:t>本项目不属于石化、现代煤化工项目。</w:t>
                  </w:r>
                </w:p>
              </w:tc>
              <w:tc>
                <w:tcPr>
                  <w:tcW w:w="654" w:type="dxa"/>
                  <w:vAlign w:val="center"/>
                </w:tcPr>
                <w:p>
                  <w:pPr>
                    <w:pStyle w:val="18"/>
                    <w:ind w:firstLine="0" w:firstLineChars="0"/>
                    <w:rPr>
                      <w:rFonts w:hint="eastAsia"/>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16</w:t>
                  </w:r>
                </w:p>
              </w:tc>
              <w:tc>
                <w:tcPr>
                  <w:tcW w:w="4951"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第十八条禁止新建、扩建法律法规和相关政策明令禁止的落后产能项目；对不符合要求的落后产能存量项目依法依规退出。禁止新建、扩建不符合国家产能置换要求的严重过剩产能行业（钢铁、水泥、电解铝、平板玻璃、船舶等行业）的项目。对确有必要新建、扩建的，必须严格执行产能置换实施办法，实施减量或等量置换，依法依规办理有关手续。禁止新建、扩建不符合要求的高耗能高排放项目。</w:t>
                  </w:r>
                </w:p>
              </w:tc>
              <w:tc>
                <w:tcPr>
                  <w:tcW w:w="1827" w:type="dxa"/>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color w:val="auto"/>
                      <w:u w:val="none" w:color="auto"/>
                      <w:vertAlign w:val="baseline"/>
                      <w:lang w:val="en-US" w:eastAsia="zh-CN"/>
                    </w:rPr>
                    <w:t>根据《产业结构调整指导目录（2024年本）》，本项目生产规模、生产设备、生产工艺、产品均不在“限制类”、“淘汰类”之列，属于允许类项目。</w:t>
                  </w:r>
                </w:p>
              </w:tc>
              <w:tc>
                <w:tcPr>
                  <w:tcW w:w="654" w:type="dxa"/>
                  <w:vAlign w:val="center"/>
                </w:tcPr>
                <w:p>
                  <w:pPr>
                    <w:pStyle w:val="18"/>
                    <w:ind w:firstLine="0" w:firstLineChars="0"/>
                    <w:rPr>
                      <w:rFonts w:hint="eastAsia"/>
                      <w:color w:val="auto"/>
                      <w:u w:val="none" w:color="auto"/>
                      <w:vertAlign w:val="baseline"/>
                      <w:lang w:val="en-US" w:eastAsia="zh-CN"/>
                    </w:rPr>
                  </w:pPr>
                  <w:r>
                    <w:rPr>
                      <w:rFonts w:hint="eastAsia"/>
                      <w:color w:val="auto"/>
                      <w:u w:val="none" w:color="auto"/>
                      <w:vertAlign w:val="baseline"/>
                      <w:lang w:val="en-US" w:eastAsia="zh-CN"/>
                    </w:rPr>
                    <w:t>符合</w:t>
                  </w:r>
                </w:p>
              </w:tc>
            </w:tr>
          </w:tbl>
          <w:p>
            <w:pPr>
              <w:bidi w:val="0"/>
              <w:rPr>
                <w:rFonts w:hint="eastAsia" w:ascii="Times New Roman" w:hAnsi="Times New Roman" w:cs="Times New Roman"/>
                <w:color w:val="auto"/>
                <w:u w:val="none" w:color="auto"/>
                <w:vertAlign w:val="baseline"/>
                <w:lang w:val="en-US" w:eastAsia="zh-CN"/>
              </w:rPr>
            </w:pPr>
            <w:r>
              <w:rPr>
                <w:rFonts w:hint="eastAsia"/>
                <w:color w:val="auto"/>
                <w:u w:val="none" w:color="auto"/>
                <w:lang w:val="en-US" w:eastAsia="zh-CN"/>
              </w:rPr>
              <w:t>综上所述，本项目符合</w:t>
            </w:r>
            <w:r>
              <w:rPr>
                <w:rFonts w:hint="eastAsia" w:ascii="Times New Roman" w:hAnsi="Times New Roman" w:cs="Times New Roman"/>
                <w:color w:val="auto"/>
                <w:u w:val="none" w:color="auto"/>
                <w:vertAlign w:val="baseline"/>
                <w:lang w:val="en-US" w:eastAsia="zh-CN"/>
              </w:rPr>
              <w:t>《湖南省长江经济带发展负面清单实施细则》（试行，2022）相关细则要求。</w:t>
            </w:r>
          </w:p>
          <w:p>
            <w:pPr>
              <w:bidi w:val="0"/>
              <w:rPr>
                <w:rFonts w:hint="eastAsia"/>
                <w:color w:val="auto"/>
                <w:u w:val="none"/>
                <w:lang w:val="en-US" w:eastAsia="zh-CN"/>
              </w:rPr>
            </w:pPr>
          </w:p>
          <w:p>
            <w:pPr>
              <w:bidi w:val="0"/>
              <w:rPr>
                <w:rFonts w:hint="eastAsia"/>
                <w:color w:val="auto"/>
                <w:u w:val="none"/>
                <w:lang w:val="en-US" w:eastAsia="zh-CN"/>
              </w:rPr>
            </w:pPr>
          </w:p>
          <w:p>
            <w:pPr>
              <w:bidi w:val="0"/>
              <w:rPr>
                <w:rFonts w:hint="eastAsia"/>
                <w:color w:val="auto"/>
                <w:u w:val="none"/>
                <w:lang w:val="en-US" w:eastAsia="zh-CN"/>
              </w:rPr>
            </w:pPr>
          </w:p>
          <w:p>
            <w:pPr>
              <w:bidi w:val="0"/>
              <w:rPr>
                <w:rFonts w:hint="eastAsia"/>
                <w:color w:val="auto"/>
                <w:u w:val="none"/>
                <w:lang w:val="en-US" w:eastAsia="zh-CN"/>
              </w:rPr>
            </w:pPr>
          </w:p>
          <w:p>
            <w:pPr>
              <w:bidi w:val="0"/>
              <w:rPr>
                <w:rFonts w:hint="eastAsia"/>
                <w:color w:val="auto"/>
                <w:u w:val="none"/>
                <w:lang w:val="en-US" w:eastAsia="zh-CN"/>
              </w:rPr>
            </w:pPr>
          </w:p>
          <w:p>
            <w:pPr>
              <w:bidi w:val="0"/>
              <w:rPr>
                <w:rFonts w:hint="default"/>
                <w:color w:val="auto"/>
                <w:u w:val="none"/>
                <w:lang w:val="en-US" w:eastAsia="zh-CN"/>
              </w:rPr>
            </w:pPr>
            <w:r>
              <w:rPr>
                <w:rFonts w:hint="eastAsia"/>
                <w:color w:val="auto"/>
                <w:u w:val="none"/>
                <w:lang w:val="en-US" w:eastAsia="zh-CN"/>
              </w:rPr>
              <w:t>8、与</w:t>
            </w:r>
            <w:r>
              <w:rPr>
                <w:rFonts w:hint="eastAsia" w:ascii="Times New Roman" w:hAnsi="Times New Roman" w:cs="Times New Roman"/>
                <w:color w:val="auto"/>
                <w:u w:val="none" w:color="auto"/>
                <w:vertAlign w:val="baseline"/>
                <w:lang w:val="en-US" w:eastAsia="zh-CN"/>
              </w:rPr>
              <w:t>《湖南省洞庭湖保护条例》（2021）符合性分析</w:t>
            </w:r>
          </w:p>
          <w:p>
            <w:pPr>
              <w:pStyle w:val="17"/>
              <w:bidi w:val="0"/>
              <w:rPr>
                <w:rFonts w:hint="eastAsia" w:cs="Times New Roman"/>
                <w:color w:val="auto"/>
                <w:u w:val="none" w:color="auto"/>
                <w:vertAlign w:val="baseline"/>
                <w:lang w:val="en-US" w:eastAsia="zh-CN"/>
              </w:rPr>
            </w:pPr>
            <w:r>
              <w:rPr>
                <w:rFonts w:hint="eastAsia"/>
                <w:color w:val="auto"/>
                <w:lang w:val="en-US" w:eastAsia="zh-CN"/>
              </w:rPr>
              <w:t xml:space="preserve">表1-10 </w:t>
            </w:r>
            <w:r>
              <w:rPr>
                <w:rFonts w:hint="eastAsia"/>
                <w:color w:val="auto"/>
                <w:highlight w:val="none"/>
                <w:u w:val="none" w:color="auto"/>
                <w:lang w:val="en-US" w:eastAsia="zh-CN"/>
              </w:rPr>
              <w:t>与</w:t>
            </w:r>
            <w:r>
              <w:rPr>
                <w:rFonts w:hint="eastAsia" w:ascii="Times New Roman" w:hAnsi="Times New Roman" w:cs="Times New Roman"/>
                <w:color w:val="auto"/>
                <w:u w:val="none" w:color="auto"/>
                <w:vertAlign w:val="baseline"/>
                <w:lang w:val="en-US" w:eastAsia="zh-CN"/>
              </w:rPr>
              <w:t>《湖南省洞庭湖保护条例》（2021）符合性分析</w:t>
            </w:r>
            <w:r>
              <w:rPr>
                <w:rFonts w:hint="eastAsia" w:cs="Times New Roman"/>
                <w:color w:val="auto"/>
                <w:u w:val="none" w:color="auto"/>
                <w:vertAlign w:val="baseline"/>
                <w:lang w:val="en-US" w:eastAsia="zh-CN"/>
              </w:rPr>
              <w:t>表</w:t>
            </w:r>
          </w:p>
          <w:tbl>
            <w:tblPr>
              <w:tblStyle w:val="15"/>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7"/>
              <w:gridCol w:w="3006"/>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7"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条例要求</w:t>
                  </w:r>
                </w:p>
              </w:tc>
              <w:tc>
                <w:tcPr>
                  <w:tcW w:w="3006"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项目情况</w:t>
                  </w:r>
                </w:p>
              </w:tc>
              <w:tc>
                <w:tcPr>
                  <w:tcW w:w="847"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7" w:type="dxa"/>
                  <w:vAlign w:val="center"/>
                </w:tcPr>
                <w:p>
                  <w:pPr>
                    <w:pStyle w:val="18"/>
                    <w:jc w:val="both"/>
                    <w:rPr>
                      <w:rFonts w:hint="default"/>
                      <w:color w:val="auto"/>
                      <w:u w:val="none" w:color="auto"/>
                      <w:vertAlign w:val="baseline"/>
                      <w:lang w:val="en-US" w:eastAsia="zh-CN"/>
                    </w:rPr>
                  </w:pPr>
                  <w:r>
                    <w:rPr>
                      <w:rFonts w:hint="eastAsia"/>
                      <w:color w:val="auto"/>
                      <w:u w:val="none" w:color="auto"/>
                      <w:vertAlign w:val="baseline"/>
                      <w:lang w:val="en-US" w:eastAsia="zh-CN"/>
                    </w:rPr>
                    <w:t xml:space="preserve">第十八条 </w:t>
                  </w:r>
                  <w:r>
                    <w:rPr>
                      <w:rFonts w:hint="default"/>
                      <w:color w:val="auto"/>
                      <w:u w:val="none" w:color="auto"/>
                      <w:vertAlign w:val="baseline"/>
                      <w:lang w:val="en-US" w:eastAsia="zh-CN"/>
                    </w:rPr>
                    <w:t>湖区产业结构和布局应当与湖区生态系统和资源环境承载能力相适应。</w:t>
                  </w:r>
                </w:p>
                <w:p>
                  <w:pPr>
                    <w:pStyle w:val="18"/>
                    <w:jc w:val="both"/>
                    <w:rPr>
                      <w:rFonts w:hint="default"/>
                      <w:color w:val="auto"/>
                      <w:u w:val="none" w:color="auto"/>
                      <w:vertAlign w:val="baseline"/>
                      <w:lang w:val="en-US" w:eastAsia="zh-CN"/>
                    </w:rPr>
                  </w:pPr>
                  <w:r>
                    <w:rPr>
                      <w:rFonts w:hint="default"/>
                      <w:color w:val="auto"/>
                      <w:u w:val="none" w:color="auto"/>
                      <w:vertAlign w:val="baseline"/>
                      <w:lang w:val="en-US" w:eastAsia="zh-CN"/>
                    </w:rPr>
                    <w:t>禁止在湖区布局对生态系统有严重影响的产业。禁止重污染企业和项目向湖区转移。</w:t>
                  </w:r>
                </w:p>
              </w:tc>
              <w:tc>
                <w:tcPr>
                  <w:tcW w:w="3006" w:type="dxa"/>
                  <w:vAlign w:val="center"/>
                </w:tcPr>
                <w:p>
                  <w:pPr>
                    <w:pStyle w:val="18"/>
                    <w:jc w:val="both"/>
                    <w:rPr>
                      <w:rFonts w:hint="default"/>
                      <w:color w:val="auto"/>
                      <w:u w:val="none" w:color="auto"/>
                      <w:vertAlign w:val="baseline"/>
                      <w:lang w:val="en-US" w:eastAsia="zh-CN"/>
                    </w:rPr>
                  </w:pPr>
                  <w:r>
                    <w:rPr>
                      <w:rFonts w:hint="eastAsia"/>
                      <w:color w:val="auto"/>
                      <w:u w:val="none" w:color="auto"/>
                      <w:vertAlign w:val="baseline"/>
                      <w:lang w:val="en-US" w:eastAsia="zh-CN"/>
                    </w:rPr>
                    <w:t>本项目污染物种类简单，且排放量较少，采取相应污染治理措施后，污染物均可达标排放</w:t>
                  </w:r>
                </w:p>
              </w:tc>
              <w:tc>
                <w:tcPr>
                  <w:tcW w:w="847"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7" w:type="dxa"/>
                  <w:vAlign w:val="center"/>
                </w:tcPr>
                <w:p>
                  <w:pPr>
                    <w:pStyle w:val="18"/>
                    <w:jc w:val="both"/>
                    <w:rPr>
                      <w:rFonts w:hint="default"/>
                      <w:color w:val="auto"/>
                      <w:u w:val="none" w:color="auto"/>
                      <w:vertAlign w:val="baseline"/>
                      <w:lang w:val="en-US" w:eastAsia="zh-CN"/>
                    </w:rPr>
                  </w:pPr>
                  <w:r>
                    <w:rPr>
                      <w:rFonts w:hint="default"/>
                      <w:color w:val="auto"/>
                      <w:u w:val="none" w:color="auto"/>
                      <w:vertAlign w:val="baseline"/>
                      <w:lang w:val="en-US" w:eastAsia="zh-CN"/>
                    </w:rPr>
                    <w:t>第二十二条</w:t>
                  </w:r>
                  <w:r>
                    <w:rPr>
                      <w:rFonts w:hint="eastAsia"/>
                      <w:color w:val="auto"/>
                      <w:u w:val="none" w:color="auto"/>
                      <w:vertAlign w:val="baseline"/>
                      <w:lang w:val="en-US" w:eastAsia="zh-CN"/>
                    </w:rPr>
                    <w:t xml:space="preserve"> </w:t>
                  </w:r>
                  <w:r>
                    <w:rPr>
                      <w:rFonts w:hint="default"/>
                      <w:color w:val="auto"/>
                      <w:u w:val="none" w:color="auto"/>
                      <w:vertAlign w:val="baseline"/>
                      <w:lang w:val="en-US" w:eastAsia="zh-CN"/>
                    </w:rPr>
                    <w:t>根据洞庭湖水环境质量状况和水污染防治工作的需要，省人民政府生态环境主管部门按程序拟定洞庭湖总磷、氨氮等重点水污染物的排放总量削减和控制方案，报省人民政府批准后下达到湖区市、县（市、区）人民政府，湖区市、县（市、区）人民政府应当将控制指标分解落实到排污单位。</w:t>
                  </w:r>
                </w:p>
                <w:p>
                  <w:pPr>
                    <w:pStyle w:val="18"/>
                    <w:jc w:val="both"/>
                    <w:rPr>
                      <w:rFonts w:hint="default"/>
                      <w:color w:val="auto"/>
                      <w:u w:val="none" w:color="auto"/>
                      <w:vertAlign w:val="baseline"/>
                      <w:lang w:val="en-US" w:eastAsia="zh-CN"/>
                    </w:rPr>
                  </w:pPr>
                  <w:r>
                    <w:rPr>
                      <w:rFonts w:hint="default"/>
                      <w:color w:val="auto"/>
                      <w:u w:val="none" w:color="auto"/>
                      <w:vertAlign w:val="baseline"/>
                      <w:lang w:val="en-US" w:eastAsia="zh-CN"/>
                    </w:rPr>
                    <w:t>湖区禁止生产、销售、使用含磷洗涤用品。</w:t>
                  </w:r>
                </w:p>
                <w:p>
                  <w:pPr>
                    <w:pStyle w:val="18"/>
                    <w:jc w:val="both"/>
                    <w:rPr>
                      <w:rFonts w:hint="default"/>
                      <w:color w:val="auto"/>
                      <w:u w:val="none" w:color="auto"/>
                      <w:vertAlign w:val="baseline"/>
                      <w:lang w:val="en-US" w:eastAsia="zh-CN"/>
                    </w:rPr>
                  </w:pPr>
                  <w:r>
                    <w:rPr>
                      <w:rFonts w:hint="default"/>
                      <w:color w:val="auto"/>
                      <w:u w:val="none" w:color="auto"/>
                      <w:vertAlign w:val="baseline"/>
                      <w:lang w:val="en-US" w:eastAsia="zh-CN"/>
                    </w:rPr>
                    <w:t>前款所称含磷洗涤用品，是指总磷酸盐含量（以五氧化二磷计）超过国家标准的洗涤用品。</w:t>
                  </w:r>
                </w:p>
              </w:tc>
              <w:tc>
                <w:tcPr>
                  <w:tcW w:w="3006" w:type="dxa"/>
                  <w:vAlign w:val="center"/>
                </w:tcPr>
                <w:p>
                  <w:pPr>
                    <w:pStyle w:val="18"/>
                    <w:jc w:val="both"/>
                    <w:rPr>
                      <w:rFonts w:hint="eastAsia"/>
                      <w:color w:val="auto"/>
                      <w:u w:val="none" w:color="auto"/>
                      <w:vertAlign w:val="baseline"/>
                      <w:lang w:val="en-US" w:eastAsia="zh-CN"/>
                    </w:rPr>
                  </w:pPr>
                  <w:r>
                    <w:rPr>
                      <w:rFonts w:hint="eastAsia"/>
                      <w:color w:val="auto"/>
                      <w:u w:val="none"/>
                      <w:vertAlign w:val="baseline"/>
                      <w:lang w:val="en-US" w:eastAsia="zh-CN"/>
                    </w:rPr>
                    <w:t>本项目</w:t>
                  </w:r>
                  <w:r>
                    <w:rPr>
                      <w:rFonts w:hint="eastAsia"/>
                      <w:color w:val="auto"/>
                      <w:vertAlign w:val="baseline"/>
                      <w:lang w:val="en-US" w:eastAsia="zh-CN"/>
                    </w:rPr>
                    <w:t>灭菌废水、锅炉废水直接通过市政污水管网进入湘阴县第二污水处理厂处理，最终排入洋沙湖；其他生产</w:t>
                  </w:r>
                  <w:r>
                    <w:rPr>
                      <w:rFonts w:hint="eastAsia"/>
                      <w:color w:val="auto"/>
                      <w:highlight w:val="none"/>
                      <w:u w:val="none"/>
                      <w:vertAlign w:val="baseline"/>
                      <w:lang w:val="en-US" w:eastAsia="zh-CN"/>
                    </w:rPr>
                    <w:t>废水</w:t>
                  </w:r>
                  <w:r>
                    <w:rPr>
                      <w:rFonts w:hint="eastAsia"/>
                      <w:color w:val="auto"/>
                      <w:vertAlign w:val="baseline"/>
                      <w:lang w:val="en-US" w:eastAsia="zh-CN"/>
                    </w:rPr>
                    <w:t>依托现有污水处理站（250m</w:t>
                  </w:r>
                  <w:r>
                    <w:rPr>
                      <w:rFonts w:hint="eastAsia"/>
                      <w:color w:val="auto"/>
                      <w:vertAlign w:val="superscript"/>
                      <w:lang w:val="en-US" w:eastAsia="zh-CN"/>
                    </w:rPr>
                    <w:t>3</w:t>
                  </w:r>
                  <w:r>
                    <w:rPr>
                      <w:rFonts w:hint="eastAsia"/>
                      <w:color w:val="auto"/>
                      <w:vertAlign w:val="baseline"/>
                      <w:lang w:val="en-US" w:eastAsia="zh-CN"/>
                    </w:rPr>
                    <w:t>/d）采取“水解酸化+接触氧化”方式处理后，通过市政污水管网进入湘阴县第二污水处理厂处理，最终排入洋沙湖；生活污水依托现有“化粪池+隔油池”处理后，通过市政污水管网进入湘阴县第二污水处理厂处理，最终排入洋沙湖</w:t>
                  </w:r>
                  <w:r>
                    <w:rPr>
                      <w:rFonts w:hint="eastAsia"/>
                      <w:color w:val="auto"/>
                      <w:u w:val="none"/>
                      <w:vertAlign w:val="baseline"/>
                      <w:lang w:val="en-US" w:eastAsia="zh-CN"/>
                    </w:rPr>
                    <w:t>。本项目洗布过程中添加少量食用级碱液作为清洗剂，不使用含磷清洗剂。</w:t>
                  </w:r>
                </w:p>
              </w:tc>
              <w:tc>
                <w:tcPr>
                  <w:tcW w:w="847" w:type="dxa"/>
                  <w:vAlign w:val="center"/>
                </w:tcPr>
                <w:p>
                  <w:pPr>
                    <w:pStyle w:val="18"/>
                    <w:rPr>
                      <w:rFonts w:hint="eastAsia"/>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7" w:type="dxa"/>
                  <w:vAlign w:val="center"/>
                </w:tcPr>
                <w:p>
                  <w:pPr>
                    <w:pStyle w:val="18"/>
                    <w:jc w:val="both"/>
                    <w:rPr>
                      <w:rFonts w:hint="default"/>
                      <w:color w:val="auto"/>
                      <w:u w:val="none" w:color="auto"/>
                      <w:vertAlign w:val="baseline"/>
                      <w:lang w:val="en-US" w:eastAsia="zh-CN"/>
                    </w:rPr>
                  </w:pPr>
                  <w:r>
                    <w:rPr>
                      <w:rFonts w:hint="default"/>
                      <w:color w:val="auto"/>
                      <w:u w:val="none" w:color="auto"/>
                      <w:vertAlign w:val="baseline"/>
                      <w:lang w:val="en-US" w:eastAsia="zh-CN"/>
                    </w:rPr>
                    <w:t>第二十九条</w:t>
                  </w:r>
                  <w:r>
                    <w:rPr>
                      <w:rFonts w:hint="eastAsia"/>
                      <w:color w:val="auto"/>
                      <w:u w:val="none" w:color="auto"/>
                      <w:vertAlign w:val="baseline"/>
                      <w:lang w:val="en-US" w:eastAsia="zh-CN"/>
                    </w:rPr>
                    <w:t xml:space="preserve"> </w:t>
                  </w:r>
                  <w:r>
                    <w:rPr>
                      <w:rFonts w:hint="default"/>
                      <w:color w:val="auto"/>
                      <w:u w:val="none" w:color="auto"/>
                      <w:vertAlign w:val="baseline"/>
                      <w:lang w:val="en-US" w:eastAsia="zh-CN"/>
                    </w:rPr>
                    <w:t>湖区市、县（市、区）人民政府应当实施生活废弃物分类处理制度，建设生活废弃物分类投放、收集、中转和运输设施，完善城乡垃圾收集转运体系，推进城乡垃圾一体化处理，实行综合利用和无害化处理。</w:t>
                  </w:r>
                </w:p>
                <w:p>
                  <w:pPr>
                    <w:pStyle w:val="18"/>
                    <w:jc w:val="both"/>
                    <w:rPr>
                      <w:rFonts w:hint="default"/>
                      <w:color w:val="auto"/>
                      <w:u w:val="none" w:color="auto"/>
                      <w:vertAlign w:val="baseline"/>
                      <w:lang w:val="en-US" w:eastAsia="zh-CN"/>
                    </w:rPr>
                  </w:pPr>
                  <w:r>
                    <w:rPr>
                      <w:rFonts w:hint="default"/>
                      <w:color w:val="auto"/>
                      <w:u w:val="none" w:color="auto"/>
                      <w:vertAlign w:val="baseline"/>
                      <w:lang w:val="en-US" w:eastAsia="zh-CN"/>
                    </w:rPr>
                    <w:t>鼓励建设生活废弃物焚烧发电项目。</w:t>
                  </w:r>
                </w:p>
              </w:tc>
              <w:tc>
                <w:tcPr>
                  <w:tcW w:w="3006"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本项目生活垃圾统一收集后定期由环卫部门进行清运。</w:t>
                  </w:r>
                </w:p>
              </w:tc>
              <w:tc>
                <w:tcPr>
                  <w:tcW w:w="847" w:type="dxa"/>
                  <w:vAlign w:val="center"/>
                </w:tcPr>
                <w:p>
                  <w:pPr>
                    <w:pStyle w:val="18"/>
                    <w:rPr>
                      <w:rFonts w:hint="eastAsia"/>
                      <w:color w:val="auto"/>
                      <w:u w:val="none" w:color="auto"/>
                      <w:vertAlign w:val="baseline"/>
                      <w:lang w:val="en-US" w:eastAsia="zh-CN"/>
                    </w:rPr>
                  </w:pPr>
                  <w:r>
                    <w:rPr>
                      <w:rFonts w:hint="eastAsia"/>
                      <w:color w:val="auto"/>
                      <w:u w:val="none" w:color="auto"/>
                      <w:vertAlign w:val="baseline"/>
                      <w:lang w:val="en-US" w:eastAsia="zh-CN"/>
                    </w:rPr>
                    <w:t>符合</w:t>
                  </w:r>
                </w:p>
              </w:tc>
            </w:tr>
          </w:tbl>
          <w:p>
            <w:pPr>
              <w:bidi w:val="0"/>
              <w:rPr>
                <w:rFonts w:hint="eastAsia" w:ascii="Times New Roman" w:hAnsi="Times New Roman" w:cs="Times New Roman"/>
                <w:color w:val="auto"/>
                <w:u w:val="none" w:color="auto"/>
                <w:vertAlign w:val="baseline"/>
                <w:lang w:val="en-US" w:eastAsia="zh-CN"/>
              </w:rPr>
            </w:pPr>
            <w:r>
              <w:rPr>
                <w:rFonts w:hint="eastAsia"/>
                <w:color w:val="auto"/>
                <w:highlight w:val="none"/>
                <w:u w:val="none" w:color="auto"/>
                <w:lang w:val="en-US" w:eastAsia="zh-CN"/>
              </w:rPr>
              <w:t>综上所述，本项目符合</w:t>
            </w:r>
            <w:r>
              <w:rPr>
                <w:rFonts w:hint="eastAsia" w:ascii="Times New Roman" w:hAnsi="Times New Roman" w:cs="Times New Roman"/>
                <w:color w:val="auto"/>
                <w:u w:val="none" w:color="auto"/>
                <w:vertAlign w:val="baseline"/>
                <w:lang w:val="en-US" w:eastAsia="zh-CN"/>
              </w:rPr>
              <w:t>《湖南省洞庭湖保护条例》（2021）相关条例要求。</w:t>
            </w:r>
          </w:p>
          <w:p>
            <w:pPr>
              <w:bidi w:val="0"/>
              <w:rPr>
                <w:rFonts w:hint="eastAsia" w:cs="Times New Roman"/>
                <w:color w:val="auto"/>
                <w:u w:val="none" w:color="auto"/>
                <w:vertAlign w:val="baseline"/>
                <w:lang w:val="en-US" w:eastAsia="zh-CN"/>
              </w:rPr>
            </w:pPr>
          </w:p>
          <w:p>
            <w:pPr>
              <w:bidi w:val="0"/>
              <w:rPr>
                <w:rFonts w:hint="eastAsia" w:cs="Times New Roman"/>
                <w:color w:val="auto"/>
                <w:u w:val="none" w:color="auto"/>
                <w:vertAlign w:val="baseline"/>
                <w:lang w:val="en-US" w:eastAsia="zh-CN"/>
              </w:rPr>
            </w:pPr>
          </w:p>
          <w:p>
            <w:pPr>
              <w:bidi w:val="0"/>
              <w:rPr>
                <w:rFonts w:hint="eastAsia" w:cs="Times New Roman"/>
                <w:color w:val="auto"/>
                <w:u w:val="none" w:color="auto"/>
                <w:vertAlign w:val="baseline"/>
                <w:lang w:val="en-US" w:eastAsia="zh-CN"/>
              </w:rPr>
            </w:pPr>
          </w:p>
          <w:p>
            <w:pPr>
              <w:bidi w:val="0"/>
              <w:rPr>
                <w:rFonts w:hint="eastAsia" w:cs="Times New Roman"/>
                <w:color w:val="auto"/>
                <w:u w:val="none" w:color="auto"/>
                <w:vertAlign w:val="baseline"/>
                <w:lang w:val="en-US" w:eastAsia="zh-CN"/>
              </w:rPr>
            </w:pPr>
          </w:p>
          <w:p>
            <w:pPr>
              <w:bidi w:val="0"/>
              <w:rPr>
                <w:rFonts w:hint="eastAsia" w:cs="Times New Roman"/>
                <w:color w:val="auto"/>
                <w:u w:val="none" w:color="auto"/>
                <w:vertAlign w:val="baseline"/>
                <w:lang w:val="en-US" w:eastAsia="zh-CN"/>
              </w:rPr>
            </w:pPr>
          </w:p>
          <w:p>
            <w:pPr>
              <w:bidi w:val="0"/>
              <w:rPr>
                <w:rFonts w:hint="eastAsia" w:cs="Times New Roman"/>
                <w:color w:val="auto"/>
                <w:u w:val="none" w:color="auto"/>
                <w:vertAlign w:val="baseline"/>
                <w:lang w:val="en-US" w:eastAsia="zh-CN"/>
              </w:rPr>
            </w:pPr>
          </w:p>
          <w:p>
            <w:pPr>
              <w:bidi w:val="0"/>
              <w:rPr>
                <w:rFonts w:hint="default" w:ascii="Times New Roman" w:hAnsi="Times New Roman" w:cs="Times New Roman"/>
                <w:color w:val="auto"/>
                <w:u w:val="none" w:color="auto"/>
                <w:vertAlign w:val="baseline"/>
                <w:lang w:val="en-US" w:eastAsia="zh-CN"/>
              </w:rPr>
            </w:pPr>
            <w:r>
              <w:rPr>
                <w:rFonts w:hint="eastAsia" w:cs="Times New Roman"/>
                <w:color w:val="auto"/>
                <w:u w:val="none" w:color="auto"/>
                <w:vertAlign w:val="baseline"/>
                <w:lang w:val="en-US" w:eastAsia="zh-CN"/>
              </w:rPr>
              <w:t>9、与《调味品、发酵制品制造工业污染防治可行技术指南》（HJ1303-2023）符合性分析</w:t>
            </w:r>
          </w:p>
          <w:p>
            <w:pPr>
              <w:pStyle w:val="17"/>
              <w:bidi w:val="0"/>
              <w:rPr>
                <w:rFonts w:hint="eastAsia"/>
                <w:color w:val="auto"/>
                <w:lang w:val="en-US" w:eastAsia="zh-CN"/>
              </w:rPr>
            </w:pPr>
            <w:r>
              <w:rPr>
                <w:rFonts w:hint="eastAsia"/>
                <w:color w:val="auto"/>
                <w:lang w:val="en-US" w:eastAsia="zh-CN"/>
              </w:rPr>
              <w:t>表1-11 与《调味品、发酵制品制造工业污染防治可行技术指南》符合性分析</w:t>
            </w:r>
          </w:p>
          <w:tbl>
            <w:tblPr>
              <w:tblStyle w:val="15"/>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3689"/>
              <w:gridCol w:w="2685"/>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8" w:type="dxa"/>
                  <w:gridSpan w:val="2"/>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指南要求</w:t>
                  </w:r>
                </w:p>
              </w:tc>
              <w:tc>
                <w:tcPr>
                  <w:tcW w:w="2685"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项目情况</w:t>
                  </w:r>
                </w:p>
              </w:tc>
              <w:tc>
                <w:tcPr>
                  <w:tcW w:w="847" w:type="dxa"/>
                  <w:vAlign w:val="center"/>
                </w:tcPr>
                <w:p>
                  <w:pPr>
                    <w:pStyle w:val="18"/>
                    <w:rPr>
                      <w:rFonts w:hint="default"/>
                      <w:color w:val="auto"/>
                      <w:u w:val="none" w:color="auto"/>
                      <w:vertAlign w:val="baseline"/>
                      <w:lang w:val="en-US" w:eastAsia="zh-CN"/>
                    </w:rPr>
                  </w:pPr>
                  <w:r>
                    <w:rPr>
                      <w:rFonts w:hint="eastAsia"/>
                      <w:color w:val="auto"/>
                      <w:u w:val="none" w:color="auto"/>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9" w:type="dxa"/>
                  <w:vAlign w:val="center"/>
                </w:tcPr>
                <w:p>
                  <w:pPr>
                    <w:pStyle w:val="18"/>
                    <w:rPr>
                      <w:rFonts w:hint="eastAsia"/>
                      <w:color w:val="auto"/>
                      <w:u w:val="none" w:color="auto"/>
                      <w:vertAlign w:val="baseline"/>
                      <w:lang w:val="en-US" w:eastAsia="zh-CN"/>
                    </w:rPr>
                  </w:pPr>
                  <w:r>
                    <w:rPr>
                      <w:rFonts w:hint="eastAsia"/>
                      <w:color w:val="auto"/>
                      <w:u w:val="none" w:color="auto"/>
                      <w:vertAlign w:val="baseline"/>
                      <w:lang w:val="en-US" w:eastAsia="zh-CN"/>
                    </w:rPr>
                    <w:t>种曲自动制备技术</w:t>
                  </w:r>
                </w:p>
              </w:tc>
              <w:tc>
                <w:tcPr>
                  <w:tcW w:w="3689"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适用于酱油、酿造酱和食醋的种曲制备工序。采用种曲机进行种曲生产，该设备集消毒、降温、进料、接种、送风、调温、调湿、培养于一体实现自动化操作。与传统浅盘或帘子法培养种曲相比，降低了清洗频率，可减少清洗用水和废水排放量50%以上。</w:t>
                  </w:r>
                </w:p>
              </w:tc>
              <w:tc>
                <w:tcPr>
                  <w:tcW w:w="2685"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本项目采取2台种曲机进行种曲工艺，属于集消毒、降温、进料、接种、送风、调温、调湿、培养一体化设备。</w:t>
                  </w:r>
                </w:p>
              </w:tc>
              <w:tc>
                <w:tcPr>
                  <w:tcW w:w="847" w:type="dxa"/>
                  <w:vAlign w:val="center"/>
                </w:tcPr>
                <w:p>
                  <w:pPr>
                    <w:pStyle w:val="18"/>
                    <w:rPr>
                      <w:rFonts w:hint="eastAsia"/>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9" w:type="dxa"/>
                  <w:vAlign w:val="center"/>
                </w:tcPr>
                <w:p>
                  <w:pPr>
                    <w:pStyle w:val="18"/>
                    <w:rPr>
                      <w:rFonts w:hint="eastAsia"/>
                      <w:color w:val="auto"/>
                      <w:u w:val="none" w:color="auto"/>
                      <w:vertAlign w:val="baseline"/>
                      <w:lang w:val="en-US" w:eastAsia="zh-CN"/>
                    </w:rPr>
                  </w:pPr>
                  <w:r>
                    <w:rPr>
                      <w:rFonts w:hint="eastAsia"/>
                      <w:color w:val="auto"/>
                      <w:u w:val="none" w:color="auto"/>
                      <w:vertAlign w:val="baseline"/>
                      <w:lang w:val="en-US" w:eastAsia="zh-CN"/>
                    </w:rPr>
                    <w:t>圆盘制曲设备</w:t>
                  </w:r>
                </w:p>
              </w:tc>
              <w:tc>
                <w:tcPr>
                  <w:tcW w:w="3689"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适用于酱油、酿造酱和食醋的成曲制备工序。该技术采用冷却水循环冷却装置并自动调温调湿，设备采用表面光洁的食品级不锈钢板制造，便于清洗。与传统曲池制曲相比，可减少清洗用水和废水排放量50%以上。</w:t>
                  </w:r>
                </w:p>
              </w:tc>
              <w:tc>
                <w:tcPr>
                  <w:tcW w:w="2685" w:type="dxa"/>
                  <w:vAlign w:val="center"/>
                </w:tcPr>
                <w:p>
                  <w:pPr>
                    <w:pStyle w:val="18"/>
                    <w:jc w:val="both"/>
                    <w:rPr>
                      <w:rFonts w:hint="default"/>
                      <w:color w:val="auto"/>
                      <w:u w:val="none" w:color="auto"/>
                      <w:vertAlign w:val="baseline"/>
                      <w:lang w:val="en-US" w:eastAsia="zh-CN"/>
                    </w:rPr>
                  </w:pPr>
                  <w:r>
                    <w:rPr>
                      <w:rFonts w:hint="eastAsia"/>
                      <w:color w:val="auto"/>
                      <w:u w:val="none" w:color="auto"/>
                      <w:vertAlign w:val="baseline"/>
                      <w:lang w:val="en-US" w:eastAsia="zh-CN"/>
                    </w:rPr>
                    <w:t>本项目采取1套圆盘制曲机进行制曲工艺，同时配备温湿度调节装置、出入料装置、翻料装置、防结露装置，实现全自动化生产。</w:t>
                  </w:r>
                </w:p>
              </w:tc>
              <w:tc>
                <w:tcPr>
                  <w:tcW w:w="847" w:type="dxa"/>
                  <w:vAlign w:val="center"/>
                </w:tcPr>
                <w:p>
                  <w:pPr>
                    <w:pStyle w:val="18"/>
                    <w:ind w:firstLine="0" w:firstLineChars="0"/>
                    <w:rPr>
                      <w:rFonts w:hint="eastAsia"/>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9" w:type="dxa"/>
                  <w:vAlign w:val="center"/>
                </w:tcPr>
                <w:p>
                  <w:pPr>
                    <w:pStyle w:val="18"/>
                    <w:rPr>
                      <w:rFonts w:hint="eastAsia"/>
                      <w:color w:val="auto"/>
                      <w:u w:val="none" w:color="auto"/>
                      <w:vertAlign w:val="baseline"/>
                      <w:lang w:val="en-US" w:eastAsia="zh-CN"/>
                    </w:rPr>
                  </w:pPr>
                  <w:r>
                    <w:rPr>
                      <w:rFonts w:hint="eastAsia"/>
                      <w:color w:val="auto"/>
                      <w:u w:val="none" w:color="auto"/>
                      <w:vertAlign w:val="baseline"/>
                      <w:lang w:val="en-US" w:eastAsia="zh-CN"/>
                    </w:rPr>
                    <w:t>高压水及清洗球清洗技术</w:t>
                  </w:r>
                </w:p>
              </w:tc>
              <w:tc>
                <w:tcPr>
                  <w:tcW w:w="3689"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适用于酱油、酿造酱和食醋各类曲池和贮罐的清洗。采用高压水枪和清洗球等节水设备进行设备清洗，提高了清洗效率。与传统常压水冲洗相比，可减少清洗用水和废水排放量约50%。</w:t>
                  </w:r>
                </w:p>
              </w:tc>
              <w:tc>
                <w:tcPr>
                  <w:tcW w:w="2685"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本项目酱油发酵车间内配备高压水枪清洗设备。</w:t>
                  </w:r>
                </w:p>
              </w:tc>
              <w:tc>
                <w:tcPr>
                  <w:tcW w:w="847" w:type="dxa"/>
                  <w:vAlign w:val="center"/>
                </w:tcPr>
                <w:p>
                  <w:pPr>
                    <w:pStyle w:val="18"/>
                    <w:ind w:firstLine="0" w:firstLineChars="0"/>
                    <w:rPr>
                      <w:rFonts w:hint="eastAsia"/>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9" w:type="dxa"/>
                  <w:vAlign w:val="center"/>
                </w:tcPr>
                <w:p>
                  <w:pPr>
                    <w:pStyle w:val="18"/>
                    <w:rPr>
                      <w:rFonts w:hint="eastAsia"/>
                      <w:color w:val="auto"/>
                      <w:u w:val="none" w:color="auto"/>
                      <w:vertAlign w:val="baseline"/>
                      <w:lang w:val="en-US" w:eastAsia="zh-CN"/>
                    </w:rPr>
                  </w:pPr>
                  <w:r>
                    <w:rPr>
                      <w:rFonts w:hint="eastAsia"/>
                      <w:color w:val="auto"/>
                      <w:u w:val="none" w:color="auto"/>
                      <w:vertAlign w:val="baseline"/>
                      <w:lang w:val="en-US" w:eastAsia="zh-CN"/>
                    </w:rPr>
                    <w:t>废水治理技术</w:t>
                  </w:r>
                </w:p>
              </w:tc>
              <w:tc>
                <w:tcPr>
                  <w:tcW w:w="3689"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1、物化处理技术：格栅/筛网、调节、混凝、沉淀、气浮。</w:t>
                  </w:r>
                </w:p>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2、生物处理技术：水解酸化、厌氧生物反应器、好氧生物处理技术、生物脱氮处理技术。</w:t>
                  </w:r>
                </w:p>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3、深度处理技术：过滤、曝气生物滤池、高级氧化技术、膜分离。</w:t>
                  </w:r>
                </w:p>
              </w:tc>
              <w:tc>
                <w:tcPr>
                  <w:tcW w:w="2685"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本项目污水处理站工艺为：</w:t>
                  </w:r>
                  <w:r>
                    <w:rPr>
                      <w:rFonts w:hint="eastAsia"/>
                      <w:color w:val="auto"/>
                      <w:vertAlign w:val="baseline"/>
                      <w:lang w:val="en-US" w:eastAsia="zh-CN"/>
                    </w:rPr>
                    <w:t>污水处理站工艺为：调节池→混凝沉淀池→水解酸化池→接触氧化池→气浮→活性炭。</w:t>
                  </w:r>
                </w:p>
              </w:tc>
              <w:tc>
                <w:tcPr>
                  <w:tcW w:w="847" w:type="dxa"/>
                  <w:vAlign w:val="center"/>
                </w:tcPr>
                <w:p>
                  <w:pPr>
                    <w:pStyle w:val="18"/>
                    <w:ind w:firstLine="0" w:firstLineChars="0"/>
                    <w:rPr>
                      <w:rFonts w:hint="eastAsia"/>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9" w:type="dxa"/>
                  <w:vAlign w:val="center"/>
                </w:tcPr>
                <w:p>
                  <w:pPr>
                    <w:pStyle w:val="18"/>
                    <w:rPr>
                      <w:rFonts w:hint="eastAsia"/>
                      <w:color w:val="auto"/>
                      <w:u w:val="none" w:color="auto"/>
                      <w:vertAlign w:val="baseline"/>
                      <w:lang w:val="en-US" w:eastAsia="zh-CN"/>
                    </w:rPr>
                  </w:pPr>
                  <w:r>
                    <w:rPr>
                      <w:rFonts w:hint="eastAsia"/>
                      <w:color w:val="auto"/>
                      <w:u w:val="none" w:color="auto"/>
                      <w:vertAlign w:val="baseline"/>
                      <w:lang w:val="en-US" w:eastAsia="zh-CN"/>
                    </w:rPr>
                    <w:t>废气治理技术</w:t>
                  </w:r>
                </w:p>
              </w:tc>
              <w:tc>
                <w:tcPr>
                  <w:tcW w:w="3689"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1、颗粒物治理技术：旋风除尘、袋式除尘、湿式除尘。</w:t>
                  </w:r>
                </w:p>
                <w:p>
                  <w:pPr>
                    <w:pStyle w:val="18"/>
                    <w:jc w:val="both"/>
                    <w:rPr>
                      <w:rFonts w:hint="default"/>
                      <w:color w:val="auto"/>
                      <w:u w:val="none" w:color="auto"/>
                      <w:vertAlign w:val="baseline"/>
                      <w:lang w:val="en-US" w:eastAsia="zh-CN"/>
                    </w:rPr>
                  </w:pPr>
                  <w:r>
                    <w:rPr>
                      <w:rFonts w:hint="eastAsia"/>
                      <w:color w:val="auto"/>
                      <w:u w:val="none" w:color="auto"/>
                      <w:vertAlign w:val="baseline"/>
                      <w:lang w:val="en-US" w:eastAsia="zh-CN"/>
                    </w:rPr>
                    <w:t>2、恶臭污染物及VOCs治理技术：吸收、吸附、生物处理、催化氧化技术、低温等离子体氧化技术、锅炉焚烧。</w:t>
                  </w:r>
                </w:p>
              </w:tc>
              <w:tc>
                <w:tcPr>
                  <w:tcW w:w="2685"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本项目投料粉尘、除杂粉尘</w:t>
                  </w:r>
                  <w:r>
                    <w:rPr>
                      <w:rFonts w:hint="eastAsia"/>
                      <w:color w:val="auto"/>
                      <w:vertAlign w:val="baseline"/>
                      <w:lang w:val="en-US" w:eastAsia="zh-CN"/>
                    </w:rPr>
                    <w:t>采取“布袋除尘”措施后无组织排放；车间废气采取“加强通风+加强绿化”、“加强通风+及时清运”等措施后无组织排放；生物质锅炉采用“湿法除尘”处理后通过40m高排气筒DA001排放，天然气锅炉采用“低氮燃烧”后直接通过15m高排气筒DA002排放；污水处理站废气采取“投放除臭剂”等措施后无组织排放；食堂油烟经油烟净化器处理后通过排气管道屋顶排放。</w:t>
                  </w:r>
                </w:p>
              </w:tc>
              <w:tc>
                <w:tcPr>
                  <w:tcW w:w="847" w:type="dxa"/>
                  <w:vAlign w:val="center"/>
                </w:tcPr>
                <w:p>
                  <w:pPr>
                    <w:pStyle w:val="18"/>
                    <w:ind w:firstLine="0" w:firstLineChars="0"/>
                    <w:rPr>
                      <w:rFonts w:hint="eastAsia"/>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9" w:type="dxa"/>
                  <w:vAlign w:val="center"/>
                </w:tcPr>
                <w:p>
                  <w:pPr>
                    <w:pStyle w:val="18"/>
                    <w:rPr>
                      <w:rFonts w:hint="eastAsia"/>
                      <w:color w:val="auto"/>
                      <w:u w:val="none" w:color="auto"/>
                      <w:vertAlign w:val="baseline"/>
                      <w:lang w:val="en-US" w:eastAsia="zh-CN"/>
                    </w:rPr>
                  </w:pPr>
                  <w:r>
                    <w:rPr>
                      <w:rFonts w:hint="eastAsia"/>
                      <w:color w:val="auto"/>
                      <w:u w:val="none" w:color="auto"/>
                      <w:vertAlign w:val="baseline"/>
                      <w:lang w:val="en-US" w:eastAsia="zh-CN"/>
                    </w:rPr>
                    <w:t>固体废物综合利用及处理与处置技术</w:t>
                  </w:r>
                </w:p>
              </w:tc>
              <w:tc>
                <w:tcPr>
                  <w:tcW w:w="3689"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1、资源化利用技术：味精及赖氨酸生产中的糖渣、酱油和食醋生产中的酱醋渣（糟）、柠檬酸生产中的玉米淀粉渣和菌丝渣、酵母生产中的废糖渣等可用于生产饲料或肥料；一般工业固体废物宜优先资源化利用，不能资源化利用时应按照GB18599规定处理。</w:t>
                  </w:r>
                </w:p>
                <w:p>
                  <w:pPr>
                    <w:pStyle w:val="18"/>
                    <w:jc w:val="both"/>
                    <w:rPr>
                      <w:rFonts w:hint="default"/>
                      <w:color w:val="auto"/>
                      <w:u w:val="none" w:color="auto"/>
                      <w:vertAlign w:val="baseline"/>
                      <w:lang w:val="en-US" w:eastAsia="zh-CN"/>
                    </w:rPr>
                  </w:pPr>
                  <w:r>
                    <w:rPr>
                      <w:rFonts w:hint="eastAsia"/>
                      <w:color w:val="auto"/>
                      <w:u w:val="none" w:color="auto"/>
                      <w:vertAlign w:val="baseline"/>
                      <w:lang w:val="en-US" w:eastAsia="zh-CN"/>
                    </w:rPr>
                    <w:t>2、处理与处置技术：排污单位产生的固体废物按照其废物属性进行合理贮存、利用和处置。根据《国家危险废物名录》或者危险废物鉴别标准和技术规范鉴别属于危险废物的，应严格按照危险废物管理，其贮存和利用处置应符合GB18484、GB18597、GB18598、HJ2025和《危险废物转移管理办法》等文件的要求。</w:t>
                  </w:r>
                </w:p>
              </w:tc>
              <w:tc>
                <w:tcPr>
                  <w:tcW w:w="2685" w:type="dxa"/>
                  <w:vAlign w:val="center"/>
                </w:tcPr>
                <w:p>
                  <w:pPr>
                    <w:pStyle w:val="18"/>
                    <w:jc w:val="both"/>
                    <w:rPr>
                      <w:rFonts w:hint="eastAsia"/>
                      <w:color w:val="auto"/>
                      <w:u w:val="none" w:color="auto"/>
                      <w:vertAlign w:val="baseline"/>
                      <w:lang w:val="en-US" w:eastAsia="zh-CN"/>
                    </w:rPr>
                  </w:pPr>
                  <w:r>
                    <w:rPr>
                      <w:rFonts w:hint="eastAsia"/>
                      <w:color w:val="auto"/>
                      <w:u w:val="none"/>
                      <w:vertAlign w:val="baseline"/>
                      <w:lang w:val="en-US" w:eastAsia="zh-CN"/>
                    </w:rPr>
                    <w:t>本项目滤渣、废包装材料暂存于一般固废暂存间，定期外售综合利用；酱渣采取密闭容器收集，作为饲料外售；污泥经“浓缩+压滤”后，交由园林单位作为园林种植肥料；</w:t>
                  </w:r>
                  <w:r>
                    <w:rPr>
                      <w:rFonts w:hint="eastAsia"/>
                      <w:color w:val="auto"/>
                      <w:vertAlign w:val="baseline"/>
                      <w:lang w:val="en-US" w:eastAsia="zh-CN"/>
                    </w:rPr>
                    <w:t>布袋除尘器收集的粉尘经收集后回用于生产</w:t>
                  </w:r>
                  <w:r>
                    <w:rPr>
                      <w:rFonts w:hint="eastAsia"/>
                      <w:color w:val="auto"/>
                      <w:u w:val="none"/>
                      <w:vertAlign w:val="baseline"/>
                      <w:lang w:val="en-US" w:eastAsia="zh-CN"/>
                    </w:rPr>
                    <w:t>；废矿物油及其容器、含油抹布及手套暂存于危险废物暂存间，定期交由有资质单位处置；</w:t>
                  </w:r>
                  <w:r>
                    <w:rPr>
                      <w:rFonts w:hint="eastAsia"/>
                      <w:color w:val="auto"/>
                      <w:vertAlign w:val="baseline"/>
                      <w:lang w:val="en-US" w:eastAsia="zh-CN"/>
                    </w:rPr>
                    <w:t>生活垃圾统一收集后定期由环卫部门清运。</w:t>
                  </w:r>
                </w:p>
              </w:tc>
              <w:tc>
                <w:tcPr>
                  <w:tcW w:w="847" w:type="dxa"/>
                  <w:vAlign w:val="center"/>
                </w:tcPr>
                <w:p>
                  <w:pPr>
                    <w:pStyle w:val="18"/>
                    <w:ind w:firstLine="0" w:firstLineChars="0"/>
                    <w:rPr>
                      <w:rFonts w:hint="eastAsia"/>
                      <w:color w:val="auto"/>
                      <w:u w:val="none" w:color="auto"/>
                      <w:vertAlign w:val="baseline"/>
                      <w:lang w:val="en-US" w:eastAsia="zh-CN"/>
                    </w:rPr>
                  </w:pPr>
                  <w:r>
                    <w:rPr>
                      <w:rFonts w:hint="eastAsia"/>
                      <w:color w:val="auto"/>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9" w:type="dxa"/>
                  <w:vAlign w:val="center"/>
                </w:tcPr>
                <w:p>
                  <w:pPr>
                    <w:pStyle w:val="18"/>
                    <w:rPr>
                      <w:rFonts w:hint="eastAsia"/>
                      <w:color w:val="auto"/>
                      <w:u w:val="none" w:color="auto"/>
                      <w:vertAlign w:val="baseline"/>
                      <w:lang w:val="en-US" w:eastAsia="zh-CN"/>
                    </w:rPr>
                  </w:pPr>
                  <w:r>
                    <w:rPr>
                      <w:rFonts w:hint="eastAsia"/>
                      <w:color w:val="auto"/>
                      <w:u w:val="none" w:color="auto"/>
                      <w:vertAlign w:val="baseline"/>
                      <w:lang w:val="en-US" w:eastAsia="zh-CN"/>
                    </w:rPr>
                    <w:t>噪声污染控制技术</w:t>
                  </w:r>
                </w:p>
              </w:tc>
              <w:tc>
                <w:tcPr>
                  <w:tcW w:w="3689"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噪声污染控制通常从声源、传播途径和受体防护三方面进行。尽量选用低噪声设备，采用消声、隔振等措施从声源上控制噪声，采用隔声、吸声、消声和隔振等措施在传播途径上减低噪声。采取加强个人防护措施，通过佩戴耳塞、耳罩来减少噪声对工人的伤害。噪声与振动污染治理措施的设计、施工、验收和运行维护应符合HJ2034的要求。</w:t>
                  </w:r>
                </w:p>
              </w:tc>
              <w:tc>
                <w:tcPr>
                  <w:tcW w:w="2685" w:type="dxa"/>
                  <w:vAlign w:val="center"/>
                </w:tcPr>
                <w:p>
                  <w:pPr>
                    <w:pStyle w:val="18"/>
                    <w:jc w:val="both"/>
                    <w:rPr>
                      <w:rFonts w:hint="eastAsia"/>
                      <w:color w:val="auto"/>
                      <w:u w:val="none" w:color="auto"/>
                      <w:vertAlign w:val="baseline"/>
                      <w:lang w:val="en-US" w:eastAsia="zh-CN"/>
                    </w:rPr>
                  </w:pPr>
                  <w:r>
                    <w:rPr>
                      <w:rFonts w:hint="eastAsia"/>
                      <w:color w:val="auto"/>
                      <w:u w:val="none" w:color="auto"/>
                      <w:vertAlign w:val="baseline"/>
                      <w:lang w:val="en-US" w:eastAsia="zh-CN"/>
                    </w:rPr>
                    <w:t>本项目</w:t>
                  </w:r>
                  <w:r>
                    <w:rPr>
                      <w:rFonts w:hint="default"/>
                      <w:color w:val="auto"/>
                      <w:vertAlign w:val="baseline"/>
                      <w:lang w:val="en-US" w:eastAsia="zh-CN"/>
                    </w:rPr>
                    <w:t>采取</w:t>
                  </w:r>
                  <w:r>
                    <w:rPr>
                      <w:rFonts w:hint="eastAsia"/>
                      <w:color w:val="auto"/>
                      <w:vertAlign w:val="baseline"/>
                      <w:lang w:val="en-US" w:eastAsia="zh-CN"/>
                    </w:rPr>
                    <w:t>“</w:t>
                  </w:r>
                  <w:r>
                    <w:rPr>
                      <w:rFonts w:hint="default"/>
                      <w:color w:val="auto"/>
                      <w:vertAlign w:val="baseline"/>
                      <w:lang w:val="en-US" w:eastAsia="zh-CN"/>
                    </w:rPr>
                    <w:t>基础减振、厂房隔声</w:t>
                  </w:r>
                  <w:r>
                    <w:rPr>
                      <w:rFonts w:hint="eastAsia"/>
                      <w:color w:val="auto"/>
                      <w:vertAlign w:val="baseline"/>
                      <w:lang w:val="en-US" w:eastAsia="zh-CN"/>
                    </w:rPr>
                    <w:t>”</w:t>
                  </w:r>
                  <w:r>
                    <w:rPr>
                      <w:rFonts w:hint="default"/>
                      <w:color w:val="auto"/>
                      <w:vertAlign w:val="baseline"/>
                      <w:lang w:val="en-US" w:eastAsia="zh-CN"/>
                    </w:rPr>
                    <w:t>等措施</w:t>
                  </w:r>
                  <w:r>
                    <w:rPr>
                      <w:rFonts w:hint="eastAsia"/>
                      <w:color w:val="auto"/>
                      <w:vertAlign w:val="baseline"/>
                      <w:lang w:val="en-US" w:eastAsia="zh-CN"/>
                    </w:rPr>
                    <w:t>，降低项目噪声对周边声环境影响，同时向员工发放耳塞，降低对员工伤害。</w:t>
                  </w:r>
                </w:p>
              </w:tc>
              <w:tc>
                <w:tcPr>
                  <w:tcW w:w="847" w:type="dxa"/>
                  <w:vAlign w:val="center"/>
                </w:tcPr>
                <w:p>
                  <w:pPr>
                    <w:pStyle w:val="18"/>
                    <w:ind w:firstLine="0" w:firstLineChars="0"/>
                    <w:rPr>
                      <w:rFonts w:hint="eastAsia"/>
                      <w:color w:val="auto"/>
                      <w:u w:val="none" w:color="auto"/>
                      <w:vertAlign w:val="baseline"/>
                      <w:lang w:val="en-US" w:eastAsia="zh-CN"/>
                    </w:rPr>
                  </w:pPr>
                  <w:r>
                    <w:rPr>
                      <w:rFonts w:hint="eastAsia"/>
                      <w:color w:val="auto"/>
                      <w:u w:val="none" w:color="auto"/>
                      <w:vertAlign w:val="baseline"/>
                      <w:lang w:val="en-US" w:eastAsia="zh-CN"/>
                    </w:rPr>
                    <w:t>符合</w:t>
                  </w:r>
                </w:p>
              </w:tc>
            </w:tr>
          </w:tbl>
          <w:p>
            <w:pPr>
              <w:bidi w:val="0"/>
              <w:rPr>
                <w:rFonts w:hint="default" w:ascii="Times New Roman" w:hAnsi="Times New Roman" w:cs="Times New Roman"/>
                <w:color w:val="auto"/>
                <w:u w:val="none" w:color="auto"/>
                <w:vertAlign w:val="baseline"/>
                <w:lang w:val="en-US" w:eastAsia="zh-CN"/>
              </w:rPr>
            </w:pPr>
            <w:r>
              <w:rPr>
                <w:rFonts w:hint="eastAsia" w:cs="Times New Roman"/>
                <w:color w:val="auto"/>
                <w:u w:val="none" w:color="auto"/>
                <w:vertAlign w:val="baseline"/>
                <w:lang w:val="en-US" w:eastAsia="zh-CN"/>
              </w:rPr>
              <w:t>10、与《食品安全国家标准 食品生产通用卫生规范》（GB14881-2013）符合性分析</w:t>
            </w:r>
          </w:p>
          <w:p>
            <w:pPr>
              <w:pStyle w:val="17"/>
              <w:bidi w:val="0"/>
              <w:rPr>
                <w:rFonts w:hint="eastAsia" w:cs="Times New Roman"/>
                <w:color w:val="auto"/>
                <w:u w:val="none" w:color="auto"/>
                <w:vertAlign w:val="baseline"/>
                <w:lang w:val="en-US" w:eastAsia="zh-CN"/>
              </w:rPr>
            </w:pPr>
            <w:r>
              <w:rPr>
                <w:rFonts w:hint="eastAsia"/>
                <w:color w:val="auto"/>
                <w:lang w:val="en-US" w:eastAsia="zh-CN"/>
              </w:rPr>
              <w:t xml:space="preserve">表1-12 </w:t>
            </w:r>
            <w:r>
              <w:rPr>
                <w:rFonts w:hint="eastAsia" w:cs="Times New Roman"/>
                <w:color w:val="auto"/>
                <w:u w:val="none" w:color="auto"/>
                <w:vertAlign w:val="baseline"/>
                <w:lang w:val="en-US" w:eastAsia="zh-CN"/>
              </w:rPr>
              <w:t>与《食品安全国家标准 食品生产通用卫生规范》符合性分析</w:t>
            </w:r>
          </w:p>
          <w:tbl>
            <w:tblPr>
              <w:tblStyle w:val="15"/>
              <w:tblW w:w="7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3179"/>
              <w:gridCol w:w="3370"/>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88" w:type="dxa"/>
                  <w:gridSpan w:val="2"/>
                  <w:vAlign w:val="center"/>
                </w:tcPr>
                <w:p>
                  <w:pPr>
                    <w:pStyle w:val="18"/>
                    <w:rPr>
                      <w:rFonts w:hint="default"/>
                      <w:color w:val="auto"/>
                      <w:vertAlign w:val="baseline"/>
                      <w:lang w:val="en-US" w:eastAsia="zh-CN"/>
                    </w:rPr>
                  </w:pPr>
                  <w:r>
                    <w:rPr>
                      <w:rFonts w:hint="eastAsia"/>
                      <w:color w:val="auto"/>
                      <w:vertAlign w:val="baseline"/>
                      <w:lang w:val="en-US" w:eastAsia="zh-CN"/>
                    </w:rPr>
                    <w:t>规范要求</w:t>
                  </w:r>
                </w:p>
              </w:tc>
              <w:tc>
                <w:tcPr>
                  <w:tcW w:w="3370" w:type="dxa"/>
                  <w:vAlign w:val="center"/>
                </w:tcPr>
                <w:p>
                  <w:pPr>
                    <w:pStyle w:val="18"/>
                    <w:rPr>
                      <w:rFonts w:hint="default"/>
                      <w:color w:val="auto"/>
                      <w:vertAlign w:val="baseline"/>
                      <w:lang w:val="en-US" w:eastAsia="zh-CN"/>
                    </w:rPr>
                  </w:pPr>
                  <w:r>
                    <w:rPr>
                      <w:rFonts w:hint="eastAsia"/>
                      <w:color w:val="auto"/>
                      <w:vertAlign w:val="baseline"/>
                      <w:lang w:val="en-US" w:eastAsia="zh-CN"/>
                    </w:rPr>
                    <w:t>项目情况</w:t>
                  </w:r>
                </w:p>
              </w:tc>
              <w:tc>
                <w:tcPr>
                  <w:tcW w:w="912" w:type="dxa"/>
                  <w:vAlign w:val="center"/>
                </w:tcPr>
                <w:p>
                  <w:pPr>
                    <w:pStyle w:val="18"/>
                    <w:rPr>
                      <w:rFonts w:hint="default"/>
                      <w:color w:val="auto"/>
                      <w:vertAlign w:val="baseline"/>
                      <w:lang w:val="en-US" w:eastAsia="zh-CN"/>
                    </w:rPr>
                  </w:pPr>
                  <w:r>
                    <w:rPr>
                      <w:rFonts w:hint="eastAsia"/>
                      <w:color w:val="auto"/>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9"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选址</w:t>
                  </w:r>
                </w:p>
              </w:tc>
              <w:tc>
                <w:tcPr>
                  <w:tcW w:w="3179" w:type="dxa"/>
                  <w:vAlign w:val="center"/>
                </w:tcPr>
                <w:p>
                  <w:pPr>
                    <w:pStyle w:val="18"/>
                    <w:jc w:val="both"/>
                    <w:rPr>
                      <w:rFonts w:hint="default"/>
                      <w:color w:val="auto"/>
                      <w:vertAlign w:val="baseline"/>
                      <w:lang w:val="en-US" w:eastAsia="zh-CN"/>
                    </w:rPr>
                  </w:pPr>
                  <w:r>
                    <w:rPr>
                      <w:rFonts w:hint="default"/>
                      <w:color w:val="auto"/>
                      <w:vertAlign w:val="baseline"/>
                      <w:lang w:val="en-US" w:eastAsia="zh-CN"/>
                    </w:rPr>
                    <w:t>厂区不应选择对食品有显著污染的区域。如某地对食品安全和食品宜食用性存在明显的不利影响，且无法通过采取措施加以改善，应避免在该地址建厂。</w:t>
                  </w:r>
                </w:p>
              </w:tc>
              <w:tc>
                <w:tcPr>
                  <w:tcW w:w="3370" w:type="dxa"/>
                  <w:vAlign w:val="center"/>
                </w:tcPr>
                <w:p>
                  <w:pPr>
                    <w:pStyle w:val="18"/>
                    <w:jc w:val="both"/>
                    <w:rPr>
                      <w:rFonts w:hint="default"/>
                      <w:color w:val="auto"/>
                      <w:vertAlign w:val="baseline"/>
                      <w:lang w:val="en-US" w:eastAsia="zh-CN"/>
                    </w:rPr>
                  </w:pPr>
                  <w:r>
                    <w:rPr>
                      <w:rFonts w:hint="eastAsia"/>
                      <w:color w:val="auto"/>
                      <w:vertAlign w:val="baseline"/>
                      <w:lang w:val="en-US" w:eastAsia="zh-CN"/>
                    </w:rPr>
                    <w:t>本项目位于湖南省岳阳市湘阴县洋沙湖大道现有厂房内，所在区域不涉及对食品有显著污染情况。</w:t>
                  </w:r>
                </w:p>
              </w:tc>
              <w:tc>
                <w:tcPr>
                  <w:tcW w:w="912" w:type="dxa"/>
                  <w:vAlign w:val="center"/>
                </w:tcPr>
                <w:p>
                  <w:pPr>
                    <w:pStyle w:val="18"/>
                    <w:rPr>
                      <w:rFonts w:hint="default"/>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09" w:type="dxa"/>
                  <w:vMerge w:val="continue"/>
                  <w:vAlign w:val="center"/>
                </w:tcPr>
                <w:p>
                  <w:pPr>
                    <w:pStyle w:val="18"/>
                    <w:rPr>
                      <w:rFonts w:hint="default"/>
                      <w:color w:val="auto"/>
                      <w:vertAlign w:val="baseline"/>
                      <w:lang w:val="en-US" w:eastAsia="zh-CN"/>
                    </w:rPr>
                  </w:pPr>
                </w:p>
              </w:tc>
              <w:tc>
                <w:tcPr>
                  <w:tcW w:w="3179" w:type="dxa"/>
                  <w:vAlign w:val="center"/>
                </w:tcPr>
                <w:p>
                  <w:pPr>
                    <w:pStyle w:val="18"/>
                    <w:jc w:val="both"/>
                    <w:rPr>
                      <w:rFonts w:hint="default"/>
                      <w:color w:val="auto"/>
                      <w:vertAlign w:val="baseline"/>
                      <w:lang w:val="en-US" w:eastAsia="zh-CN"/>
                    </w:rPr>
                  </w:pPr>
                  <w:r>
                    <w:rPr>
                      <w:rFonts w:hint="default"/>
                      <w:color w:val="auto"/>
                      <w:vertAlign w:val="baseline"/>
                      <w:lang w:val="en-US" w:eastAsia="zh-CN"/>
                    </w:rPr>
                    <w:t>厂区不应选择有害废弃物以及粉尘、有害气体、放射性物质和其他扩散性污染源不能有效清除的地址。</w:t>
                  </w:r>
                </w:p>
              </w:tc>
              <w:tc>
                <w:tcPr>
                  <w:tcW w:w="3370" w:type="dxa"/>
                  <w:vAlign w:val="center"/>
                </w:tcPr>
                <w:p>
                  <w:pPr>
                    <w:pStyle w:val="18"/>
                    <w:jc w:val="both"/>
                    <w:rPr>
                      <w:rFonts w:hint="default"/>
                      <w:color w:val="auto"/>
                      <w:vertAlign w:val="baseline"/>
                      <w:lang w:val="en-US" w:eastAsia="zh-CN"/>
                    </w:rPr>
                  </w:pPr>
                  <w:r>
                    <w:rPr>
                      <w:rFonts w:hint="eastAsia"/>
                      <w:color w:val="auto"/>
                      <w:vertAlign w:val="baseline"/>
                      <w:lang w:val="en-US" w:eastAsia="zh-CN"/>
                    </w:rPr>
                    <w:t>本项目所在区域SO</w:t>
                  </w:r>
                  <w:r>
                    <w:rPr>
                      <w:rFonts w:hint="eastAsia"/>
                      <w:color w:val="auto"/>
                      <w:vertAlign w:val="subscript"/>
                      <w:lang w:val="en-US" w:eastAsia="zh-CN"/>
                    </w:rPr>
                    <w:t>2</w:t>
                  </w:r>
                  <w:r>
                    <w:rPr>
                      <w:rFonts w:hint="eastAsia"/>
                      <w:color w:val="auto"/>
                      <w:vertAlign w:val="baseline"/>
                      <w:lang w:val="en-US" w:eastAsia="zh-CN"/>
                    </w:rPr>
                    <w:t>、PM</w:t>
                  </w:r>
                  <w:r>
                    <w:rPr>
                      <w:rFonts w:hint="eastAsia"/>
                      <w:color w:val="auto"/>
                      <w:vertAlign w:val="subscript"/>
                      <w:lang w:val="en-US" w:eastAsia="zh-CN"/>
                    </w:rPr>
                    <w:t>2.5</w:t>
                  </w:r>
                  <w:r>
                    <w:rPr>
                      <w:rFonts w:hint="eastAsia"/>
                      <w:color w:val="auto"/>
                      <w:vertAlign w:val="baseline"/>
                      <w:lang w:val="en-US" w:eastAsia="zh-CN"/>
                    </w:rPr>
                    <w:t>、PM</w:t>
                  </w:r>
                  <w:r>
                    <w:rPr>
                      <w:rFonts w:hint="eastAsia"/>
                      <w:color w:val="auto"/>
                      <w:vertAlign w:val="subscript"/>
                      <w:lang w:val="en-US" w:eastAsia="zh-CN"/>
                    </w:rPr>
                    <w:t>10</w:t>
                  </w:r>
                  <w:r>
                    <w:rPr>
                      <w:rFonts w:hint="eastAsia"/>
                      <w:color w:val="auto"/>
                      <w:vertAlign w:val="baseline"/>
                      <w:lang w:val="en-US" w:eastAsia="zh-CN"/>
                    </w:rPr>
                    <w:t>、O</w:t>
                  </w:r>
                  <w:r>
                    <w:rPr>
                      <w:rFonts w:hint="eastAsia"/>
                      <w:color w:val="auto"/>
                      <w:vertAlign w:val="subscript"/>
                      <w:lang w:val="en-US" w:eastAsia="zh-CN"/>
                    </w:rPr>
                    <w:t>3</w:t>
                  </w:r>
                  <w:r>
                    <w:rPr>
                      <w:rFonts w:hint="eastAsia"/>
                      <w:color w:val="auto"/>
                      <w:vertAlign w:val="baseline"/>
                      <w:lang w:val="en-US" w:eastAsia="zh-CN"/>
                    </w:rPr>
                    <w:t>、NO</w:t>
                  </w:r>
                  <w:r>
                    <w:rPr>
                      <w:rFonts w:hint="eastAsia"/>
                      <w:color w:val="auto"/>
                      <w:vertAlign w:val="subscript"/>
                      <w:lang w:val="en-US" w:eastAsia="zh-CN"/>
                    </w:rPr>
                    <w:t>2</w:t>
                  </w:r>
                  <w:r>
                    <w:rPr>
                      <w:rFonts w:hint="eastAsia"/>
                      <w:color w:val="auto"/>
                      <w:vertAlign w:val="baseline"/>
                      <w:lang w:val="en-US" w:eastAsia="zh-CN"/>
                    </w:rPr>
                    <w:t>、CO等污染物均符合</w:t>
                  </w:r>
                  <w:r>
                    <w:rPr>
                      <w:rFonts w:hint="eastAsia"/>
                      <w:color w:val="auto"/>
                      <w:highlight w:val="none"/>
                      <w:vertAlign w:val="baseline"/>
                      <w:lang w:val="en-US" w:eastAsia="zh-CN"/>
                    </w:rPr>
                    <w:t>《环境空气质量标准》（GB3095-2012）中相应的二级标准要求。</w:t>
                  </w:r>
                </w:p>
              </w:tc>
              <w:tc>
                <w:tcPr>
                  <w:tcW w:w="912"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9" w:type="dxa"/>
                  <w:vMerge w:val="continue"/>
                  <w:vAlign w:val="center"/>
                </w:tcPr>
                <w:p>
                  <w:pPr>
                    <w:pStyle w:val="18"/>
                    <w:rPr>
                      <w:rFonts w:hint="default"/>
                      <w:color w:val="auto"/>
                      <w:vertAlign w:val="baseline"/>
                      <w:lang w:val="en-US" w:eastAsia="zh-CN"/>
                    </w:rPr>
                  </w:pPr>
                </w:p>
              </w:tc>
              <w:tc>
                <w:tcPr>
                  <w:tcW w:w="3179" w:type="dxa"/>
                  <w:vAlign w:val="center"/>
                </w:tcPr>
                <w:p>
                  <w:pPr>
                    <w:pStyle w:val="18"/>
                    <w:jc w:val="both"/>
                    <w:rPr>
                      <w:rFonts w:hint="default"/>
                      <w:color w:val="auto"/>
                      <w:vertAlign w:val="baseline"/>
                      <w:lang w:val="en-US" w:eastAsia="zh-CN"/>
                    </w:rPr>
                  </w:pPr>
                  <w:r>
                    <w:rPr>
                      <w:rFonts w:hint="default"/>
                      <w:color w:val="auto"/>
                      <w:vertAlign w:val="baseline"/>
                      <w:lang w:val="en-US" w:eastAsia="zh-CN"/>
                    </w:rPr>
                    <w:t>厂区不宜择易发生洪涝灾害的地区，难以避开时应设计必要的防范措施。</w:t>
                  </w:r>
                </w:p>
              </w:tc>
              <w:tc>
                <w:tcPr>
                  <w:tcW w:w="3370" w:type="dxa"/>
                  <w:vMerge w:val="restart"/>
                  <w:vAlign w:val="center"/>
                </w:tcPr>
                <w:p>
                  <w:pPr>
                    <w:pStyle w:val="18"/>
                    <w:jc w:val="both"/>
                    <w:rPr>
                      <w:rFonts w:hint="default"/>
                      <w:color w:val="auto"/>
                      <w:vertAlign w:val="baseline"/>
                      <w:lang w:val="en-US" w:eastAsia="zh-CN"/>
                    </w:rPr>
                  </w:pPr>
                  <w:r>
                    <w:rPr>
                      <w:rFonts w:hint="eastAsia"/>
                      <w:color w:val="auto"/>
                      <w:highlight w:val="none"/>
                      <w:vertAlign w:val="baseline"/>
                      <w:lang w:val="en-US" w:eastAsia="zh-CN"/>
                    </w:rPr>
                    <w:t>根据现场调查，项目所在区域地势平坦，且多年未发生过洪涝灾害、虫害等自然灾害。</w:t>
                  </w:r>
                </w:p>
              </w:tc>
              <w:tc>
                <w:tcPr>
                  <w:tcW w:w="912"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9" w:type="dxa"/>
                  <w:vMerge w:val="continue"/>
                  <w:vAlign w:val="center"/>
                </w:tcPr>
                <w:p>
                  <w:pPr>
                    <w:pStyle w:val="18"/>
                    <w:rPr>
                      <w:rFonts w:hint="default"/>
                      <w:color w:val="auto"/>
                      <w:vertAlign w:val="baseline"/>
                      <w:lang w:val="en-US" w:eastAsia="zh-CN"/>
                    </w:rPr>
                  </w:pPr>
                </w:p>
              </w:tc>
              <w:tc>
                <w:tcPr>
                  <w:tcW w:w="3179" w:type="dxa"/>
                  <w:vAlign w:val="center"/>
                </w:tcPr>
                <w:p>
                  <w:pPr>
                    <w:pStyle w:val="18"/>
                    <w:jc w:val="both"/>
                    <w:rPr>
                      <w:rFonts w:hint="default"/>
                      <w:color w:val="auto"/>
                      <w:vertAlign w:val="baseline"/>
                      <w:lang w:val="en-US" w:eastAsia="zh-CN"/>
                    </w:rPr>
                  </w:pPr>
                  <w:r>
                    <w:rPr>
                      <w:rFonts w:hint="default"/>
                      <w:color w:val="auto"/>
                      <w:vertAlign w:val="baseline"/>
                      <w:lang w:val="en-US" w:eastAsia="zh-CN"/>
                    </w:rPr>
                    <w:t>厂区周围不宜有虫害大量孳生的潜在场所，难以避开时应设计必要的防范措施。</w:t>
                  </w:r>
                </w:p>
              </w:tc>
              <w:tc>
                <w:tcPr>
                  <w:tcW w:w="3370" w:type="dxa"/>
                  <w:vMerge w:val="continue"/>
                  <w:vAlign w:val="center"/>
                </w:tcPr>
                <w:p>
                  <w:pPr>
                    <w:pStyle w:val="18"/>
                    <w:jc w:val="both"/>
                    <w:rPr>
                      <w:rFonts w:hint="default"/>
                      <w:color w:val="auto"/>
                      <w:vertAlign w:val="baseline"/>
                      <w:lang w:val="en-US" w:eastAsia="zh-CN"/>
                    </w:rPr>
                  </w:pPr>
                </w:p>
              </w:tc>
              <w:tc>
                <w:tcPr>
                  <w:tcW w:w="912"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9" w:type="dxa"/>
                  <w:vAlign w:val="center"/>
                </w:tcPr>
                <w:p>
                  <w:pPr>
                    <w:pStyle w:val="18"/>
                    <w:rPr>
                      <w:rFonts w:hint="default"/>
                      <w:color w:val="auto"/>
                      <w:vertAlign w:val="baseline"/>
                      <w:lang w:val="en-US" w:eastAsia="zh-CN"/>
                    </w:rPr>
                  </w:pPr>
                  <w:r>
                    <w:rPr>
                      <w:rFonts w:hint="eastAsia"/>
                      <w:color w:val="auto"/>
                      <w:vertAlign w:val="baseline"/>
                      <w:lang w:val="en-US" w:eastAsia="zh-CN"/>
                    </w:rPr>
                    <w:t>厂区环境</w:t>
                  </w:r>
                </w:p>
              </w:tc>
              <w:tc>
                <w:tcPr>
                  <w:tcW w:w="3179" w:type="dxa"/>
                  <w:shd w:val="clear" w:color="auto" w:fill="auto"/>
                  <w:vAlign w:val="center"/>
                </w:tcPr>
                <w:p>
                  <w:pPr>
                    <w:pStyle w:val="18"/>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default"/>
                      <w:color w:val="auto"/>
                      <w:vertAlign w:val="baseline"/>
                      <w:lang w:val="en-US" w:eastAsia="zh-CN"/>
                    </w:rPr>
                    <w:t>厂区应有适当的排水系统。</w:t>
                  </w:r>
                </w:p>
              </w:tc>
              <w:tc>
                <w:tcPr>
                  <w:tcW w:w="3370" w:type="dxa"/>
                  <w:shd w:val="clear" w:color="auto" w:fill="auto"/>
                  <w:vAlign w:val="center"/>
                </w:tcPr>
                <w:p>
                  <w:pPr>
                    <w:pStyle w:val="18"/>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本项目采取雨污分流，雨水经雨水收集管网收集后排入市政雨水管网；灭菌废水、锅炉废水直接通过市政污水管网进入湘阴县第二污水处理厂处理，最终排入洋沙湖；其他生产废水依托现有污水处理站（250m</w:t>
                  </w:r>
                  <w:r>
                    <w:rPr>
                      <w:rFonts w:hint="eastAsia"/>
                      <w:color w:val="auto"/>
                      <w:vertAlign w:val="superscript"/>
                      <w:lang w:val="en-US" w:eastAsia="zh-CN"/>
                    </w:rPr>
                    <w:t>3</w:t>
                  </w:r>
                  <w:r>
                    <w:rPr>
                      <w:rFonts w:hint="eastAsia"/>
                      <w:color w:val="auto"/>
                      <w:vertAlign w:val="baseline"/>
                      <w:lang w:val="en-US" w:eastAsia="zh-CN"/>
                    </w:rPr>
                    <w:t>/d）采取“水解酸化+接触氧化”方式处理后，通过市政污水管网进入湘阴县第二污水处理厂处理，最终排入洋沙湖；生活污水依托现有“化粪池+隔油池”处理后，通过市政污水管网进入湘阴县第二污水处理厂处理，最终排入洋沙湖。</w:t>
                  </w:r>
                </w:p>
              </w:tc>
              <w:tc>
                <w:tcPr>
                  <w:tcW w:w="912"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09" w:type="dxa"/>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排水设施</w:t>
                  </w:r>
                </w:p>
              </w:tc>
              <w:tc>
                <w:tcPr>
                  <w:tcW w:w="3179" w:type="dxa"/>
                  <w:shd w:val="clear" w:color="auto" w:fill="auto"/>
                  <w:vAlign w:val="center"/>
                </w:tcPr>
                <w:p>
                  <w:pPr>
                    <w:pStyle w:val="18"/>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default"/>
                      <w:color w:val="auto"/>
                      <w:vertAlign w:val="baseline"/>
                      <w:lang w:val="en-US" w:eastAsia="zh-CN"/>
                    </w:rPr>
                    <w:t>排水系统的设计和建造应保证排水畅通、便于清洁维护；应适应食品生产的需要，保证食品及生产、清洁用水不受污染。</w:t>
                  </w:r>
                </w:p>
              </w:tc>
              <w:tc>
                <w:tcPr>
                  <w:tcW w:w="3370" w:type="dxa"/>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本项目设置污水专用管线连接至污水处理站、市政污水管网，不会对食品、生产、清洁用水造成污染。</w:t>
                  </w:r>
                </w:p>
              </w:tc>
              <w:tc>
                <w:tcPr>
                  <w:tcW w:w="912"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9" w:type="dxa"/>
                  <w:vMerge w:val="continue"/>
                  <w:vAlign w:val="center"/>
                </w:tcPr>
                <w:p>
                  <w:pPr>
                    <w:pStyle w:val="18"/>
                    <w:rPr>
                      <w:rFonts w:hint="eastAsia"/>
                      <w:color w:val="auto"/>
                      <w:vertAlign w:val="baseline"/>
                      <w:lang w:val="en-US" w:eastAsia="zh-CN"/>
                    </w:rPr>
                  </w:pPr>
                </w:p>
              </w:tc>
              <w:tc>
                <w:tcPr>
                  <w:tcW w:w="3179" w:type="dxa"/>
                  <w:shd w:val="clear" w:color="auto" w:fill="auto"/>
                  <w:vAlign w:val="center"/>
                </w:tcPr>
                <w:p>
                  <w:pPr>
                    <w:pStyle w:val="18"/>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default"/>
                      <w:color w:val="auto"/>
                      <w:vertAlign w:val="baseline"/>
                      <w:lang w:val="en-US" w:eastAsia="zh-CN"/>
                    </w:rPr>
                    <w:t>排水系统入口应安装带水封的地漏等装置，以防止固体废弃物进入及浊气逸出。</w:t>
                  </w:r>
                </w:p>
              </w:tc>
              <w:tc>
                <w:tcPr>
                  <w:tcW w:w="3370" w:type="dxa"/>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本项目排水系统设置污水专用管线，可有效避免固体废弃物进入及浊气逸出。</w:t>
                  </w:r>
                </w:p>
              </w:tc>
              <w:tc>
                <w:tcPr>
                  <w:tcW w:w="912"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9" w:type="dxa"/>
                  <w:vMerge w:val="continue"/>
                  <w:vAlign w:val="center"/>
                </w:tcPr>
                <w:p>
                  <w:pPr>
                    <w:pStyle w:val="18"/>
                    <w:rPr>
                      <w:rFonts w:hint="eastAsia"/>
                      <w:color w:val="auto"/>
                      <w:vertAlign w:val="baseline"/>
                      <w:lang w:val="en-US" w:eastAsia="zh-CN"/>
                    </w:rPr>
                  </w:pPr>
                </w:p>
              </w:tc>
              <w:tc>
                <w:tcPr>
                  <w:tcW w:w="3179" w:type="dxa"/>
                  <w:shd w:val="clear" w:color="auto" w:fill="auto"/>
                  <w:vAlign w:val="center"/>
                </w:tcPr>
                <w:p>
                  <w:pPr>
                    <w:pStyle w:val="18"/>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default"/>
                      <w:color w:val="auto"/>
                      <w:vertAlign w:val="baseline"/>
                      <w:lang w:val="en-US" w:eastAsia="zh-CN"/>
                    </w:rPr>
                    <w:t>排水系统出口应有适当措施以降低虫害风险。</w:t>
                  </w:r>
                </w:p>
              </w:tc>
              <w:tc>
                <w:tcPr>
                  <w:tcW w:w="3370" w:type="dxa"/>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本项目排水系统出口采取加盖措施，并远离生产区，以降低虫害风险。</w:t>
                  </w:r>
                </w:p>
              </w:tc>
              <w:tc>
                <w:tcPr>
                  <w:tcW w:w="912"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9" w:type="dxa"/>
                  <w:vMerge w:val="continue"/>
                  <w:vAlign w:val="center"/>
                </w:tcPr>
                <w:p>
                  <w:pPr>
                    <w:pStyle w:val="18"/>
                    <w:rPr>
                      <w:rFonts w:hint="eastAsia"/>
                      <w:color w:val="auto"/>
                      <w:vertAlign w:val="baseline"/>
                      <w:lang w:val="en-US" w:eastAsia="zh-CN"/>
                    </w:rPr>
                  </w:pPr>
                </w:p>
              </w:tc>
              <w:tc>
                <w:tcPr>
                  <w:tcW w:w="3179" w:type="dxa"/>
                  <w:shd w:val="clear" w:color="auto" w:fill="auto"/>
                  <w:vAlign w:val="center"/>
                </w:tcPr>
                <w:p>
                  <w:pPr>
                    <w:pStyle w:val="18"/>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default"/>
                      <w:color w:val="auto"/>
                      <w:vertAlign w:val="baseline"/>
                      <w:lang w:val="en-US" w:eastAsia="zh-CN"/>
                    </w:rPr>
                    <w:t>室内排水的流向应由清洁程度要求高的区域流向清洁程度要求低的区域，且应有防止逆流的设计。</w:t>
                  </w:r>
                </w:p>
              </w:tc>
              <w:tc>
                <w:tcPr>
                  <w:tcW w:w="3370" w:type="dxa"/>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本项目地面平坦，不易出现溢流情况，各工艺间单独进行清洁工作，不会出现不同清洁程度区域交叉污染情况。</w:t>
                  </w:r>
                </w:p>
              </w:tc>
              <w:tc>
                <w:tcPr>
                  <w:tcW w:w="912"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9" w:type="dxa"/>
                  <w:vMerge w:val="continue"/>
                  <w:vAlign w:val="center"/>
                </w:tcPr>
                <w:p>
                  <w:pPr>
                    <w:pStyle w:val="18"/>
                    <w:rPr>
                      <w:rFonts w:hint="eastAsia"/>
                      <w:color w:val="auto"/>
                      <w:vertAlign w:val="baseline"/>
                      <w:lang w:val="en-US" w:eastAsia="zh-CN"/>
                    </w:rPr>
                  </w:pPr>
                </w:p>
              </w:tc>
              <w:tc>
                <w:tcPr>
                  <w:tcW w:w="3179" w:type="dxa"/>
                  <w:shd w:val="clear" w:color="auto" w:fill="auto"/>
                  <w:vAlign w:val="center"/>
                </w:tcPr>
                <w:p>
                  <w:pPr>
                    <w:pStyle w:val="18"/>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default"/>
                      <w:color w:val="auto"/>
                      <w:vertAlign w:val="baseline"/>
                      <w:lang w:val="en-US" w:eastAsia="zh-CN"/>
                    </w:rPr>
                    <w:t>污水在排放前应经适当方式处理，以符合国家污水排放的相关规定。</w:t>
                  </w:r>
                </w:p>
              </w:tc>
              <w:tc>
                <w:tcPr>
                  <w:tcW w:w="3370" w:type="dxa"/>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本项目洗布废水、清洗废水、</w:t>
                  </w:r>
                  <w:r>
                    <w:rPr>
                      <w:rFonts w:hint="eastAsia"/>
                      <w:color w:val="auto"/>
                      <w:u w:val="none"/>
                      <w:vertAlign w:val="baseline"/>
                      <w:lang w:val="en-US" w:eastAsia="zh-CN"/>
                    </w:rPr>
                    <w:t>洗瓶废水、种曲废水</w:t>
                  </w:r>
                  <w:r>
                    <w:rPr>
                      <w:rFonts w:hint="eastAsia"/>
                      <w:color w:val="auto"/>
                      <w:vertAlign w:val="baseline"/>
                      <w:lang w:val="en-US" w:eastAsia="zh-CN"/>
                    </w:rPr>
                    <w:t>依托现有污水处理站（250m</w:t>
                  </w:r>
                  <w:r>
                    <w:rPr>
                      <w:rFonts w:hint="eastAsia"/>
                      <w:color w:val="auto"/>
                      <w:vertAlign w:val="superscript"/>
                      <w:lang w:val="en-US" w:eastAsia="zh-CN"/>
                    </w:rPr>
                    <w:t>3</w:t>
                  </w:r>
                  <w:r>
                    <w:rPr>
                      <w:rFonts w:hint="eastAsia"/>
                      <w:color w:val="auto"/>
                      <w:vertAlign w:val="baseline"/>
                      <w:lang w:val="en-US" w:eastAsia="zh-CN"/>
                    </w:rPr>
                    <w:t>/d）采取“水解酸化+接触氧化”方式处理后，通过市政污水管网进入湘阴县第二污水处理厂处理，最终排入洋沙湖。</w:t>
                  </w:r>
                </w:p>
              </w:tc>
              <w:tc>
                <w:tcPr>
                  <w:tcW w:w="912"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9" w:type="dxa"/>
                  <w:vAlign w:val="center"/>
                </w:tcPr>
                <w:p>
                  <w:pPr>
                    <w:pStyle w:val="18"/>
                    <w:ind w:firstLine="0" w:firstLineChars="0"/>
                    <w:jc w:val="center"/>
                    <w:rPr>
                      <w:rFonts w:hint="eastAsia"/>
                      <w:color w:val="auto"/>
                      <w:vertAlign w:val="baseline"/>
                      <w:lang w:val="en-US" w:eastAsia="zh-CN"/>
                    </w:rPr>
                  </w:pPr>
                  <w:r>
                    <w:rPr>
                      <w:rFonts w:hint="default"/>
                      <w:color w:val="auto"/>
                      <w:vertAlign w:val="baseline"/>
                      <w:lang w:val="en-US" w:eastAsia="zh-CN"/>
                    </w:rPr>
                    <w:t>废弃物存放设施</w:t>
                  </w:r>
                </w:p>
              </w:tc>
              <w:tc>
                <w:tcPr>
                  <w:tcW w:w="3179" w:type="dxa"/>
                  <w:shd w:val="clear" w:color="auto" w:fill="auto"/>
                  <w:vAlign w:val="center"/>
                </w:tcPr>
                <w:p>
                  <w:pPr>
                    <w:pStyle w:val="18"/>
                    <w:ind w:firstLine="0" w:firstLineChars="0"/>
                    <w:jc w:val="both"/>
                    <w:rPr>
                      <w:rFonts w:hint="default"/>
                      <w:color w:val="auto"/>
                      <w:vertAlign w:val="baseline"/>
                      <w:lang w:val="en-US" w:eastAsia="zh-CN"/>
                    </w:rPr>
                  </w:pPr>
                  <w:r>
                    <w:rPr>
                      <w:rFonts w:hint="default"/>
                      <w:color w:val="auto"/>
                      <w:vertAlign w:val="baseline"/>
                      <w:lang w:val="en-US" w:eastAsia="zh-CN"/>
                    </w:rPr>
                    <w:t>应配备设计合理、防止渗漏、易于清洁的存放废弃物的专用设施；车间内存放废弃物的设施和容器应标识清晰。必要时应在适当地点设置废弃物临时存放设施，并依废弃物特性分类存放。</w:t>
                  </w:r>
                </w:p>
              </w:tc>
              <w:tc>
                <w:tcPr>
                  <w:tcW w:w="3370" w:type="dxa"/>
                  <w:shd w:val="clear" w:color="auto" w:fill="auto"/>
                  <w:vAlign w:val="center"/>
                </w:tcPr>
                <w:p>
                  <w:pPr>
                    <w:pStyle w:val="18"/>
                    <w:ind w:firstLine="0" w:firstLineChars="0"/>
                    <w:jc w:val="both"/>
                    <w:rPr>
                      <w:rFonts w:hint="eastAsia"/>
                      <w:color w:val="auto"/>
                      <w:vertAlign w:val="baseline"/>
                      <w:lang w:val="en-US" w:eastAsia="zh-CN"/>
                    </w:rPr>
                  </w:pPr>
                  <w:r>
                    <w:rPr>
                      <w:rFonts w:hint="eastAsia"/>
                      <w:color w:val="auto"/>
                      <w:vertAlign w:val="baseline"/>
                      <w:lang w:val="en-US" w:eastAsia="zh-CN"/>
                    </w:rPr>
                    <w:t>本项目设置2间100m</w:t>
                  </w:r>
                  <w:r>
                    <w:rPr>
                      <w:rFonts w:hint="eastAsia"/>
                      <w:color w:val="auto"/>
                      <w:vertAlign w:val="superscript"/>
                      <w:lang w:val="en-US" w:eastAsia="zh-CN"/>
                    </w:rPr>
                    <w:t>2</w:t>
                  </w:r>
                  <w:r>
                    <w:rPr>
                      <w:rFonts w:hint="eastAsia"/>
                      <w:color w:val="auto"/>
                      <w:vertAlign w:val="baseline"/>
                      <w:lang w:val="en-US" w:eastAsia="zh-CN"/>
                    </w:rPr>
                    <w:t>一般固废暂存间（合计200m</w:t>
                  </w:r>
                  <w:r>
                    <w:rPr>
                      <w:rFonts w:hint="eastAsia"/>
                      <w:color w:val="auto"/>
                      <w:vertAlign w:val="superscript"/>
                      <w:lang w:val="en-US" w:eastAsia="zh-CN"/>
                    </w:rPr>
                    <w:t>2</w:t>
                  </w:r>
                  <w:r>
                    <w:rPr>
                      <w:rFonts w:hint="eastAsia"/>
                      <w:color w:val="auto"/>
                      <w:vertAlign w:val="baseline"/>
                      <w:lang w:val="en-US" w:eastAsia="zh-CN"/>
                    </w:rPr>
                    <w:t>），分别位于污水处理站西侧、包材贮存区东侧，用于暂存滤渣、废包装材料、酱渣，1间20m</w:t>
                  </w:r>
                  <w:r>
                    <w:rPr>
                      <w:rFonts w:hint="eastAsia"/>
                      <w:color w:val="auto"/>
                      <w:vertAlign w:val="superscript"/>
                      <w:lang w:val="en-US" w:eastAsia="zh-CN"/>
                    </w:rPr>
                    <w:t>2</w:t>
                  </w:r>
                  <w:r>
                    <w:rPr>
                      <w:rFonts w:hint="eastAsia"/>
                      <w:color w:val="auto"/>
                      <w:vertAlign w:val="baseline"/>
                      <w:lang w:val="en-US" w:eastAsia="zh-CN"/>
                    </w:rPr>
                    <w:t>危险废物暂存间，位于污水处理站南侧，用于暂存废矿物油及其容器、含油抹布及手套，本环评对其建设、存放均提出相应要求，落实后可符合规范要求。</w:t>
                  </w:r>
                </w:p>
              </w:tc>
              <w:tc>
                <w:tcPr>
                  <w:tcW w:w="912" w:type="dxa"/>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9" w:type="dxa"/>
                  <w:vMerge w:val="restart"/>
                  <w:vAlign w:val="center"/>
                </w:tcPr>
                <w:p>
                  <w:pPr>
                    <w:pStyle w:val="18"/>
                    <w:rPr>
                      <w:rFonts w:hint="default"/>
                      <w:color w:val="auto"/>
                      <w:vertAlign w:val="baseline"/>
                      <w:lang w:val="en-US" w:eastAsia="zh-CN"/>
                    </w:rPr>
                  </w:pPr>
                  <w:r>
                    <w:rPr>
                      <w:rFonts w:hint="default"/>
                      <w:color w:val="auto"/>
                      <w:vertAlign w:val="baseline"/>
                      <w:lang w:val="en-US" w:eastAsia="zh-CN"/>
                    </w:rPr>
                    <w:t>废弃物处理</w:t>
                  </w:r>
                </w:p>
              </w:tc>
              <w:tc>
                <w:tcPr>
                  <w:tcW w:w="3179" w:type="dxa"/>
                  <w:vAlign w:val="center"/>
                </w:tcPr>
                <w:p>
                  <w:pPr>
                    <w:pStyle w:val="18"/>
                    <w:jc w:val="both"/>
                    <w:rPr>
                      <w:rFonts w:hint="default"/>
                      <w:color w:val="auto"/>
                      <w:vertAlign w:val="baseline"/>
                      <w:lang w:val="en-US" w:eastAsia="zh-CN"/>
                    </w:rPr>
                  </w:pPr>
                  <w:r>
                    <w:rPr>
                      <w:rFonts w:hint="default"/>
                      <w:color w:val="auto"/>
                      <w:vertAlign w:val="baseline"/>
                      <w:lang w:val="en-US" w:eastAsia="zh-CN"/>
                    </w:rPr>
                    <w:t>应制定废弃物存放和清除制度，有特殊要求的废弃物其处理方式应符合有关规定。废弃物应定期清除；易腐败的废弃物应尽快清除；必要时应及时清除废弃物。</w:t>
                  </w:r>
                </w:p>
              </w:tc>
              <w:tc>
                <w:tcPr>
                  <w:tcW w:w="3370" w:type="dxa"/>
                  <w:vMerge w:val="restart"/>
                  <w:vAlign w:val="center"/>
                </w:tcPr>
                <w:p>
                  <w:pPr>
                    <w:pStyle w:val="18"/>
                    <w:jc w:val="both"/>
                    <w:rPr>
                      <w:rFonts w:hint="default"/>
                      <w:color w:val="auto"/>
                      <w:vertAlign w:val="baseline"/>
                      <w:lang w:val="en-US" w:eastAsia="zh-CN"/>
                    </w:rPr>
                  </w:pPr>
                  <w:r>
                    <w:rPr>
                      <w:rFonts w:hint="eastAsia"/>
                      <w:color w:val="auto"/>
                      <w:vertAlign w:val="baseline"/>
                      <w:lang w:val="en-US" w:eastAsia="zh-CN"/>
                    </w:rPr>
                    <w:t>本项目设置2间100m</w:t>
                  </w:r>
                  <w:r>
                    <w:rPr>
                      <w:rFonts w:hint="eastAsia"/>
                      <w:color w:val="auto"/>
                      <w:vertAlign w:val="superscript"/>
                      <w:lang w:val="en-US" w:eastAsia="zh-CN"/>
                    </w:rPr>
                    <w:t>2</w:t>
                  </w:r>
                  <w:r>
                    <w:rPr>
                      <w:rFonts w:hint="eastAsia"/>
                      <w:color w:val="auto"/>
                      <w:vertAlign w:val="baseline"/>
                      <w:lang w:val="en-US" w:eastAsia="zh-CN"/>
                    </w:rPr>
                    <w:t>一般固废暂存间（合计200m</w:t>
                  </w:r>
                  <w:r>
                    <w:rPr>
                      <w:rFonts w:hint="eastAsia"/>
                      <w:color w:val="auto"/>
                      <w:vertAlign w:val="superscript"/>
                      <w:lang w:val="en-US" w:eastAsia="zh-CN"/>
                    </w:rPr>
                    <w:t>2</w:t>
                  </w:r>
                  <w:r>
                    <w:rPr>
                      <w:rFonts w:hint="eastAsia"/>
                      <w:color w:val="auto"/>
                      <w:vertAlign w:val="baseline"/>
                      <w:lang w:val="en-US" w:eastAsia="zh-CN"/>
                    </w:rPr>
                    <w:t>），分别位于污水处理站西侧、包材贮存区东侧，用于暂存滤渣、废包装材料、酱渣，1间20m</w:t>
                  </w:r>
                  <w:r>
                    <w:rPr>
                      <w:rFonts w:hint="eastAsia"/>
                      <w:color w:val="auto"/>
                      <w:vertAlign w:val="superscript"/>
                      <w:lang w:val="en-US" w:eastAsia="zh-CN"/>
                    </w:rPr>
                    <w:t>2</w:t>
                  </w:r>
                  <w:r>
                    <w:rPr>
                      <w:rFonts w:hint="eastAsia"/>
                      <w:color w:val="auto"/>
                      <w:vertAlign w:val="baseline"/>
                      <w:lang w:val="en-US" w:eastAsia="zh-CN"/>
                    </w:rPr>
                    <w:t>危险废物暂存间，位于污水处理站南侧，用于暂存废矿物油及其容器、含油抹布及手套，本环评对其建设、存放均提出相应要求，落实后可符合规范要求。</w:t>
                  </w:r>
                </w:p>
              </w:tc>
              <w:tc>
                <w:tcPr>
                  <w:tcW w:w="912"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9" w:type="dxa"/>
                  <w:vMerge w:val="continue"/>
                  <w:vAlign w:val="center"/>
                </w:tcPr>
                <w:p>
                  <w:pPr>
                    <w:pStyle w:val="18"/>
                    <w:rPr>
                      <w:rFonts w:hint="default"/>
                      <w:color w:val="auto"/>
                      <w:vertAlign w:val="baseline"/>
                      <w:lang w:val="en-US" w:eastAsia="zh-CN"/>
                    </w:rPr>
                  </w:pPr>
                </w:p>
              </w:tc>
              <w:tc>
                <w:tcPr>
                  <w:tcW w:w="3179" w:type="dxa"/>
                  <w:vAlign w:val="center"/>
                </w:tcPr>
                <w:p>
                  <w:pPr>
                    <w:pStyle w:val="18"/>
                    <w:jc w:val="both"/>
                    <w:rPr>
                      <w:rFonts w:hint="default"/>
                      <w:color w:val="auto"/>
                      <w:vertAlign w:val="baseline"/>
                      <w:lang w:val="en-US" w:eastAsia="zh-CN"/>
                    </w:rPr>
                  </w:pPr>
                  <w:r>
                    <w:rPr>
                      <w:rFonts w:hint="default"/>
                      <w:color w:val="auto"/>
                      <w:vertAlign w:val="baseline"/>
                      <w:lang w:val="en-US" w:eastAsia="zh-CN"/>
                    </w:rPr>
                    <w:t>车间外废弃物放置场所应与食品加工场所隔离防止污染；应防止不良气味或有害有毒气体溢出；应防止虫害孳生。</w:t>
                  </w:r>
                </w:p>
              </w:tc>
              <w:tc>
                <w:tcPr>
                  <w:tcW w:w="3370" w:type="dxa"/>
                  <w:vMerge w:val="continue"/>
                  <w:vAlign w:val="center"/>
                </w:tcPr>
                <w:p>
                  <w:pPr>
                    <w:pStyle w:val="18"/>
                    <w:jc w:val="both"/>
                    <w:rPr>
                      <w:rFonts w:hint="default"/>
                      <w:color w:val="auto"/>
                      <w:vertAlign w:val="baseline"/>
                      <w:lang w:val="en-US" w:eastAsia="zh-CN"/>
                    </w:rPr>
                  </w:pPr>
                </w:p>
              </w:tc>
              <w:tc>
                <w:tcPr>
                  <w:tcW w:w="912"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符合</w:t>
                  </w:r>
                </w:p>
              </w:tc>
            </w:tr>
          </w:tbl>
          <w:p>
            <w:pPr>
              <w:bidi w:val="0"/>
              <w:rPr>
                <w:rFonts w:hint="default" w:ascii="Times New Roman" w:hAnsi="Times New Roman" w:cs="Times New Roman"/>
                <w:color w:val="auto"/>
                <w:u w:val="none" w:color="auto"/>
                <w:vertAlign w:val="baseline"/>
                <w:lang w:val="en-US" w:eastAsia="zh-CN"/>
              </w:rPr>
            </w:pPr>
            <w:r>
              <w:rPr>
                <w:rFonts w:hint="eastAsia" w:cs="Times New Roman"/>
                <w:color w:val="auto"/>
                <w:u w:val="none" w:color="auto"/>
                <w:vertAlign w:val="baseline"/>
                <w:lang w:val="en-US" w:eastAsia="zh-CN"/>
              </w:rPr>
              <w:t>11、与《食品安全国家标准 酱油生产卫生规范》（GB8953-2018）符合性分析</w:t>
            </w:r>
          </w:p>
          <w:p>
            <w:pPr>
              <w:pStyle w:val="17"/>
              <w:bidi w:val="0"/>
              <w:rPr>
                <w:rFonts w:hint="eastAsia" w:cs="Times New Roman"/>
                <w:color w:val="auto"/>
                <w:u w:val="none" w:color="auto"/>
                <w:vertAlign w:val="baseline"/>
                <w:lang w:val="en-US" w:eastAsia="zh-CN"/>
              </w:rPr>
            </w:pPr>
            <w:r>
              <w:rPr>
                <w:rFonts w:hint="eastAsia"/>
                <w:color w:val="auto"/>
                <w:lang w:val="en-US" w:eastAsia="zh-CN"/>
              </w:rPr>
              <w:t>表1-13 与</w:t>
            </w:r>
            <w:r>
              <w:rPr>
                <w:rFonts w:hint="eastAsia" w:cs="Times New Roman"/>
                <w:color w:val="auto"/>
                <w:u w:val="none" w:color="auto"/>
                <w:vertAlign w:val="baseline"/>
                <w:lang w:val="en-US" w:eastAsia="zh-CN"/>
              </w:rPr>
              <w:t>《食品安全国家标准 酱油生产卫生规范》符合性分析</w:t>
            </w:r>
          </w:p>
          <w:tbl>
            <w:tblPr>
              <w:tblStyle w:val="15"/>
              <w:tblW w:w="7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425"/>
              <w:gridCol w:w="3885"/>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73" w:type="dxa"/>
                  <w:gridSpan w:val="2"/>
                  <w:vAlign w:val="center"/>
                </w:tcPr>
                <w:p>
                  <w:pPr>
                    <w:pStyle w:val="18"/>
                    <w:rPr>
                      <w:rFonts w:hint="default"/>
                      <w:color w:val="auto"/>
                      <w:vertAlign w:val="baseline"/>
                      <w:lang w:val="en-US" w:eastAsia="zh-CN"/>
                    </w:rPr>
                  </w:pPr>
                  <w:r>
                    <w:rPr>
                      <w:rFonts w:hint="eastAsia"/>
                      <w:color w:val="auto"/>
                      <w:vertAlign w:val="baseline"/>
                      <w:lang w:val="en-US" w:eastAsia="zh-CN"/>
                    </w:rPr>
                    <w:t>规范要求</w:t>
                  </w:r>
                </w:p>
              </w:tc>
              <w:tc>
                <w:tcPr>
                  <w:tcW w:w="3885" w:type="dxa"/>
                  <w:vAlign w:val="center"/>
                </w:tcPr>
                <w:p>
                  <w:pPr>
                    <w:pStyle w:val="18"/>
                    <w:rPr>
                      <w:rFonts w:hint="default"/>
                      <w:color w:val="auto"/>
                      <w:vertAlign w:val="baseline"/>
                      <w:lang w:val="en-US" w:eastAsia="zh-CN"/>
                    </w:rPr>
                  </w:pPr>
                  <w:r>
                    <w:rPr>
                      <w:rFonts w:hint="eastAsia"/>
                      <w:color w:val="auto"/>
                      <w:vertAlign w:val="baseline"/>
                      <w:lang w:val="en-US" w:eastAsia="zh-CN"/>
                    </w:rPr>
                    <w:t>项目情况</w:t>
                  </w:r>
                </w:p>
              </w:tc>
              <w:tc>
                <w:tcPr>
                  <w:tcW w:w="912" w:type="dxa"/>
                  <w:vAlign w:val="center"/>
                </w:tcPr>
                <w:p>
                  <w:pPr>
                    <w:pStyle w:val="18"/>
                    <w:rPr>
                      <w:rFonts w:hint="default"/>
                      <w:color w:val="auto"/>
                      <w:vertAlign w:val="baseline"/>
                      <w:lang w:val="en-US" w:eastAsia="zh-CN"/>
                    </w:rPr>
                  </w:pPr>
                  <w:r>
                    <w:rPr>
                      <w:rFonts w:hint="eastAsia"/>
                      <w:color w:val="auto"/>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Align w:val="center"/>
                </w:tcPr>
                <w:p>
                  <w:pPr>
                    <w:pStyle w:val="18"/>
                    <w:rPr>
                      <w:rFonts w:hint="eastAsia"/>
                      <w:color w:val="auto"/>
                      <w:vertAlign w:val="baseline"/>
                      <w:lang w:val="en-US" w:eastAsia="zh-CN"/>
                    </w:rPr>
                  </w:pPr>
                  <w:r>
                    <w:rPr>
                      <w:rFonts w:hint="eastAsia"/>
                      <w:color w:val="auto"/>
                      <w:vertAlign w:val="baseline"/>
                      <w:lang w:val="en-US" w:eastAsia="zh-CN"/>
                    </w:rPr>
                    <w:t>选址</w:t>
                  </w:r>
                </w:p>
              </w:tc>
              <w:tc>
                <w:tcPr>
                  <w:tcW w:w="2425" w:type="dxa"/>
                  <w:vAlign w:val="center"/>
                </w:tcPr>
                <w:p>
                  <w:pPr>
                    <w:pStyle w:val="18"/>
                    <w:jc w:val="both"/>
                    <w:rPr>
                      <w:rFonts w:hint="default"/>
                      <w:color w:val="auto"/>
                      <w:vertAlign w:val="baseline"/>
                      <w:lang w:val="en-US" w:eastAsia="zh-CN"/>
                    </w:rPr>
                  </w:pPr>
                  <w:r>
                    <w:rPr>
                      <w:rFonts w:hint="eastAsia"/>
                      <w:color w:val="auto"/>
                      <w:vertAlign w:val="baseline"/>
                      <w:lang w:val="en-US" w:eastAsia="zh-CN"/>
                    </w:rPr>
                    <w:t>应符合GB14881-2013中第3章的相关规定。</w:t>
                  </w:r>
                </w:p>
              </w:tc>
              <w:tc>
                <w:tcPr>
                  <w:tcW w:w="3885" w:type="dxa"/>
                  <w:vAlign w:val="center"/>
                </w:tcPr>
                <w:p>
                  <w:pPr>
                    <w:pStyle w:val="18"/>
                    <w:jc w:val="both"/>
                    <w:rPr>
                      <w:rFonts w:hint="default"/>
                      <w:color w:val="auto"/>
                      <w:vertAlign w:val="baseline"/>
                      <w:lang w:val="en-US" w:eastAsia="zh-CN"/>
                    </w:rPr>
                  </w:pPr>
                  <w:r>
                    <w:rPr>
                      <w:rFonts w:hint="eastAsia"/>
                      <w:color w:val="auto"/>
                      <w:vertAlign w:val="baseline"/>
                      <w:lang w:val="en-US" w:eastAsia="zh-CN"/>
                    </w:rPr>
                    <w:t>根据前文分析，本项目选址符合GB14881-2013中选址要求。</w:t>
                  </w:r>
                </w:p>
              </w:tc>
              <w:tc>
                <w:tcPr>
                  <w:tcW w:w="912" w:type="dxa"/>
                  <w:vAlign w:val="center"/>
                </w:tcPr>
                <w:p>
                  <w:pPr>
                    <w:pStyle w:val="18"/>
                    <w:rPr>
                      <w:rFonts w:hint="eastAsia"/>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排水设施</w:t>
                  </w:r>
                </w:p>
              </w:tc>
              <w:tc>
                <w:tcPr>
                  <w:tcW w:w="2425" w:type="dxa"/>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应符合GB14881-2013中5.1.2的规定。</w:t>
                  </w:r>
                </w:p>
              </w:tc>
              <w:tc>
                <w:tcPr>
                  <w:tcW w:w="3885" w:type="dxa"/>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根据前文分析，本项目排水设施符合GB14881-2013中排水设施要求。</w:t>
                  </w:r>
                </w:p>
              </w:tc>
              <w:tc>
                <w:tcPr>
                  <w:tcW w:w="912"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Merge w:val="continue"/>
                  <w:vAlign w:val="center"/>
                </w:tcPr>
                <w:p>
                  <w:pPr>
                    <w:pStyle w:val="18"/>
                    <w:rPr>
                      <w:rFonts w:hint="eastAsia"/>
                      <w:color w:val="auto"/>
                      <w:vertAlign w:val="baseline"/>
                      <w:lang w:val="en-US" w:eastAsia="zh-CN"/>
                    </w:rPr>
                  </w:pPr>
                </w:p>
              </w:tc>
              <w:tc>
                <w:tcPr>
                  <w:tcW w:w="2425" w:type="dxa"/>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应采用圆弧式排水沟，但清洁作业区不得设置明沟。</w:t>
                  </w:r>
                </w:p>
              </w:tc>
              <w:tc>
                <w:tcPr>
                  <w:tcW w:w="3885" w:type="dxa"/>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本项目均采用圆弧式排水沟，清洁作业区为酱油灌装车间，车间地面仅保留集水槽，排水沟采取暗沟设计。</w:t>
                  </w:r>
                </w:p>
              </w:tc>
              <w:tc>
                <w:tcPr>
                  <w:tcW w:w="912"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Merge w:val="restart"/>
                  <w:shd w:val="clear" w:color="auto" w:fill="auto"/>
                  <w:vAlign w:val="center"/>
                </w:tcPr>
                <w:p>
                  <w:pPr>
                    <w:pStyle w:val="18"/>
                    <w:ind w:firstLine="0" w:firstLine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废弃物存放设施</w:t>
                  </w:r>
                </w:p>
              </w:tc>
              <w:tc>
                <w:tcPr>
                  <w:tcW w:w="2425" w:type="dxa"/>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应符合GB14881-2013中5.1.4的相关规定。</w:t>
                  </w:r>
                </w:p>
              </w:tc>
              <w:tc>
                <w:tcPr>
                  <w:tcW w:w="3885" w:type="dxa"/>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根据前文分析，本项目废弃物存放设施符合GB14881-2013中废弃物存放设施要求。</w:t>
                  </w:r>
                </w:p>
              </w:tc>
              <w:tc>
                <w:tcPr>
                  <w:tcW w:w="912"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Merge w:val="continue"/>
                  <w:vAlign w:val="center"/>
                </w:tcPr>
                <w:p>
                  <w:pPr>
                    <w:pStyle w:val="18"/>
                    <w:rPr>
                      <w:rFonts w:hint="eastAsia"/>
                      <w:color w:val="auto"/>
                      <w:vertAlign w:val="baseline"/>
                      <w:lang w:val="en-US" w:eastAsia="zh-CN"/>
                    </w:rPr>
                  </w:pPr>
                </w:p>
              </w:tc>
              <w:tc>
                <w:tcPr>
                  <w:tcW w:w="2425" w:type="dxa"/>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应在生产车间以外的适当地点设置废弃物集中存放场所、设施，有明显标识。</w:t>
                  </w:r>
                </w:p>
              </w:tc>
              <w:tc>
                <w:tcPr>
                  <w:tcW w:w="3885" w:type="dxa"/>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本项目设置2间100m</w:t>
                  </w:r>
                  <w:r>
                    <w:rPr>
                      <w:rFonts w:hint="eastAsia"/>
                      <w:color w:val="auto"/>
                      <w:vertAlign w:val="superscript"/>
                      <w:lang w:val="en-US" w:eastAsia="zh-CN"/>
                    </w:rPr>
                    <w:t>2</w:t>
                  </w:r>
                  <w:r>
                    <w:rPr>
                      <w:rFonts w:hint="eastAsia"/>
                      <w:color w:val="auto"/>
                      <w:vertAlign w:val="baseline"/>
                      <w:lang w:val="en-US" w:eastAsia="zh-CN"/>
                    </w:rPr>
                    <w:t>一般固废暂存间（合计200m</w:t>
                  </w:r>
                  <w:r>
                    <w:rPr>
                      <w:rFonts w:hint="eastAsia"/>
                      <w:color w:val="auto"/>
                      <w:vertAlign w:val="superscript"/>
                      <w:lang w:val="en-US" w:eastAsia="zh-CN"/>
                    </w:rPr>
                    <w:t>2</w:t>
                  </w:r>
                  <w:r>
                    <w:rPr>
                      <w:rFonts w:hint="eastAsia"/>
                      <w:color w:val="auto"/>
                      <w:vertAlign w:val="baseline"/>
                      <w:lang w:val="en-US" w:eastAsia="zh-CN"/>
                    </w:rPr>
                    <w:t>），分别位于污水处理站西侧、包材贮存区东侧，用于暂存滤渣、废包装材料、酱渣，1间20m</w:t>
                  </w:r>
                  <w:r>
                    <w:rPr>
                      <w:rFonts w:hint="eastAsia"/>
                      <w:color w:val="auto"/>
                      <w:vertAlign w:val="superscript"/>
                      <w:lang w:val="en-US" w:eastAsia="zh-CN"/>
                    </w:rPr>
                    <w:t>2</w:t>
                  </w:r>
                  <w:r>
                    <w:rPr>
                      <w:rFonts w:hint="eastAsia"/>
                      <w:color w:val="auto"/>
                      <w:vertAlign w:val="baseline"/>
                      <w:lang w:val="en-US" w:eastAsia="zh-CN"/>
                    </w:rPr>
                    <w:t>危险废物暂存间，位于污水处理站南侧，用于暂存废矿物油及其容器、含油抹布及手套，并在废弃物存放设施外设置相应标识。</w:t>
                  </w:r>
                </w:p>
              </w:tc>
              <w:tc>
                <w:tcPr>
                  <w:tcW w:w="912"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Merge w:val="restart"/>
                  <w:shd w:val="clear" w:color="auto" w:fill="auto"/>
                  <w:vAlign w:val="center"/>
                </w:tcPr>
                <w:p>
                  <w:pPr>
                    <w:pStyle w:val="18"/>
                    <w:ind w:firstLine="0" w:firstLine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废弃物及副产品的处理</w:t>
                  </w:r>
                </w:p>
              </w:tc>
              <w:tc>
                <w:tcPr>
                  <w:tcW w:w="2425" w:type="dxa"/>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应符合GB14881-2013中6.5的相关规定。</w:t>
                  </w:r>
                </w:p>
              </w:tc>
              <w:tc>
                <w:tcPr>
                  <w:tcW w:w="3885" w:type="dxa"/>
                  <w:vAlign w:val="center"/>
                </w:tcPr>
                <w:p>
                  <w:pPr>
                    <w:pStyle w:val="18"/>
                    <w:jc w:val="both"/>
                    <w:rPr>
                      <w:rFonts w:hint="default"/>
                      <w:color w:val="auto"/>
                      <w:vertAlign w:val="baseline"/>
                      <w:lang w:val="en-US" w:eastAsia="zh-CN"/>
                    </w:rPr>
                  </w:pPr>
                  <w:r>
                    <w:rPr>
                      <w:rFonts w:hint="eastAsia"/>
                      <w:color w:val="auto"/>
                      <w:vertAlign w:val="baseline"/>
                      <w:lang w:val="en-US" w:eastAsia="zh-CN"/>
                    </w:rPr>
                    <w:t>根据前文分析，本项目废弃物及副产品的处理符合GB14881-2013中废弃物处理要求。</w:t>
                  </w:r>
                </w:p>
              </w:tc>
              <w:tc>
                <w:tcPr>
                  <w:tcW w:w="912"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Merge w:val="continue"/>
                  <w:vAlign w:val="center"/>
                </w:tcPr>
                <w:p>
                  <w:pPr>
                    <w:pStyle w:val="18"/>
                    <w:rPr>
                      <w:rFonts w:hint="eastAsia"/>
                      <w:color w:val="auto"/>
                      <w:vertAlign w:val="baseline"/>
                      <w:lang w:val="en-US" w:eastAsia="zh-CN"/>
                    </w:rPr>
                  </w:pPr>
                </w:p>
              </w:tc>
              <w:tc>
                <w:tcPr>
                  <w:tcW w:w="2425" w:type="dxa"/>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酱油生产车间及其他工作场所的废弃物应定期清除，收集于污物设施内，及时清理出厂区。</w:t>
                  </w:r>
                </w:p>
              </w:tc>
              <w:tc>
                <w:tcPr>
                  <w:tcW w:w="3885" w:type="dxa"/>
                  <w:vMerge w:val="restart"/>
                  <w:vAlign w:val="center"/>
                </w:tcPr>
                <w:p>
                  <w:pPr>
                    <w:pStyle w:val="18"/>
                    <w:jc w:val="both"/>
                    <w:rPr>
                      <w:rFonts w:hint="eastAsia"/>
                      <w:color w:val="auto"/>
                      <w:vertAlign w:val="baseline"/>
                      <w:lang w:val="en-US" w:eastAsia="zh-CN"/>
                    </w:rPr>
                  </w:pPr>
                  <w:r>
                    <w:rPr>
                      <w:rFonts w:hint="eastAsia"/>
                      <w:color w:val="auto"/>
                      <w:vertAlign w:val="baseline"/>
                      <w:lang w:val="en-US" w:eastAsia="zh-CN"/>
                    </w:rPr>
                    <w:t>本项目生产车间内一般固废、危险废物产生后，立即由专人清运。滤渣、废包装材料暂存于一般固废暂存间，定期外售综合利用；酱渣采取密闭容器收集，作为饲料外售；污泥经“浓缩+压滤”后，交由</w:t>
                  </w:r>
                  <w:r>
                    <w:rPr>
                      <w:rFonts w:hint="eastAsia"/>
                      <w:color w:val="auto"/>
                      <w:u w:val="none"/>
                      <w:vertAlign w:val="baseline"/>
                      <w:lang w:val="en-US" w:eastAsia="zh-CN"/>
                    </w:rPr>
                    <w:t>园林单位</w:t>
                  </w:r>
                  <w:r>
                    <w:rPr>
                      <w:rFonts w:hint="eastAsia"/>
                      <w:color w:val="auto"/>
                      <w:vertAlign w:val="baseline"/>
                      <w:lang w:val="en-US" w:eastAsia="zh-CN"/>
                    </w:rPr>
                    <w:t>作为园林种植肥料；布袋除尘器收集的粉尘经收集后回用于生产；废矿物油及其容器、含油抹布及手套暂存于危险废物暂存间，定期交由有资质单位处置。</w:t>
                  </w:r>
                </w:p>
              </w:tc>
              <w:tc>
                <w:tcPr>
                  <w:tcW w:w="912"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Merge w:val="continue"/>
                  <w:vAlign w:val="center"/>
                </w:tcPr>
                <w:p>
                  <w:pPr>
                    <w:pStyle w:val="18"/>
                    <w:rPr>
                      <w:rFonts w:hint="eastAsia"/>
                      <w:color w:val="auto"/>
                      <w:vertAlign w:val="baseline"/>
                      <w:lang w:val="en-US" w:eastAsia="zh-CN"/>
                    </w:rPr>
                  </w:pPr>
                </w:p>
              </w:tc>
              <w:tc>
                <w:tcPr>
                  <w:tcW w:w="2425" w:type="dxa"/>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副产品应及时从生产车间运出，贮存于副产品场所。</w:t>
                  </w:r>
                </w:p>
              </w:tc>
              <w:tc>
                <w:tcPr>
                  <w:tcW w:w="3885" w:type="dxa"/>
                  <w:vMerge w:val="continue"/>
                  <w:vAlign w:val="center"/>
                </w:tcPr>
                <w:p>
                  <w:pPr>
                    <w:pStyle w:val="18"/>
                    <w:jc w:val="both"/>
                    <w:rPr>
                      <w:rFonts w:hint="eastAsia"/>
                      <w:color w:val="auto"/>
                      <w:vertAlign w:val="baseline"/>
                      <w:lang w:val="en-US" w:eastAsia="zh-CN"/>
                    </w:rPr>
                  </w:pPr>
                </w:p>
              </w:tc>
              <w:tc>
                <w:tcPr>
                  <w:tcW w:w="912"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Merge w:val="continue"/>
                  <w:vAlign w:val="center"/>
                </w:tcPr>
                <w:p>
                  <w:pPr>
                    <w:pStyle w:val="18"/>
                    <w:rPr>
                      <w:rFonts w:hint="eastAsia"/>
                      <w:color w:val="auto"/>
                      <w:vertAlign w:val="baseline"/>
                      <w:lang w:val="en-US" w:eastAsia="zh-CN"/>
                    </w:rPr>
                  </w:pPr>
                </w:p>
              </w:tc>
              <w:tc>
                <w:tcPr>
                  <w:tcW w:w="2425" w:type="dxa"/>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废弃物及副产品存放场地应定期清洗、消毒。</w:t>
                  </w:r>
                </w:p>
              </w:tc>
              <w:tc>
                <w:tcPr>
                  <w:tcW w:w="3885"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本项目定期由专人对一般固废暂存间、危险废物暂存间进行清洗、消毒。</w:t>
                  </w:r>
                </w:p>
              </w:tc>
              <w:tc>
                <w:tcPr>
                  <w:tcW w:w="912"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符合</w:t>
                  </w:r>
                </w:p>
              </w:tc>
            </w:tr>
          </w:tbl>
          <w:p>
            <w:pPr>
              <w:bidi w:val="0"/>
              <w:rPr>
                <w:rFonts w:hint="eastAsia" w:ascii="Times New Roman" w:hAnsi="Times New Roman" w:cs="Times New Roman"/>
                <w:color w:val="auto"/>
                <w:u w:val="none" w:color="auto"/>
                <w:vertAlign w:val="baseline"/>
                <w:lang w:val="en-US" w:eastAsia="zh-CN"/>
              </w:rPr>
            </w:pPr>
          </w:p>
          <w:p>
            <w:pPr>
              <w:bidi w:val="0"/>
              <w:rPr>
                <w:rFonts w:hint="eastAsia" w:ascii="Times New Roman" w:hAnsi="Times New Roman" w:cs="Times New Roman"/>
                <w:color w:val="auto"/>
                <w:u w:val="none" w:color="auto"/>
                <w:vertAlign w:val="baseline"/>
                <w:lang w:val="en-US" w:eastAsia="zh-CN"/>
              </w:rPr>
            </w:pPr>
          </w:p>
          <w:p>
            <w:pPr>
              <w:bidi w:val="0"/>
              <w:rPr>
                <w:rFonts w:hint="eastAsia" w:ascii="Times New Roman" w:hAnsi="Times New Roman" w:cs="Times New Roman"/>
                <w:color w:val="auto"/>
                <w:u w:val="none" w:color="auto"/>
                <w:vertAlign w:val="baseline"/>
                <w:lang w:val="en-US" w:eastAsia="zh-CN"/>
              </w:rPr>
            </w:pPr>
          </w:p>
          <w:p>
            <w:pPr>
              <w:bidi w:val="0"/>
              <w:rPr>
                <w:rFonts w:hint="eastAsia" w:ascii="Times New Roman" w:hAnsi="Times New Roman" w:cs="Times New Roman"/>
                <w:color w:val="auto"/>
                <w:u w:val="none" w:color="auto"/>
                <w:vertAlign w:val="baseline"/>
                <w:lang w:val="en-US" w:eastAsia="zh-CN"/>
              </w:rPr>
            </w:pPr>
          </w:p>
          <w:p>
            <w:pPr>
              <w:bidi w:val="0"/>
              <w:rPr>
                <w:rFonts w:hint="eastAsia" w:ascii="Times New Roman" w:hAnsi="Times New Roman" w:cs="Times New Roman"/>
                <w:color w:val="auto"/>
                <w:u w:val="none" w:color="auto"/>
                <w:vertAlign w:val="baseline"/>
                <w:lang w:val="en-US" w:eastAsia="zh-CN"/>
              </w:rPr>
            </w:pPr>
          </w:p>
          <w:p>
            <w:pPr>
              <w:bidi w:val="0"/>
              <w:rPr>
                <w:rFonts w:hint="eastAsia" w:ascii="Times New Roman" w:hAnsi="Times New Roman" w:cs="Times New Roman"/>
                <w:color w:val="auto"/>
                <w:u w:val="none" w:color="auto"/>
                <w:vertAlign w:val="baseline"/>
                <w:lang w:val="en-US" w:eastAsia="zh-CN"/>
              </w:rPr>
            </w:pPr>
          </w:p>
          <w:p>
            <w:pPr>
              <w:bidi w:val="0"/>
              <w:rPr>
                <w:rFonts w:hint="eastAsia" w:ascii="Times New Roman" w:hAnsi="Times New Roman" w:cs="Times New Roman"/>
                <w:color w:val="auto"/>
                <w:u w:val="none" w:color="auto"/>
                <w:vertAlign w:val="baseline"/>
                <w:lang w:val="en-US" w:eastAsia="zh-CN"/>
              </w:rPr>
            </w:pPr>
          </w:p>
          <w:p>
            <w:pPr>
              <w:bidi w:val="0"/>
              <w:rPr>
                <w:rFonts w:hint="eastAsia" w:ascii="Times New Roman" w:hAnsi="Times New Roman" w:cs="Times New Roman"/>
                <w:color w:val="auto"/>
                <w:u w:val="none" w:color="auto"/>
                <w:vertAlign w:val="baseline"/>
                <w:lang w:val="en-US" w:eastAsia="zh-CN"/>
              </w:rPr>
            </w:pPr>
          </w:p>
          <w:p>
            <w:pPr>
              <w:bidi w:val="0"/>
              <w:rPr>
                <w:rFonts w:hint="eastAsia" w:ascii="Times New Roman" w:hAnsi="Times New Roman" w:cs="Times New Roman"/>
                <w:color w:val="auto"/>
                <w:u w:val="none" w:color="auto"/>
                <w:vertAlign w:val="baseline"/>
                <w:lang w:val="en-US" w:eastAsia="zh-CN"/>
              </w:rPr>
            </w:pPr>
          </w:p>
          <w:p>
            <w:pPr>
              <w:bidi w:val="0"/>
              <w:rPr>
                <w:rFonts w:hint="eastAsia" w:ascii="Times New Roman" w:hAnsi="Times New Roman" w:cs="Times New Roman"/>
                <w:color w:val="auto"/>
                <w:u w:val="none" w:color="auto"/>
                <w:vertAlign w:val="baseline"/>
                <w:lang w:val="en-US" w:eastAsia="zh-CN"/>
              </w:rPr>
            </w:pPr>
          </w:p>
          <w:p>
            <w:pPr>
              <w:bidi w:val="0"/>
              <w:rPr>
                <w:rFonts w:hint="eastAsia" w:ascii="Times New Roman" w:hAnsi="Times New Roman" w:cs="Times New Roman"/>
                <w:color w:val="auto"/>
                <w:u w:val="none" w:color="auto"/>
                <w:vertAlign w:val="baseline"/>
                <w:lang w:val="en-US" w:eastAsia="zh-CN"/>
              </w:rPr>
            </w:pPr>
          </w:p>
          <w:p>
            <w:pPr>
              <w:bidi w:val="0"/>
              <w:rPr>
                <w:rFonts w:hint="eastAsia" w:ascii="Times New Roman" w:hAnsi="Times New Roman" w:cs="Times New Roman"/>
                <w:color w:val="auto"/>
                <w:u w:val="none" w:color="auto"/>
                <w:vertAlign w:val="baseline"/>
                <w:lang w:val="en-US" w:eastAsia="zh-CN"/>
              </w:rPr>
            </w:pPr>
          </w:p>
          <w:p>
            <w:pPr>
              <w:bidi w:val="0"/>
              <w:rPr>
                <w:rFonts w:hint="eastAsia" w:ascii="Times New Roman" w:hAnsi="Times New Roman" w:cs="Times New Roman"/>
                <w:color w:val="auto"/>
                <w:u w:val="none" w:color="auto"/>
                <w:vertAlign w:val="baseline"/>
                <w:lang w:val="en-US" w:eastAsia="zh-CN"/>
              </w:rPr>
            </w:pPr>
          </w:p>
          <w:p>
            <w:pPr>
              <w:bidi w:val="0"/>
              <w:rPr>
                <w:rFonts w:hint="eastAsia" w:ascii="Times New Roman" w:hAnsi="Times New Roman" w:cs="Times New Roman"/>
                <w:color w:val="auto"/>
                <w:u w:val="none" w:color="auto"/>
                <w:vertAlign w:val="baseline"/>
                <w:lang w:val="en-US" w:eastAsia="zh-CN"/>
              </w:rPr>
            </w:pPr>
          </w:p>
          <w:p>
            <w:pPr>
              <w:bidi w:val="0"/>
              <w:rPr>
                <w:rFonts w:hint="default" w:ascii="Times New Roman" w:hAnsi="Times New Roman" w:cs="Times New Roman"/>
                <w:color w:val="auto"/>
                <w:u w:val="none" w:color="auto"/>
                <w:vertAlign w:val="baseline"/>
                <w:lang w:val="en-US" w:eastAsia="zh-CN"/>
              </w:rPr>
            </w:pPr>
          </w:p>
          <w:p>
            <w:pPr>
              <w:bidi w:val="0"/>
              <w:rPr>
                <w:rFonts w:hint="default" w:ascii="Times New Roman" w:hAnsi="Times New Roman" w:cs="Times New Roman"/>
                <w:color w:val="auto"/>
                <w:u w:val="none" w:color="auto"/>
                <w:vertAlign w:val="baseline"/>
                <w:lang w:val="en-US" w:eastAsia="zh-CN"/>
              </w:rPr>
            </w:pPr>
          </w:p>
          <w:p>
            <w:pPr>
              <w:bidi w:val="0"/>
              <w:rPr>
                <w:rFonts w:hint="default" w:ascii="Times New Roman" w:hAnsi="Times New Roman" w:cs="Times New Roman"/>
                <w:color w:val="auto"/>
                <w:u w:val="none" w:color="auto"/>
                <w:vertAlign w:val="baseline"/>
                <w:lang w:val="en-US" w:eastAsia="zh-CN"/>
              </w:rPr>
            </w:pPr>
          </w:p>
          <w:p>
            <w:pPr>
              <w:bidi w:val="0"/>
              <w:rPr>
                <w:rFonts w:hint="default" w:ascii="Times New Roman" w:hAnsi="Times New Roman" w:cs="Times New Roman"/>
                <w:color w:val="auto"/>
                <w:u w:val="none" w:color="auto"/>
                <w:vertAlign w:val="baseline"/>
                <w:lang w:val="en-US" w:eastAsia="zh-CN"/>
              </w:rPr>
            </w:pPr>
          </w:p>
          <w:p>
            <w:pPr>
              <w:bidi w:val="0"/>
              <w:rPr>
                <w:rFonts w:hint="default" w:ascii="Times New Roman" w:hAnsi="Times New Roman" w:cs="Times New Roman"/>
                <w:color w:val="auto"/>
                <w:u w:val="none" w:color="auto"/>
                <w:vertAlign w:val="baseline"/>
                <w:lang w:val="en-US" w:eastAsia="zh-CN"/>
              </w:rPr>
            </w:pPr>
          </w:p>
          <w:p>
            <w:pPr>
              <w:bidi w:val="0"/>
              <w:rPr>
                <w:rFonts w:hint="default" w:ascii="Times New Roman" w:hAnsi="Times New Roman" w:cs="Times New Roman"/>
                <w:color w:val="auto"/>
                <w:u w:val="none" w:color="auto"/>
                <w:vertAlign w:val="baseline"/>
                <w:lang w:val="en-US" w:eastAsia="zh-CN"/>
              </w:rPr>
            </w:pPr>
          </w:p>
          <w:p>
            <w:pPr>
              <w:bidi w:val="0"/>
              <w:rPr>
                <w:rFonts w:hint="default" w:ascii="Times New Roman" w:hAnsi="Times New Roman" w:cs="Times New Roman"/>
                <w:color w:val="auto"/>
                <w:u w:val="none" w:color="auto"/>
                <w:vertAlign w:val="baseline"/>
                <w:lang w:val="en-US" w:eastAsia="zh-CN"/>
              </w:rPr>
            </w:pPr>
          </w:p>
          <w:p>
            <w:pPr>
              <w:bidi w:val="0"/>
              <w:rPr>
                <w:rFonts w:hint="default" w:ascii="Times New Roman" w:hAnsi="Times New Roman" w:cs="Times New Roman"/>
                <w:color w:val="auto"/>
                <w:u w:val="none" w:color="auto"/>
                <w:vertAlign w:val="baseline"/>
                <w:lang w:val="en-US" w:eastAsia="zh-CN"/>
              </w:rPr>
            </w:pPr>
          </w:p>
          <w:p>
            <w:pPr>
              <w:bidi w:val="0"/>
              <w:rPr>
                <w:rFonts w:hint="default" w:ascii="Times New Roman" w:hAnsi="Times New Roman" w:cs="Times New Roman"/>
                <w:color w:val="auto"/>
                <w:u w:val="none" w:color="auto"/>
                <w:vertAlign w:val="baseline"/>
                <w:lang w:val="en-US" w:eastAsia="zh-CN"/>
              </w:rPr>
            </w:pPr>
          </w:p>
          <w:p>
            <w:pPr>
              <w:bidi w:val="0"/>
              <w:rPr>
                <w:rFonts w:hint="default" w:ascii="Times New Roman" w:hAnsi="Times New Roman" w:cs="Times New Roman"/>
                <w:color w:val="auto"/>
                <w:u w:val="none" w:color="auto"/>
                <w:vertAlign w:val="baseline"/>
                <w:lang w:val="en-US" w:eastAsia="zh-CN"/>
              </w:rPr>
            </w:pPr>
          </w:p>
        </w:tc>
      </w:tr>
    </w:tbl>
    <w:p>
      <w:pPr>
        <w:rPr>
          <w:rFonts w:hint="eastAsia"/>
          <w:color w:val="auto"/>
          <w:lang w:eastAsia="zh-CN"/>
        </w:rPr>
      </w:pPr>
      <w:r>
        <w:rPr>
          <w:rFonts w:hint="eastAsia"/>
          <w:color w:val="auto"/>
          <w:lang w:eastAsia="zh-CN"/>
        </w:rPr>
        <w:br w:type="page"/>
      </w:r>
    </w:p>
    <w:p>
      <w:pPr>
        <w:pStyle w:val="3"/>
        <w:bidi w:val="0"/>
        <w:rPr>
          <w:rFonts w:hint="eastAsia"/>
          <w:color w:val="auto"/>
          <w:lang w:eastAsia="zh-CN"/>
        </w:rPr>
      </w:pPr>
      <w:bookmarkStart w:id="27" w:name="_Toc5198"/>
      <w:r>
        <w:rPr>
          <w:rFonts w:hint="eastAsia"/>
          <w:color w:val="auto"/>
          <w:lang w:eastAsia="zh-CN"/>
        </w:rPr>
        <w:t>二、建设项目工程分析</w:t>
      </w:r>
      <w:bookmarkEnd w:id="27"/>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8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Align w:val="center"/>
          </w:tcPr>
          <w:p>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建设内容</w:t>
            </w:r>
          </w:p>
        </w:tc>
        <w:tc>
          <w:tcPr>
            <w:tcW w:w="8830" w:type="dxa"/>
          </w:tcPr>
          <w:p>
            <w:pPr>
              <w:bidi w:val="0"/>
              <w:rPr>
                <w:rFonts w:hint="default"/>
                <w:color w:val="auto"/>
                <w:vertAlign w:val="baseline"/>
                <w:lang w:val="en-US" w:eastAsia="zh-CN"/>
              </w:rPr>
            </w:pPr>
            <w:r>
              <w:rPr>
                <w:rFonts w:hint="eastAsia"/>
                <w:color w:val="auto"/>
                <w:vertAlign w:val="baseline"/>
                <w:lang w:val="en-US" w:eastAsia="zh-CN"/>
              </w:rPr>
              <w:t>1、项目由来</w:t>
            </w:r>
          </w:p>
          <w:p>
            <w:pPr>
              <w:bidi w:val="0"/>
              <w:rPr>
                <w:rFonts w:hint="default"/>
                <w:color w:val="auto"/>
                <w:vertAlign w:val="baseline"/>
                <w:lang w:val="en-US" w:eastAsia="zh-CN"/>
              </w:rPr>
            </w:pPr>
            <w:r>
              <w:rPr>
                <w:rFonts w:hint="default"/>
                <w:color w:val="auto"/>
                <w:vertAlign w:val="baseline"/>
                <w:lang w:val="en-US" w:eastAsia="zh-CN"/>
              </w:rPr>
              <w:t>湖南省长康实业有限责任公司</w:t>
            </w:r>
            <w:r>
              <w:rPr>
                <w:rFonts w:hint="eastAsia"/>
                <w:color w:val="auto"/>
                <w:vertAlign w:val="baseline"/>
                <w:lang w:val="en-US" w:eastAsia="zh-CN"/>
              </w:rPr>
              <w:t>是一家专业生产调味品、发酵制品的企业，位于湖南省岳阳市湘阴县</w:t>
            </w:r>
            <w:r>
              <w:rPr>
                <w:rFonts w:hint="eastAsia"/>
                <w:color w:val="auto"/>
                <w:u w:val="none"/>
                <w:vertAlign w:val="baseline"/>
                <w:lang w:val="en-US" w:eastAsia="zh-CN"/>
              </w:rPr>
              <w:t>洋沙湖大道</w:t>
            </w:r>
            <w:r>
              <w:rPr>
                <w:rFonts w:hint="eastAsia"/>
                <w:color w:val="auto"/>
                <w:vertAlign w:val="baseline"/>
                <w:lang w:val="en-US" w:eastAsia="zh-CN"/>
              </w:rPr>
              <w:t>现有厂房内，其主要产品为辣椒油、花椒油、食醋、芝麻油、料酒。</w:t>
            </w:r>
          </w:p>
          <w:p>
            <w:pPr>
              <w:bidi w:val="0"/>
              <w:rPr>
                <w:rFonts w:hint="default"/>
                <w:color w:val="auto"/>
                <w:vertAlign w:val="baseline"/>
                <w:lang w:val="en-US" w:eastAsia="zh-CN"/>
              </w:rPr>
            </w:pPr>
            <w:r>
              <w:rPr>
                <w:rFonts w:hint="eastAsia"/>
                <w:color w:val="auto"/>
                <w:vertAlign w:val="baseline"/>
                <w:lang w:val="en-US" w:eastAsia="zh-CN"/>
              </w:rPr>
              <w:t>2010年，</w:t>
            </w:r>
            <w:r>
              <w:rPr>
                <w:rFonts w:hint="default"/>
                <w:color w:val="auto"/>
                <w:vertAlign w:val="baseline"/>
                <w:lang w:val="en-US" w:eastAsia="zh-CN"/>
              </w:rPr>
              <w:t>湖南省长康实业有限责任公司</w:t>
            </w:r>
            <w:r>
              <w:rPr>
                <w:rFonts w:hint="eastAsia"/>
                <w:color w:val="auto"/>
                <w:vertAlign w:val="baseline"/>
                <w:lang w:val="en-US" w:eastAsia="zh-CN"/>
              </w:rPr>
              <w:t>于湖南省岳阳市湘阴县洋沙湖大道建设“湖南省长康实业有限责任公司合资扩建工程（一期）”，总占地面积98597m</w:t>
            </w:r>
            <w:r>
              <w:rPr>
                <w:rFonts w:hint="eastAsia"/>
                <w:color w:val="auto"/>
                <w:vertAlign w:val="superscript"/>
                <w:lang w:val="en-US" w:eastAsia="zh-CN"/>
              </w:rPr>
              <w:t>2</w:t>
            </w:r>
            <w:r>
              <w:rPr>
                <w:rFonts w:hint="eastAsia"/>
                <w:color w:val="auto"/>
                <w:vertAlign w:val="baseline"/>
                <w:lang w:val="en-US" w:eastAsia="zh-CN"/>
              </w:rPr>
              <w:t>，企业于2010年3月委托长沙市环境科学研究院编制完成《湖南省长康实业有限责任公司合资扩建工程（一期）环境影响报告表》，并取得岳阳市生态环境局湘阴分局（原“湘阴县环境保护局”）批复（湘环评批[2010]048号），该项目于2014年9月竣工并完成环保验收（湘阴环验[2014]18号），主要验收内容为：1条年产300吨辣椒油生产线、1条年产500吨花椒油生产线及配套环保设施、辅助工程、公用工程等。</w:t>
            </w:r>
          </w:p>
          <w:p>
            <w:pPr>
              <w:bidi w:val="0"/>
              <w:rPr>
                <w:rFonts w:hint="default"/>
                <w:color w:val="auto"/>
                <w:vertAlign w:val="baseline"/>
                <w:lang w:val="en-US" w:eastAsia="zh-CN"/>
              </w:rPr>
            </w:pPr>
            <w:r>
              <w:rPr>
                <w:rFonts w:hint="eastAsia"/>
                <w:color w:val="auto"/>
                <w:vertAlign w:val="baseline"/>
                <w:lang w:val="en-US" w:eastAsia="zh-CN"/>
              </w:rPr>
              <w:t>2014年7月委托长沙市环境科学研究院编制完成《湖南省长康实业有限责任公司搬迁改扩建工程（二期）环境影响报告书》，并取得湖南省生态环境厅（原“湖南省环境保护厅”）批复（湘环评[2014]79号），该项目于2017年竣工并完成环保验收，主要验收内容为：1条年产20000吨食醋生产线及配套环保设施，其中1条年产12000吨酱油生产线未验收，已超过5年需重新办理环评。</w:t>
            </w:r>
          </w:p>
          <w:p>
            <w:pPr>
              <w:bidi w:val="0"/>
              <w:rPr>
                <w:rFonts w:hint="default"/>
                <w:color w:val="auto"/>
                <w:vertAlign w:val="baseline"/>
                <w:lang w:val="en-US" w:eastAsia="zh-CN"/>
              </w:rPr>
            </w:pPr>
            <w:r>
              <w:rPr>
                <w:rFonts w:hint="eastAsia"/>
                <w:color w:val="auto"/>
                <w:vertAlign w:val="baseline"/>
                <w:lang w:val="en-US" w:eastAsia="zh-CN"/>
              </w:rPr>
              <w:t>2023年委托湖南永蓝新环境服务有限公司编制完成《年产芝麻油15000吨、料酒9000吨扩建项目环境影响评价报告表》，并取得岳阳市生态环境局湘阴分局批复（岳湘阴环评[2023]15号），该项目于2024年竣工并完成环保验收，主要验收内容为：1条年产15000吨芝麻油生产线、1条年产9000吨料酒生产线及配套环保设施。</w:t>
            </w:r>
          </w:p>
          <w:p>
            <w:pPr>
              <w:bidi w:val="0"/>
              <w:rPr>
                <w:rFonts w:hint="default"/>
                <w:color w:val="auto"/>
                <w:vertAlign w:val="baseline"/>
                <w:lang w:val="en-US" w:eastAsia="zh-CN"/>
              </w:rPr>
            </w:pPr>
            <w:r>
              <w:rPr>
                <w:rFonts w:hint="eastAsia"/>
                <w:color w:val="auto"/>
                <w:vertAlign w:val="baseline"/>
                <w:lang w:val="en-US" w:eastAsia="zh-CN"/>
              </w:rPr>
              <w:t>现有项目突发环境事件应急预案已完成办案（备案号：430624-2024-035-L），已取得排污许可证（编号：914306246170653145001Q）。</w:t>
            </w:r>
          </w:p>
          <w:p>
            <w:pPr>
              <w:bidi w:val="0"/>
              <w:rPr>
                <w:rFonts w:hint="default"/>
                <w:color w:val="auto"/>
                <w:vertAlign w:val="baseline"/>
                <w:lang w:val="en-US" w:eastAsia="zh-CN"/>
              </w:rPr>
            </w:pPr>
            <w:r>
              <w:rPr>
                <w:rFonts w:hint="eastAsia"/>
                <w:color w:val="auto"/>
                <w:vertAlign w:val="baseline"/>
                <w:lang w:val="en-US" w:eastAsia="zh-CN"/>
              </w:rPr>
              <w:t>现</w:t>
            </w:r>
            <w:r>
              <w:rPr>
                <w:rFonts w:hint="default"/>
                <w:color w:val="auto"/>
                <w:vertAlign w:val="baseline"/>
                <w:lang w:val="en-US" w:eastAsia="zh-CN"/>
              </w:rPr>
              <w:t>湖南省长康实业有限责任公司</w:t>
            </w:r>
            <w:r>
              <w:rPr>
                <w:rFonts w:hint="eastAsia"/>
                <w:color w:val="auto"/>
                <w:vertAlign w:val="baseline"/>
                <w:lang w:val="en-US" w:eastAsia="zh-CN"/>
              </w:rPr>
              <w:t>为丰富产品种类、提高市场竞争力，拟在现有厂房内新增1条酱油生产线、1条蚝油生产线，并配套建设环保设施，现有项目已建成建设内容、产能保持不变。</w:t>
            </w:r>
          </w:p>
          <w:p>
            <w:pPr>
              <w:bidi w:val="0"/>
              <w:rPr>
                <w:rFonts w:hint="default"/>
                <w:color w:val="auto"/>
                <w:vertAlign w:val="baseline"/>
                <w:lang w:val="en-US" w:eastAsia="zh-CN"/>
              </w:rPr>
            </w:pPr>
            <w:r>
              <w:rPr>
                <w:rFonts w:hint="eastAsia"/>
                <w:color w:val="auto"/>
                <w:vertAlign w:val="baseline"/>
                <w:lang w:val="en-US" w:eastAsia="zh-CN"/>
              </w:rPr>
              <w:t>根据</w:t>
            </w:r>
            <w:r>
              <w:rPr>
                <w:rFonts w:hint="eastAsia"/>
                <w:color w:val="auto"/>
                <w:highlight w:val="none"/>
                <w:vertAlign w:val="baseline"/>
                <w:lang w:val="en-US" w:eastAsia="zh-CN"/>
              </w:rPr>
              <w:t>《建设项目环境影响评价分类管理名录》（2021年版）等建设项目环境管理有关规定，本项目属于“十一、食品制造业14-23调味品、发酵制品制造146”中“其他（单纯混合、分装的除外）”类别，属于“报告表”类别，因此本项目应编制环境影响报告表。</w:t>
            </w:r>
          </w:p>
          <w:p>
            <w:pPr>
              <w:bidi w:val="0"/>
              <w:rPr>
                <w:rFonts w:hint="default"/>
                <w:color w:val="auto"/>
                <w:vertAlign w:val="baseline"/>
                <w:lang w:val="en-US" w:eastAsia="zh-CN"/>
              </w:rPr>
            </w:pPr>
            <w:r>
              <w:rPr>
                <w:rFonts w:hint="eastAsia"/>
                <w:color w:val="auto"/>
                <w:vertAlign w:val="baseline"/>
                <w:lang w:val="en-US" w:eastAsia="zh-CN"/>
              </w:rPr>
              <w:t>2、项目概况</w:t>
            </w:r>
          </w:p>
          <w:p>
            <w:pPr>
              <w:bidi w:val="0"/>
              <w:rPr>
                <w:rFonts w:hint="default"/>
                <w:color w:val="auto"/>
                <w:vertAlign w:val="baseline"/>
                <w:lang w:val="en-US" w:eastAsia="zh-CN"/>
              </w:rPr>
            </w:pPr>
            <w:r>
              <w:rPr>
                <w:rFonts w:hint="eastAsia"/>
                <w:color w:val="auto"/>
                <w:vertAlign w:val="baseline"/>
                <w:lang w:val="en-US" w:eastAsia="zh-CN"/>
              </w:rPr>
              <w:t>项目名称：</w:t>
            </w:r>
            <w:r>
              <w:rPr>
                <w:rFonts w:hint="default"/>
                <w:color w:val="auto"/>
                <w:u w:val="none"/>
                <w:vertAlign w:val="baseline"/>
                <w:lang w:val="en-US" w:eastAsia="zh-CN"/>
              </w:rPr>
              <w:t>年产</w:t>
            </w:r>
            <w:r>
              <w:rPr>
                <w:rFonts w:hint="eastAsia"/>
                <w:color w:val="auto"/>
                <w:u w:val="none"/>
                <w:vertAlign w:val="baseline"/>
                <w:lang w:val="en-US" w:eastAsia="zh-CN"/>
              </w:rPr>
              <w:t>12000</w:t>
            </w:r>
            <w:r>
              <w:rPr>
                <w:rFonts w:hint="default"/>
                <w:color w:val="auto"/>
                <w:u w:val="none"/>
                <w:vertAlign w:val="baseline"/>
                <w:lang w:val="en-US" w:eastAsia="zh-CN"/>
              </w:rPr>
              <w:t>吨酱油、2000吨蚝油项目</w:t>
            </w:r>
            <w:r>
              <w:rPr>
                <w:rFonts w:hint="eastAsia"/>
                <w:color w:val="auto"/>
                <w:u w:val="none"/>
                <w:vertAlign w:val="baseline"/>
                <w:lang w:val="en-US" w:eastAsia="zh-CN"/>
              </w:rPr>
              <w:t>；</w:t>
            </w:r>
          </w:p>
          <w:p>
            <w:pPr>
              <w:bidi w:val="0"/>
              <w:rPr>
                <w:rFonts w:hint="default"/>
                <w:color w:val="auto"/>
                <w:vertAlign w:val="baseline"/>
                <w:lang w:val="en-US" w:eastAsia="zh-CN"/>
              </w:rPr>
            </w:pPr>
            <w:r>
              <w:rPr>
                <w:rFonts w:hint="eastAsia"/>
                <w:color w:val="auto"/>
                <w:vertAlign w:val="baseline"/>
                <w:lang w:val="en-US" w:eastAsia="zh-CN"/>
              </w:rPr>
              <w:t>建设性质：改扩建；</w:t>
            </w:r>
          </w:p>
          <w:p>
            <w:pPr>
              <w:bidi w:val="0"/>
              <w:rPr>
                <w:rFonts w:hint="default"/>
                <w:color w:val="auto"/>
                <w:vertAlign w:val="baseline"/>
                <w:lang w:val="en-US" w:eastAsia="zh-CN"/>
              </w:rPr>
            </w:pPr>
            <w:r>
              <w:rPr>
                <w:rFonts w:hint="eastAsia"/>
                <w:color w:val="auto"/>
                <w:vertAlign w:val="baseline"/>
                <w:lang w:val="en-US" w:eastAsia="zh-CN"/>
              </w:rPr>
              <w:t>建设单位：</w:t>
            </w:r>
            <w:r>
              <w:rPr>
                <w:rFonts w:hint="default"/>
                <w:color w:val="auto"/>
                <w:vertAlign w:val="baseline"/>
                <w:lang w:val="en-US" w:eastAsia="zh-CN"/>
              </w:rPr>
              <w:t>湖南省长康实业有限责任公司</w:t>
            </w:r>
            <w:r>
              <w:rPr>
                <w:rFonts w:hint="eastAsia"/>
                <w:color w:val="auto"/>
                <w:vertAlign w:val="baseline"/>
                <w:lang w:val="en-US" w:eastAsia="zh-CN"/>
              </w:rPr>
              <w:t>；</w:t>
            </w:r>
          </w:p>
          <w:p>
            <w:pPr>
              <w:bidi w:val="0"/>
              <w:rPr>
                <w:rFonts w:hint="default"/>
                <w:color w:val="auto"/>
                <w:vertAlign w:val="baseline"/>
                <w:lang w:val="en-US" w:eastAsia="zh-CN"/>
              </w:rPr>
            </w:pPr>
            <w:r>
              <w:rPr>
                <w:rFonts w:hint="eastAsia"/>
                <w:color w:val="auto"/>
                <w:vertAlign w:val="baseline"/>
                <w:lang w:val="en-US" w:eastAsia="zh-CN"/>
              </w:rPr>
              <w:t>建设地点：</w:t>
            </w:r>
            <w:r>
              <w:rPr>
                <w:rFonts w:hint="eastAsia"/>
                <w:color w:val="auto"/>
                <w:u w:val="none"/>
                <w:vertAlign w:val="baseline"/>
                <w:lang w:val="en-US" w:eastAsia="zh-CN"/>
              </w:rPr>
              <w:t>湖南省岳阳市湘阴县洋沙湖大道</w:t>
            </w:r>
            <w:r>
              <w:rPr>
                <w:rFonts w:hint="eastAsia"/>
                <w:color w:val="auto"/>
                <w:vertAlign w:val="baseline"/>
                <w:lang w:val="en-US" w:eastAsia="zh-CN"/>
              </w:rPr>
              <w:t>现有厂房内；</w:t>
            </w:r>
          </w:p>
          <w:p>
            <w:pPr>
              <w:bidi w:val="0"/>
              <w:rPr>
                <w:rFonts w:hint="default"/>
                <w:color w:val="auto"/>
                <w:vertAlign w:val="baseline"/>
                <w:lang w:val="en-US" w:eastAsia="zh-CN"/>
              </w:rPr>
            </w:pPr>
            <w:r>
              <w:rPr>
                <w:rFonts w:hint="eastAsia"/>
                <w:color w:val="auto"/>
                <w:vertAlign w:val="baseline"/>
                <w:lang w:val="en-US" w:eastAsia="zh-CN"/>
              </w:rPr>
              <w:t>占地面积：98597m</w:t>
            </w:r>
            <w:r>
              <w:rPr>
                <w:rFonts w:hint="eastAsia"/>
                <w:color w:val="auto"/>
                <w:vertAlign w:val="superscript"/>
                <w:lang w:val="en-US" w:eastAsia="zh-CN"/>
              </w:rPr>
              <w:t>2</w:t>
            </w:r>
            <w:r>
              <w:rPr>
                <w:rFonts w:hint="eastAsia"/>
                <w:color w:val="auto"/>
                <w:vertAlign w:val="baseline"/>
                <w:lang w:val="en-US" w:eastAsia="zh-CN"/>
              </w:rPr>
              <w:t>；</w:t>
            </w:r>
          </w:p>
          <w:p>
            <w:pPr>
              <w:bidi w:val="0"/>
              <w:rPr>
                <w:rFonts w:hint="default"/>
                <w:color w:val="auto"/>
                <w:vertAlign w:val="baseline"/>
                <w:lang w:val="en-US" w:eastAsia="zh-CN"/>
              </w:rPr>
            </w:pPr>
            <w:r>
              <w:rPr>
                <w:rFonts w:hint="eastAsia"/>
                <w:color w:val="auto"/>
                <w:vertAlign w:val="baseline"/>
                <w:lang w:val="en-US" w:eastAsia="zh-CN"/>
              </w:rPr>
              <w:t>项目投资：3700万元。</w:t>
            </w:r>
          </w:p>
          <w:p>
            <w:pPr>
              <w:bidi w:val="0"/>
              <w:rPr>
                <w:rFonts w:hint="default"/>
                <w:color w:val="auto"/>
                <w:vertAlign w:val="baseline"/>
                <w:lang w:val="en-US" w:eastAsia="zh-CN"/>
              </w:rPr>
            </w:pPr>
            <w:r>
              <w:rPr>
                <w:rFonts w:hint="eastAsia"/>
                <w:color w:val="auto"/>
                <w:vertAlign w:val="baseline"/>
                <w:lang w:val="en-US" w:eastAsia="zh-CN"/>
              </w:rPr>
              <w:t>3、项目建设内容</w:t>
            </w:r>
          </w:p>
          <w:p>
            <w:pPr>
              <w:bidi w:val="0"/>
              <w:rPr>
                <w:rFonts w:hint="default"/>
                <w:color w:val="auto"/>
                <w:vertAlign w:val="baseline"/>
                <w:lang w:val="en-US" w:eastAsia="zh-CN"/>
              </w:rPr>
            </w:pPr>
            <w:r>
              <w:rPr>
                <w:rFonts w:hint="eastAsia"/>
                <w:color w:val="auto"/>
                <w:vertAlign w:val="baseline"/>
                <w:lang w:val="en-US" w:eastAsia="zh-CN"/>
              </w:rPr>
              <w:t>本项目建设内容详见下表。</w:t>
            </w:r>
          </w:p>
          <w:p>
            <w:pPr>
              <w:pStyle w:val="17"/>
              <w:bidi w:val="0"/>
              <w:rPr>
                <w:rFonts w:hint="eastAsia"/>
                <w:color w:val="auto"/>
                <w:lang w:val="en-US" w:eastAsia="zh-CN"/>
              </w:rPr>
            </w:pPr>
            <w:r>
              <w:rPr>
                <w:rFonts w:hint="eastAsia"/>
                <w:color w:val="auto"/>
                <w:lang w:val="en-US" w:eastAsia="zh-CN"/>
              </w:rPr>
              <w:t>表2-1 项目建设内容一览表</w:t>
            </w:r>
          </w:p>
          <w:tbl>
            <w:tblPr>
              <w:tblStyle w:val="15"/>
              <w:tblW w:w="8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80"/>
              <w:gridCol w:w="1305"/>
              <w:gridCol w:w="4388"/>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6" w:type="dxa"/>
                  <w:gridSpan w:val="2"/>
                  <w:vAlign w:val="center"/>
                </w:tcPr>
                <w:p>
                  <w:pPr>
                    <w:pStyle w:val="18"/>
                    <w:rPr>
                      <w:rFonts w:hint="default"/>
                      <w:color w:val="auto"/>
                      <w:vertAlign w:val="baseline"/>
                      <w:lang w:val="en-US" w:eastAsia="zh-CN"/>
                    </w:rPr>
                  </w:pPr>
                  <w:r>
                    <w:rPr>
                      <w:rFonts w:hint="eastAsia"/>
                      <w:color w:val="auto"/>
                      <w:vertAlign w:val="baseline"/>
                      <w:lang w:val="en-US" w:eastAsia="zh-CN"/>
                    </w:rPr>
                    <w:t>项目名称</w:t>
                  </w:r>
                </w:p>
              </w:tc>
              <w:tc>
                <w:tcPr>
                  <w:tcW w:w="1305" w:type="dxa"/>
                  <w:vAlign w:val="center"/>
                </w:tcPr>
                <w:p>
                  <w:pPr>
                    <w:pStyle w:val="18"/>
                    <w:rPr>
                      <w:rFonts w:hint="default"/>
                      <w:color w:val="auto"/>
                      <w:vertAlign w:val="baseline"/>
                      <w:lang w:val="en-US" w:eastAsia="zh-CN"/>
                    </w:rPr>
                  </w:pPr>
                  <w:r>
                    <w:rPr>
                      <w:rFonts w:hint="eastAsia"/>
                      <w:color w:val="auto"/>
                      <w:vertAlign w:val="baseline"/>
                      <w:lang w:val="en-US" w:eastAsia="zh-CN"/>
                    </w:rPr>
                    <w:t>占地面积</w:t>
                  </w:r>
                </w:p>
              </w:tc>
              <w:tc>
                <w:tcPr>
                  <w:tcW w:w="4388" w:type="dxa"/>
                  <w:vAlign w:val="center"/>
                </w:tcPr>
                <w:p>
                  <w:pPr>
                    <w:pStyle w:val="18"/>
                    <w:rPr>
                      <w:rFonts w:hint="default"/>
                      <w:color w:val="auto"/>
                      <w:vertAlign w:val="baseline"/>
                      <w:lang w:val="en-US" w:eastAsia="zh-CN"/>
                    </w:rPr>
                  </w:pPr>
                  <w:r>
                    <w:rPr>
                      <w:rFonts w:hint="eastAsia"/>
                      <w:color w:val="auto"/>
                      <w:vertAlign w:val="baseline"/>
                      <w:lang w:val="en-US" w:eastAsia="zh-CN"/>
                    </w:rPr>
                    <w:t>建设内容</w:t>
                  </w:r>
                </w:p>
              </w:tc>
              <w:tc>
                <w:tcPr>
                  <w:tcW w:w="1175" w:type="dxa"/>
                  <w:vAlign w:val="center"/>
                </w:tcPr>
                <w:p>
                  <w:pPr>
                    <w:pStyle w:val="18"/>
                    <w:rPr>
                      <w:rFonts w:hint="default"/>
                      <w:color w:val="auto"/>
                      <w:vertAlign w:val="baseline"/>
                      <w:lang w:val="en-US" w:eastAsia="zh-CN"/>
                    </w:rPr>
                  </w:pPr>
                  <w:r>
                    <w:rPr>
                      <w:rFonts w:hint="eastAsia"/>
                      <w:color w:val="auto"/>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主体工程</w:t>
                  </w:r>
                </w:p>
              </w:tc>
              <w:tc>
                <w:tcPr>
                  <w:tcW w:w="1080" w:type="dxa"/>
                  <w:vAlign w:val="center"/>
                </w:tcPr>
                <w:p>
                  <w:pPr>
                    <w:pStyle w:val="18"/>
                    <w:rPr>
                      <w:rFonts w:hint="default"/>
                      <w:color w:val="auto"/>
                      <w:vertAlign w:val="baseline"/>
                      <w:lang w:val="en-US" w:eastAsia="zh-CN"/>
                    </w:rPr>
                  </w:pPr>
                  <w:r>
                    <w:rPr>
                      <w:rFonts w:hint="eastAsia"/>
                      <w:color w:val="auto"/>
                      <w:vertAlign w:val="baseline"/>
                      <w:lang w:val="en-US" w:eastAsia="zh-CN"/>
                    </w:rPr>
                    <w:t>酱油发酵车间</w:t>
                  </w:r>
                </w:p>
              </w:tc>
              <w:tc>
                <w:tcPr>
                  <w:tcW w:w="1305" w:type="dxa"/>
                  <w:vAlign w:val="center"/>
                </w:tcPr>
                <w:p>
                  <w:pPr>
                    <w:pStyle w:val="18"/>
                    <w:rPr>
                      <w:rFonts w:hint="default" w:eastAsia="宋体"/>
                      <w:color w:val="auto"/>
                      <w:vertAlign w:val="baseline"/>
                      <w:lang w:val="en-US" w:eastAsia="zh-CN"/>
                    </w:rPr>
                  </w:pPr>
                  <w:r>
                    <w:rPr>
                      <w:rFonts w:hint="eastAsia" w:eastAsia="宋体"/>
                      <w:color w:val="auto"/>
                      <w:vertAlign w:val="baseline"/>
                      <w:lang w:val="en-US" w:eastAsia="zh-CN"/>
                    </w:rPr>
                    <w:t>4000m</w:t>
                  </w:r>
                  <w:r>
                    <w:rPr>
                      <w:rFonts w:hint="eastAsia" w:eastAsia="宋体"/>
                      <w:color w:val="auto"/>
                      <w:vertAlign w:val="superscript"/>
                      <w:lang w:val="en-US" w:eastAsia="zh-CN"/>
                    </w:rPr>
                    <w:t>2</w:t>
                  </w:r>
                </w:p>
              </w:tc>
              <w:tc>
                <w:tcPr>
                  <w:tcW w:w="4388" w:type="dxa"/>
                  <w:vAlign w:val="center"/>
                </w:tcPr>
                <w:p>
                  <w:pPr>
                    <w:pStyle w:val="18"/>
                    <w:jc w:val="both"/>
                    <w:rPr>
                      <w:rFonts w:hint="default" w:eastAsia="宋体"/>
                      <w:color w:val="auto"/>
                      <w:vertAlign w:val="baseline"/>
                      <w:lang w:val="en-US" w:eastAsia="zh-CN"/>
                    </w:rPr>
                  </w:pPr>
                  <w:r>
                    <w:rPr>
                      <w:rFonts w:hint="eastAsia" w:eastAsia="宋体"/>
                      <w:color w:val="auto"/>
                      <w:vertAlign w:val="baseline"/>
                      <w:lang w:val="en-US" w:eastAsia="zh-CN"/>
                    </w:rPr>
                    <w:t>位于厂区南侧，高1</w:t>
                  </w:r>
                  <w:r>
                    <w:rPr>
                      <w:rFonts w:hint="eastAsia"/>
                      <w:color w:val="auto"/>
                      <w:vertAlign w:val="baseline"/>
                      <w:lang w:val="en-US" w:eastAsia="zh-CN"/>
                    </w:rPr>
                    <w:t>2</w:t>
                  </w:r>
                  <w:r>
                    <w:rPr>
                      <w:rFonts w:hint="eastAsia" w:eastAsia="宋体"/>
                      <w:color w:val="auto"/>
                      <w:vertAlign w:val="baseline"/>
                      <w:lang w:val="en-US" w:eastAsia="zh-CN"/>
                    </w:rPr>
                    <w:t>m，共2层，层高</w:t>
                  </w:r>
                  <w:r>
                    <w:rPr>
                      <w:rFonts w:hint="eastAsia"/>
                      <w:color w:val="auto"/>
                      <w:vertAlign w:val="baseline"/>
                      <w:lang w:val="en-US" w:eastAsia="zh-CN"/>
                    </w:rPr>
                    <w:t>6</w:t>
                  </w:r>
                  <w:r>
                    <w:rPr>
                      <w:rFonts w:hint="eastAsia" w:eastAsia="宋体"/>
                      <w:color w:val="auto"/>
                      <w:vertAlign w:val="baseline"/>
                      <w:lang w:val="en-US" w:eastAsia="zh-CN"/>
                    </w:rPr>
                    <w:t>m，主要构成为：酱油生产线</w:t>
                  </w:r>
                  <w:r>
                    <w:rPr>
                      <w:rFonts w:hint="eastAsia"/>
                      <w:color w:val="auto"/>
                      <w:vertAlign w:val="baseline"/>
                      <w:lang w:val="en-US" w:eastAsia="zh-CN"/>
                    </w:rPr>
                    <w:t>、酱油原料贮存区</w:t>
                  </w:r>
                  <w:r>
                    <w:rPr>
                      <w:rFonts w:hint="eastAsia" w:eastAsia="宋体"/>
                      <w:color w:val="auto"/>
                      <w:vertAlign w:val="baseline"/>
                      <w:lang w:val="en-US" w:eastAsia="zh-CN"/>
                    </w:rPr>
                    <w:t>。</w:t>
                  </w:r>
                </w:p>
              </w:tc>
              <w:tc>
                <w:tcPr>
                  <w:tcW w:w="1175" w:type="dxa"/>
                  <w:vAlign w:val="center"/>
                </w:tcPr>
                <w:p>
                  <w:pPr>
                    <w:pStyle w:val="18"/>
                    <w:jc w:val="center"/>
                    <w:rPr>
                      <w:rFonts w:hint="eastAsia"/>
                      <w:color w:val="auto"/>
                      <w:vertAlign w:val="baseline"/>
                      <w:lang w:val="en-US" w:eastAsia="zh-CN"/>
                    </w:rPr>
                  </w:pPr>
                  <w:r>
                    <w:rPr>
                      <w:rFonts w:hint="eastAsia"/>
                      <w:color w:val="auto"/>
                      <w:vertAlign w:val="baseline"/>
                      <w:lang w:val="en-US" w:eastAsia="zh-CN"/>
                    </w:rPr>
                    <w:t>依托现有厂房，扩建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eastAsia"/>
                      <w:color w:val="auto"/>
                      <w:vertAlign w:val="baseline"/>
                      <w:lang w:val="en-US" w:eastAsia="zh-CN"/>
                    </w:rPr>
                  </w:pPr>
                </w:p>
              </w:tc>
              <w:tc>
                <w:tcPr>
                  <w:tcW w:w="1080" w:type="dxa"/>
                  <w:vAlign w:val="center"/>
                </w:tcPr>
                <w:p>
                  <w:pPr>
                    <w:pStyle w:val="18"/>
                    <w:rPr>
                      <w:rFonts w:hint="eastAsia"/>
                      <w:color w:val="auto"/>
                      <w:vertAlign w:val="baseline"/>
                      <w:lang w:val="en-US" w:eastAsia="zh-CN"/>
                    </w:rPr>
                  </w:pPr>
                  <w:r>
                    <w:rPr>
                      <w:rFonts w:hint="eastAsia"/>
                      <w:color w:val="auto"/>
                      <w:vertAlign w:val="baseline"/>
                      <w:lang w:val="en-US" w:eastAsia="zh-CN"/>
                    </w:rPr>
                    <w:t>酱油灌装车间</w:t>
                  </w:r>
                </w:p>
              </w:tc>
              <w:tc>
                <w:tcPr>
                  <w:tcW w:w="1305" w:type="dxa"/>
                  <w:vAlign w:val="center"/>
                </w:tcPr>
                <w:p>
                  <w:pPr>
                    <w:pStyle w:val="18"/>
                    <w:rPr>
                      <w:rFonts w:hint="default" w:eastAsia="宋体"/>
                      <w:color w:val="auto"/>
                      <w:vertAlign w:val="baseline"/>
                      <w:lang w:val="en-US" w:eastAsia="zh-CN"/>
                    </w:rPr>
                  </w:pPr>
                  <w:r>
                    <w:rPr>
                      <w:rFonts w:hint="eastAsia"/>
                      <w:color w:val="auto"/>
                      <w:vertAlign w:val="baseline"/>
                      <w:lang w:val="en-US" w:eastAsia="zh-CN"/>
                    </w:rPr>
                    <w:t>5000m</w:t>
                  </w:r>
                  <w:r>
                    <w:rPr>
                      <w:rFonts w:hint="eastAsia"/>
                      <w:color w:val="auto"/>
                      <w:vertAlign w:val="superscript"/>
                      <w:lang w:val="en-US" w:eastAsia="zh-CN"/>
                    </w:rPr>
                    <w:t>3</w:t>
                  </w:r>
                </w:p>
              </w:tc>
              <w:tc>
                <w:tcPr>
                  <w:tcW w:w="4388" w:type="dxa"/>
                  <w:vAlign w:val="center"/>
                </w:tcPr>
                <w:p>
                  <w:pPr>
                    <w:pStyle w:val="18"/>
                    <w:jc w:val="both"/>
                    <w:rPr>
                      <w:rFonts w:hint="default" w:eastAsia="宋体"/>
                      <w:color w:val="auto"/>
                      <w:vertAlign w:val="baseline"/>
                      <w:lang w:val="en-US" w:eastAsia="zh-CN"/>
                    </w:rPr>
                  </w:pPr>
                  <w:r>
                    <w:rPr>
                      <w:rFonts w:hint="eastAsia"/>
                      <w:color w:val="auto"/>
                      <w:vertAlign w:val="baseline"/>
                      <w:lang w:val="en-US" w:eastAsia="zh-CN"/>
                    </w:rPr>
                    <w:t>位于厂区北侧，高12m，共1层，层高12m，主要构成为：酱油灌装线、酱油贮存区。</w:t>
                  </w:r>
                </w:p>
              </w:tc>
              <w:tc>
                <w:tcPr>
                  <w:tcW w:w="1175" w:type="dxa"/>
                  <w:vAlign w:val="center"/>
                </w:tcPr>
                <w:p>
                  <w:pPr>
                    <w:pStyle w:val="18"/>
                    <w:jc w:val="center"/>
                    <w:rPr>
                      <w:rFonts w:hint="eastAsia"/>
                      <w:color w:val="auto"/>
                      <w:vertAlign w:val="baseline"/>
                      <w:lang w:val="en-US" w:eastAsia="zh-CN"/>
                    </w:rPr>
                  </w:pPr>
                  <w:r>
                    <w:rPr>
                      <w:rFonts w:hint="eastAsia"/>
                      <w:color w:val="auto"/>
                      <w:vertAlign w:val="baseline"/>
                      <w:lang w:val="en-US" w:eastAsia="zh-CN"/>
                    </w:rPr>
                    <w:t>依托现有厂房，扩建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eastAsia"/>
                      <w:color w:val="auto"/>
                      <w:vertAlign w:val="baseline"/>
                      <w:lang w:val="en-US" w:eastAsia="zh-CN"/>
                    </w:rPr>
                  </w:pPr>
                </w:p>
              </w:tc>
              <w:tc>
                <w:tcPr>
                  <w:tcW w:w="1080" w:type="dxa"/>
                  <w:vAlign w:val="center"/>
                </w:tcPr>
                <w:p>
                  <w:pPr>
                    <w:pStyle w:val="18"/>
                    <w:rPr>
                      <w:rFonts w:hint="eastAsia"/>
                      <w:color w:val="auto"/>
                      <w:vertAlign w:val="baseline"/>
                      <w:lang w:val="en-US" w:eastAsia="zh-CN"/>
                    </w:rPr>
                  </w:pPr>
                  <w:r>
                    <w:rPr>
                      <w:rFonts w:hint="eastAsia"/>
                      <w:color w:val="auto"/>
                      <w:vertAlign w:val="baseline"/>
                      <w:lang w:val="en-US" w:eastAsia="zh-CN"/>
                    </w:rPr>
                    <w:t>蚝油生产车间</w:t>
                  </w:r>
                </w:p>
              </w:tc>
              <w:tc>
                <w:tcPr>
                  <w:tcW w:w="1305" w:type="dxa"/>
                  <w:vAlign w:val="center"/>
                </w:tcPr>
                <w:p>
                  <w:pPr>
                    <w:pStyle w:val="18"/>
                    <w:rPr>
                      <w:rFonts w:hint="default" w:eastAsia="宋体"/>
                      <w:color w:val="auto"/>
                      <w:vertAlign w:val="baseline"/>
                      <w:lang w:val="en-US" w:eastAsia="zh-CN"/>
                    </w:rPr>
                  </w:pPr>
                  <w:r>
                    <w:rPr>
                      <w:rFonts w:hint="eastAsia" w:eastAsia="宋体"/>
                      <w:color w:val="auto"/>
                      <w:vertAlign w:val="baseline"/>
                      <w:lang w:val="en-US" w:eastAsia="zh-CN"/>
                    </w:rPr>
                    <w:t>700m</w:t>
                  </w:r>
                  <w:r>
                    <w:rPr>
                      <w:rFonts w:hint="eastAsia" w:eastAsia="宋体"/>
                      <w:color w:val="auto"/>
                      <w:vertAlign w:val="superscript"/>
                      <w:lang w:val="en-US" w:eastAsia="zh-CN"/>
                    </w:rPr>
                    <w:t>2</w:t>
                  </w:r>
                </w:p>
              </w:tc>
              <w:tc>
                <w:tcPr>
                  <w:tcW w:w="4388" w:type="dxa"/>
                  <w:vAlign w:val="center"/>
                </w:tcPr>
                <w:p>
                  <w:pPr>
                    <w:pStyle w:val="18"/>
                    <w:jc w:val="both"/>
                    <w:rPr>
                      <w:rFonts w:hint="default"/>
                      <w:color w:val="auto"/>
                      <w:vertAlign w:val="baseline"/>
                      <w:lang w:val="en-US" w:eastAsia="zh-CN"/>
                    </w:rPr>
                  </w:pPr>
                  <w:r>
                    <w:rPr>
                      <w:rFonts w:hint="eastAsia"/>
                      <w:color w:val="auto"/>
                      <w:vertAlign w:val="baseline"/>
                      <w:lang w:val="en-US" w:eastAsia="zh-CN"/>
                    </w:rPr>
                    <w:t>位于厂区南侧，高10m，共1层，层高10m，主要构成为：蚝油生产线、蚝油原料贮存区、蚝油贮存区。</w:t>
                  </w:r>
                </w:p>
              </w:tc>
              <w:tc>
                <w:tcPr>
                  <w:tcW w:w="1175" w:type="dxa"/>
                  <w:vAlign w:val="center"/>
                </w:tcPr>
                <w:p>
                  <w:pPr>
                    <w:pStyle w:val="18"/>
                    <w:jc w:val="center"/>
                    <w:rPr>
                      <w:rFonts w:hint="eastAsia"/>
                      <w:color w:val="auto"/>
                      <w:vertAlign w:val="baseline"/>
                      <w:lang w:val="en-US" w:eastAsia="zh-CN"/>
                    </w:rPr>
                  </w:pPr>
                  <w:r>
                    <w:rPr>
                      <w:rFonts w:hint="eastAsia"/>
                      <w:color w:val="auto"/>
                      <w:vertAlign w:val="baseline"/>
                      <w:lang w:val="en-US" w:eastAsia="zh-CN"/>
                    </w:rPr>
                    <w:t>依托现有厂房，扩建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辅助工程</w:t>
                  </w:r>
                </w:p>
              </w:tc>
              <w:tc>
                <w:tcPr>
                  <w:tcW w:w="1080" w:type="dxa"/>
                  <w:vAlign w:val="center"/>
                </w:tcPr>
                <w:p>
                  <w:pPr>
                    <w:pStyle w:val="18"/>
                    <w:rPr>
                      <w:rFonts w:hint="eastAsia"/>
                      <w:color w:val="auto"/>
                      <w:vertAlign w:val="baseline"/>
                      <w:lang w:val="en-US" w:eastAsia="zh-CN"/>
                    </w:rPr>
                  </w:pPr>
                  <w:r>
                    <w:rPr>
                      <w:rFonts w:hint="eastAsia"/>
                      <w:color w:val="auto"/>
                      <w:vertAlign w:val="baseline"/>
                      <w:lang w:val="en-US" w:eastAsia="zh-CN"/>
                    </w:rPr>
                    <w:t>办公区</w:t>
                  </w:r>
                </w:p>
              </w:tc>
              <w:tc>
                <w:tcPr>
                  <w:tcW w:w="1305"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1809.6m</w:t>
                  </w:r>
                  <w:r>
                    <w:rPr>
                      <w:rFonts w:hint="eastAsia"/>
                      <w:color w:val="auto"/>
                      <w:vertAlign w:val="superscript"/>
                      <w:lang w:val="en-US" w:eastAsia="zh-CN"/>
                    </w:rPr>
                    <w:t>2</w:t>
                  </w:r>
                </w:p>
              </w:tc>
              <w:tc>
                <w:tcPr>
                  <w:tcW w:w="4388" w:type="dxa"/>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位于厂区西北侧，高15m，共5层，层高3m，主要用于员工办公。</w:t>
                  </w:r>
                </w:p>
              </w:tc>
              <w:tc>
                <w:tcPr>
                  <w:tcW w:w="1175" w:type="dxa"/>
                  <w:shd w:val="clear" w:color="auto" w:fill="auto"/>
                  <w:vAlign w:val="center"/>
                </w:tcPr>
                <w:p>
                  <w:pPr>
                    <w:pStyle w:val="18"/>
                    <w:ind w:firstLine="0" w:firstLine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eastAsia"/>
                      <w:color w:val="auto"/>
                      <w:vertAlign w:val="baseline"/>
                      <w:lang w:val="en-US" w:eastAsia="zh-CN"/>
                    </w:rPr>
                  </w:pPr>
                </w:p>
              </w:tc>
              <w:tc>
                <w:tcPr>
                  <w:tcW w:w="1080" w:type="dxa"/>
                  <w:vAlign w:val="center"/>
                </w:tcPr>
                <w:p>
                  <w:pPr>
                    <w:pStyle w:val="18"/>
                    <w:rPr>
                      <w:rFonts w:hint="eastAsia"/>
                      <w:color w:val="auto"/>
                      <w:vertAlign w:val="baseline"/>
                      <w:lang w:val="en-US" w:eastAsia="zh-CN"/>
                    </w:rPr>
                  </w:pPr>
                  <w:r>
                    <w:rPr>
                      <w:rFonts w:hint="eastAsia"/>
                      <w:color w:val="auto"/>
                      <w:vertAlign w:val="baseline"/>
                      <w:lang w:val="en-US" w:eastAsia="zh-CN"/>
                    </w:rPr>
                    <w:t>生活区</w:t>
                  </w:r>
                </w:p>
              </w:tc>
              <w:tc>
                <w:tcPr>
                  <w:tcW w:w="1305"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1266.7m</w:t>
                  </w:r>
                  <w:r>
                    <w:rPr>
                      <w:rFonts w:hint="eastAsia"/>
                      <w:color w:val="auto"/>
                      <w:vertAlign w:val="superscript"/>
                      <w:lang w:val="en-US" w:eastAsia="zh-CN"/>
                    </w:rPr>
                    <w:t>2</w:t>
                  </w:r>
                </w:p>
              </w:tc>
              <w:tc>
                <w:tcPr>
                  <w:tcW w:w="4388" w:type="dxa"/>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位于厂区西北侧，高18m，共6层，层高3m，主要用于员工生活。</w:t>
                  </w:r>
                </w:p>
              </w:tc>
              <w:tc>
                <w:tcPr>
                  <w:tcW w:w="1175" w:type="dxa"/>
                  <w:shd w:val="clear" w:color="auto" w:fill="auto"/>
                  <w:vAlign w:val="center"/>
                </w:tcPr>
                <w:p>
                  <w:pPr>
                    <w:pStyle w:val="18"/>
                    <w:ind w:firstLine="0" w:firstLine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eastAsia"/>
                      <w:color w:val="auto"/>
                      <w:vertAlign w:val="baseline"/>
                      <w:lang w:val="en-US" w:eastAsia="zh-CN"/>
                    </w:rPr>
                  </w:pPr>
                </w:p>
              </w:tc>
              <w:tc>
                <w:tcPr>
                  <w:tcW w:w="1080" w:type="dxa"/>
                  <w:vAlign w:val="center"/>
                </w:tcPr>
                <w:p>
                  <w:pPr>
                    <w:pStyle w:val="18"/>
                    <w:rPr>
                      <w:rFonts w:hint="eastAsia"/>
                      <w:color w:val="auto"/>
                      <w:vertAlign w:val="baseline"/>
                      <w:lang w:val="en-US" w:eastAsia="zh-CN"/>
                    </w:rPr>
                  </w:pPr>
                  <w:r>
                    <w:rPr>
                      <w:rFonts w:hint="eastAsia"/>
                      <w:color w:val="auto"/>
                      <w:vertAlign w:val="baseline"/>
                      <w:lang w:val="en-US" w:eastAsia="zh-CN"/>
                    </w:rPr>
                    <w:t>生物质</w:t>
                  </w:r>
                </w:p>
                <w:p>
                  <w:pPr>
                    <w:pStyle w:val="18"/>
                    <w:rPr>
                      <w:rFonts w:hint="eastAsia"/>
                      <w:color w:val="auto"/>
                      <w:vertAlign w:val="baseline"/>
                      <w:lang w:val="en-US" w:eastAsia="zh-CN"/>
                    </w:rPr>
                  </w:pPr>
                  <w:r>
                    <w:rPr>
                      <w:rFonts w:hint="eastAsia"/>
                      <w:color w:val="auto"/>
                      <w:vertAlign w:val="baseline"/>
                      <w:lang w:val="en-US" w:eastAsia="zh-CN"/>
                    </w:rPr>
                    <w:t>锅炉房</w:t>
                  </w:r>
                </w:p>
              </w:tc>
              <w:tc>
                <w:tcPr>
                  <w:tcW w:w="1305"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300m</w:t>
                  </w:r>
                  <w:r>
                    <w:rPr>
                      <w:rFonts w:hint="eastAsia"/>
                      <w:color w:val="auto"/>
                      <w:vertAlign w:val="superscript"/>
                      <w:lang w:val="en-US" w:eastAsia="zh-CN"/>
                    </w:rPr>
                    <w:t>2</w:t>
                  </w:r>
                </w:p>
              </w:tc>
              <w:tc>
                <w:tcPr>
                  <w:tcW w:w="4388" w:type="dxa"/>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位于厂区东侧，高10m，共1层，层高10m，设置1台6t/h生物质锅炉、1台4t/h生物质锅炉（一用一备）。</w:t>
                  </w:r>
                </w:p>
              </w:tc>
              <w:tc>
                <w:tcPr>
                  <w:tcW w:w="1175" w:type="dxa"/>
                  <w:shd w:val="clear" w:color="auto" w:fill="auto"/>
                  <w:vAlign w:val="center"/>
                </w:tcPr>
                <w:p>
                  <w:pPr>
                    <w:pStyle w:val="18"/>
                    <w:ind w:firstLine="0" w:firstLine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eastAsia"/>
                      <w:color w:val="auto"/>
                      <w:vertAlign w:val="baseline"/>
                      <w:lang w:val="en-US" w:eastAsia="zh-CN"/>
                    </w:rPr>
                  </w:pPr>
                </w:p>
              </w:tc>
              <w:tc>
                <w:tcPr>
                  <w:tcW w:w="1080" w:type="dxa"/>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天然气</w:t>
                  </w:r>
                </w:p>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锅炉房</w:t>
                  </w:r>
                </w:p>
              </w:tc>
              <w:tc>
                <w:tcPr>
                  <w:tcW w:w="130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100m</w:t>
                  </w:r>
                  <w:r>
                    <w:rPr>
                      <w:rFonts w:hint="eastAsia"/>
                      <w:color w:val="auto"/>
                      <w:vertAlign w:val="superscript"/>
                      <w:lang w:val="en-US" w:eastAsia="zh-CN"/>
                    </w:rPr>
                    <w:t>2</w:t>
                  </w:r>
                </w:p>
              </w:tc>
              <w:tc>
                <w:tcPr>
                  <w:tcW w:w="4388" w:type="dxa"/>
                  <w:shd w:val="clear" w:color="auto" w:fill="auto"/>
                  <w:vAlign w:val="center"/>
                </w:tcPr>
                <w:p>
                  <w:pPr>
                    <w:pStyle w:val="18"/>
                    <w:bidi w:val="0"/>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位于厂区南侧，高10m，共1层，层高10m，设置1台1t/h天然气锅炉。</w:t>
                  </w:r>
                </w:p>
              </w:tc>
              <w:tc>
                <w:tcPr>
                  <w:tcW w:w="1175" w:type="dxa"/>
                  <w:shd w:val="clear" w:color="auto" w:fill="auto"/>
                  <w:vAlign w:val="center"/>
                </w:tcPr>
                <w:p>
                  <w:pPr>
                    <w:pStyle w:val="18"/>
                    <w:ind w:firstLine="0" w:firstLine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储运工程</w:t>
                  </w:r>
                </w:p>
              </w:tc>
              <w:tc>
                <w:tcPr>
                  <w:tcW w:w="1080" w:type="dxa"/>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原料储存</w:t>
                  </w:r>
                </w:p>
              </w:tc>
              <w:tc>
                <w:tcPr>
                  <w:tcW w:w="1305" w:type="dxa"/>
                  <w:shd w:val="clear" w:color="auto" w:fill="auto"/>
                  <w:vAlign w:val="center"/>
                </w:tcPr>
                <w:p>
                  <w:pPr>
                    <w:pStyle w:val="18"/>
                    <w:bidi w:val="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酱油原料贮存区</w:t>
                  </w:r>
                </w:p>
              </w:tc>
              <w:tc>
                <w:tcPr>
                  <w:tcW w:w="4388" w:type="dxa"/>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建筑面积500m</w:t>
                  </w:r>
                  <w:r>
                    <w:rPr>
                      <w:rFonts w:hint="eastAsia"/>
                      <w:color w:val="auto"/>
                      <w:u w:val="none"/>
                      <w:vertAlign w:val="superscript"/>
                      <w:lang w:val="en-US" w:eastAsia="zh-CN"/>
                    </w:rPr>
                    <w:t>2</w:t>
                  </w:r>
                  <w:r>
                    <w:rPr>
                      <w:rFonts w:hint="eastAsia"/>
                      <w:color w:val="auto"/>
                      <w:u w:val="none"/>
                      <w:vertAlign w:val="baseline"/>
                      <w:lang w:val="en-US" w:eastAsia="zh-CN"/>
                    </w:rPr>
                    <w:t>，共1层，层高6m，位于酱油发酵车间内1层，用于酱油原料贮存。</w:t>
                  </w:r>
                </w:p>
              </w:tc>
              <w:tc>
                <w:tcPr>
                  <w:tcW w:w="117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default"/>
                      <w:color w:val="auto"/>
                      <w:vertAlign w:val="baseline"/>
                      <w:lang w:val="en-US" w:eastAsia="zh-CN"/>
                    </w:rPr>
                  </w:pPr>
                </w:p>
              </w:tc>
              <w:tc>
                <w:tcPr>
                  <w:tcW w:w="1080" w:type="dxa"/>
                  <w:vMerge w:val="continue"/>
                  <w:vAlign w:val="center"/>
                </w:tcPr>
                <w:p>
                  <w:pPr>
                    <w:pStyle w:val="18"/>
                    <w:rPr>
                      <w:rFonts w:hint="default"/>
                      <w:color w:val="auto"/>
                      <w:vertAlign w:val="baseline"/>
                      <w:lang w:val="en-US" w:eastAsia="zh-CN"/>
                    </w:rPr>
                  </w:pPr>
                </w:p>
              </w:tc>
              <w:tc>
                <w:tcPr>
                  <w:tcW w:w="13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酱油原料罐区</w:t>
                  </w:r>
                </w:p>
              </w:tc>
              <w:tc>
                <w:tcPr>
                  <w:tcW w:w="4388" w:type="dxa"/>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位于包材贮存区西南侧，容积为50m</w:t>
                  </w:r>
                  <w:r>
                    <w:rPr>
                      <w:rFonts w:hint="eastAsia"/>
                      <w:color w:val="auto"/>
                      <w:u w:val="none"/>
                      <w:vertAlign w:val="superscript"/>
                      <w:lang w:val="en-US" w:eastAsia="zh-CN"/>
                    </w:rPr>
                    <w:t>3</w:t>
                  </w:r>
                  <w:r>
                    <w:rPr>
                      <w:rFonts w:hint="eastAsia"/>
                      <w:color w:val="auto"/>
                      <w:u w:val="none"/>
                      <w:vertAlign w:val="baseline"/>
                      <w:lang w:val="en-US" w:eastAsia="zh-CN"/>
                    </w:rPr>
                    <w:t>/个，共计33个，用于酱油原料贮存。</w:t>
                  </w:r>
                </w:p>
              </w:tc>
              <w:tc>
                <w:tcPr>
                  <w:tcW w:w="117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default"/>
                      <w:color w:val="auto"/>
                      <w:vertAlign w:val="baseline"/>
                      <w:lang w:val="en-US" w:eastAsia="zh-CN"/>
                    </w:rPr>
                  </w:pPr>
                </w:p>
              </w:tc>
              <w:tc>
                <w:tcPr>
                  <w:tcW w:w="1080" w:type="dxa"/>
                  <w:vMerge w:val="continue"/>
                  <w:vAlign w:val="center"/>
                </w:tcPr>
                <w:p>
                  <w:pPr>
                    <w:pStyle w:val="18"/>
                    <w:rPr>
                      <w:rFonts w:hint="default"/>
                      <w:color w:val="auto"/>
                      <w:vertAlign w:val="baseline"/>
                      <w:lang w:val="en-US" w:eastAsia="zh-CN"/>
                    </w:rPr>
                  </w:pPr>
                </w:p>
              </w:tc>
              <w:tc>
                <w:tcPr>
                  <w:tcW w:w="1305" w:type="dxa"/>
                  <w:shd w:val="clear" w:color="auto" w:fill="auto"/>
                  <w:vAlign w:val="center"/>
                </w:tcPr>
                <w:p>
                  <w:pPr>
                    <w:pStyle w:val="18"/>
                    <w:bidi w:val="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蚝油原料贮存区</w:t>
                  </w:r>
                </w:p>
              </w:tc>
              <w:tc>
                <w:tcPr>
                  <w:tcW w:w="4388" w:type="dxa"/>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建筑面积50m</w:t>
                  </w:r>
                  <w:r>
                    <w:rPr>
                      <w:rFonts w:hint="eastAsia"/>
                      <w:color w:val="auto"/>
                      <w:u w:val="none"/>
                      <w:vertAlign w:val="superscript"/>
                      <w:lang w:val="en-US" w:eastAsia="zh-CN"/>
                    </w:rPr>
                    <w:t>2</w:t>
                  </w:r>
                  <w:r>
                    <w:rPr>
                      <w:rFonts w:hint="eastAsia"/>
                      <w:color w:val="auto"/>
                      <w:u w:val="none"/>
                      <w:vertAlign w:val="baseline"/>
                      <w:lang w:val="en-US" w:eastAsia="zh-CN"/>
                    </w:rPr>
                    <w:t>，共1层，层高10m，位于蚝油生产车间内，用于蚝油原料贮存。</w:t>
                  </w:r>
                </w:p>
              </w:tc>
              <w:tc>
                <w:tcPr>
                  <w:tcW w:w="117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default"/>
                      <w:color w:val="auto"/>
                      <w:vertAlign w:val="baseline"/>
                      <w:lang w:val="en-US" w:eastAsia="zh-CN"/>
                    </w:rPr>
                  </w:pPr>
                </w:p>
              </w:tc>
              <w:tc>
                <w:tcPr>
                  <w:tcW w:w="1080" w:type="dxa"/>
                  <w:vMerge w:val="continue"/>
                  <w:vAlign w:val="center"/>
                </w:tcPr>
                <w:p>
                  <w:pPr>
                    <w:pStyle w:val="18"/>
                    <w:rPr>
                      <w:rFonts w:hint="default"/>
                      <w:color w:val="auto"/>
                      <w:vertAlign w:val="baseline"/>
                      <w:lang w:val="en-US" w:eastAsia="zh-CN"/>
                    </w:rPr>
                  </w:pPr>
                </w:p>
              </w:tc>
              <w:tc>
                <w:tcPr>
                  <w:tcW w:w="13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包材贮存区</w:t>
                  </w:r>
                </w:p>
              </w:tc>
              <w:tc>
                <w:tcPr>
                  <w:tcW w:w="4388" w:type="dxa"/>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建筑面积6000m</w:t>
                  </w:r>
                  <w:r>
                    <w:rPr>
                      <w:rFonts w:hint="eastAsia"/>
                      <w:color w:val="auto"/>
                      <w:u w:val="none"/>
                      <w:vertAlign w:val="superscript"/>
                      <w:lang w:val="en-US" w:eastAsia="zh-CN"/>
                    </w:rPr>
                    <w:t>2</w:t>
                  </w:r>
                  <w:r>
                    <w:rPr>
                      <w:rFonts w:hint="eastAsia"/>
                      <w:color w:val="auto"/>
                      <w:u w:val="none"/>
                      <w:vertAlign w:val="baseline"/>
                      <w:lang w:val="en-US" w:eastAsia="zh-CN"/>
                    </w:rPr>
                    <w:t>，共1层，层高12m，位于污水处理站南侧，用于包装材料贮存。</w:t>
                  </w:r>
                </w:p>
              </w:tc>
              <w:tc>
                <w:tcPr>
                  <w:tcW w:w="1175" w:type="dxa"/>
                  <w:shd w:val="clear" w:color="auto" w:fill="auto"/>
                  <w:vAlign w:val="center"/>
                </w:tcPr>
                <w:p>
                  <w:pPr>
                    <w:pStyle w:val="18"/>
                    <w:ind w:firstLine="0" w:firstLine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default"/>
                      <w:color w:val="auto"/>
                      <w:vertAlign w:val="baseline"/>
                      <w:lang w:val="en-US" w:eastAsia="zh-CN"/>
                    </w:rPr>
                  </w:pPr>
                </w:p>
              </w:tc>
              <w:tc>
                <w:tcPr>
                  <w:tcW w:w="108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中间产品储存</w:t>
                  </w:r>
                </w:p>
              </w:tc>
              <w:tc>
                <w:tcPr>
                  <w:tcW w:w="13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酱油发酵罐区</w:t>
                  </w:r>
                </w:p>
              </w:tc>
              <w:tc>
                <w:tcPr>
                  <w:tcW w:w="4388" w:type="dxa"/>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u w:val="none"/>
                      <w:vertAlign w:val="baseline"/>
                      <w:lang w:val="en-US" w:eastAsia="zh-CN" w:bidi="ar-SA"/>
                    </w:rPr>
                  </w:pPr>
                  <w:r>
                    <w:rPr>
                      <w:rFonts w:hint="eastAsia" w:cs="Times New Roman"/>
                      <w:color w:val="auto"/>
                      <w:kern w:val="2"/>
                      <w:sz w:val="21"/>
                      <w:szCs w:val="21"/>
                      <w:u w:val="none"/>
                      <w:vertAlign w:val="baseline"/>
                      <w:lang w:val="en-US" w:eastAsia="zh-CN" w:bidi="ar-SA"/>
                    </w:rPr>
                    <w:t>位于酱油发酵车间南侧，</w:t>
                  </w:r>
                  <w:r>
                    <w:rPr>
                      <w:rFonts w:hint="eastAsia"/>
                      <w:color w:val="auto"/>
                      <w:u w:val="none"/>
                      <w:vertAlign w:val="baseline"/>
                      <w:lang w:val="en-US" w:eastAsia="zh-CN"/>
                    </w:rPr>
                    <w:t>容积为100m</w:t>
                  </w:r>
                  <w:r>
                    <w:rPr>
                      <w:rFonts w:hint="eastAsia"/>
                      <w:color w:val="auto"/>
                      <w:u w:val="none"/>
                      <w:vertAlign w:val="superscript"/>
                      <w:lang w:val="en-US" w:eastAsia="zh-CN"/>
                    </w:rPr>
                    <w:t>3</w:t>
                  </w:r>
                  <w:r>
                    <w:rPr>
                      <w:rFonts w:hint="eastAsia"/>
                      <w:color w:val="auto"/>
                      <w:u w:val="none"/>
                      <w:vertAlign w:val="baseline"/>
                      <w:lang w:val="en-US" w:eastAsia="zh-CN"/>
                    </w:rPr>
                    <w:t>/个，共计33个，用于酱醪发酵。</w:t>
                  </w:r>
                </w:p>
              </w:tc>
              <w:tc>
                <w:tcPr>
                  <w:tcW w:w="117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default"/>
                      <w:color w:val="auto"/>
                      <w:vertAlign w:val="baseline"/>
                      <w:lang w:val="en-US" w:eastAsia="zh-CN"/>
                    </w:rPr>
                  </w:pPr>
                </w:p>
              </w:tc>
              <w:tc>
                <w:tcPr>
                  <w:tcW w:w="1080" w:type="dxa"/>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产品储存</w:t>
                  </w:r>
                </w:p>
              </w:tc>
              <w:tc>
                <w:tcPr>
                  <w:tcW w:w="13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酱油半成品罐区</w:t>
                  </w:r>
                </w:p>
              </w:tc>
              <w:tc>
                <w:tcPr>
                  <w:tcW w:w="4388" w:type="dxa"/>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位于蚝油生产车间北侧，容积为50m</w:t>
                  </w:r>
                  <w:r>
                    <w:rPr>
                      <w:rFonts w:hint="eastAsia"/>
                      <w:color w:val="auto"/>
                      <w:u w:val="none"/>
                      <w:vertAlign w:val="superscript"/>
                      <w:lang w:val="en-US" w:eastAsia="zh-CN"/>
                    </w:rPr>
                    <w:t>3</w:t>
                  </w:r>
                  <w:r>
                    <w:rPr>
                      <w:rFonts w:hint="eastAsia"/>
                      <w:color w:val="auto"/>
                      <w:u w:val="none"/>
                      <w:vertAlign w:val="baseline"/>
                      <w:lang w:val="en-US" w:eastAsia="zh-CN"/>
                    </w:rPr>
                    <w:t>/个，共计12个，用于半成品酱油贮存。</w:t>
                  </w:r>
                </w:p>
              </w:tc>
              <w:tc>
                <w:tcPr>
                  <w:tcW w:w="1175" w:type="dxa"/>
                  <w:shd w:val="clear" w:color="auto" w:fill="auto"/>
                  <w:vAlign w:val="center"/>
                </w:tcPr>
                <w:p>
                  <w:pPr>
                    <w:pStyle w:val="18"/>
                    <w:ind w:firstLine="0" w:firstLine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default"/>
                      <w:color w:val="auto"/>
                      <w:vertAlign w:val="baseline"/>
                      <w:lang w:val="en-US" w:eastAsia="zh-CN"/>
                    </w:rPr>
                  </w:pPr>
                </w:p>
              </w:tc>
              <w:tc>
                <w:tcPr>
                  <w:tcW w:w="1080" w:type="dxa"/>
                  <w:vMerge w:val="continue"/>
                  <w:shd w:val="clear" w:color="auto" w:fill="auto"/>
                  <w:vAlign w:val="center"/>
                </w:tcPr>
                <w:p>
                  <w:pPr>
                    <w:pStyle w:val="18"/>
                    <w:bidi w:val="0"/>
                    <w:ind w:firstLine="0" w:firstLineChars="0"/>
                    <w:rPr>
                      <w:rFonts w:hint="eastAsia"/>
                      <w:color w:val="auto"/>
                      <w:vertAlign w:val="baseline"/>
                      <w:lang w:val="en-US" w:eastAsia="zh-CN"/>
                    </w:rPr>
                  </w:pPr>
                </w:p>
              </w:tc>
              <w:tc>
                <w:tcPr>
                  <w:tcW w:w="1305" w:type="dxa"/>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酱油贮存区</w:t>
                  </w:r>
                </w:p>
              </w:tc>
              <w:tc>
                <w:tcPr>
                  <w:tcW w:w="4388" w:type="dxa"/>
                  <w:shd w:val="clear" w:color="auto" w:fill="auto"/>
                  <w:vAlign w:val="center"/>
                </w:tcPr>
                <w:p>
                  <w:pPr>
                    <w:pStyle w:val="18"/>
                    <w:bidi w:val="0"/>
                    <w:ind w:firstLine="0" w:firstLineChars="0"/>
                    <w:jc w:val="both"/>
                    <w:rPr>
                      <w:rFonts w:hint="eastAsia"/>
                      <w:color w:val="auto"/>
                      <w:u w:val="none"/>
                      <w:vertAlign w:val="baseline"/>
                      <w:lang w:val="en-US" w:eastAsia="zh-CN"/>
                    </w:rPr>
                  </w:pPr>
                  <w:r>
                    <w:rPr>
                      <w:rFonts w:hint="eastAsia"/>
                      <w:color w:val="auto"/>
                      <w:u w:val="none"/>
                      <w:vertAlign w:val="baseline"/>
                      <w:lang w:val="en-US" w:eastAsia="zh-CN"/>
                    </w:rPr>
                    <w:t>建筑面积1300m</w:t>
                  </w:r>
                  <w:r>
                    <w:rPr>
                      <w:rFonts w:hint="eastAsia"/>
                      <w:color w:val="auto"/>
                      <w:u w:val="none"/>
                      <w:vertAlign w:val="superscript"/>
                      <w:lang w:val="en-US" w:eastAsia="zh-CN"/>
                    </w:rPr>
                    <w:t>2</w:t>
                  </w:r>
                  <w:r>
                    <w:rPr>
                      <w:rFonts w:hint="eastAsia"/>
                      <w:color w:val="auto"/>
                      <w:u w:val="none"/>
                      <w:vertAlign w:val="baseline"/>
                      <w:lang w:val="en-US" w:eastAsia="zh-CN"/>
                    </w:rPr>
                    <w:t>，共1层，层高12m，位于酱油灌装车间内，用于酱油产品贮存。</w:t>
                  </w:r>
                </w:p>
              </w:tc>
              <w:tc>
                <w:tcPr>
                  <w:tcW w:w="1175" w:type="dxa"/>
                  <w:shd w:val="clear" w:color="auto" w:fill="auto"/>
                  <w:vAlign w:val="center"/>
                </w:tcPr>
                <w:p>
                  <w:pPr>
                    <w:pStyle w:val="18"/>
                    <w:ind w:firstLine="0" w:firstLineChars="0"/>
                    <w:jc w:val="center"/>
                    <w:rPr>
                      <w:rFonts w:hint="eastAsia"/>
                      <w:color w:val="auto"/>
                      <w:vertAlign w:val="baseline"/>
                      <w:lang w:val="en-US" w:eastAsia="zh-CN"/>
                    </w:rPr>
                  </w:pPr>
                  <w:r>
                    <w:rPr>
                      <w:rFonts w:hint="eastAsia"/>
                      <w:color w:val="auto"/>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default"/>
                      <w:color w:val="auto"/>
                      <w:vertAlign w:val="baseline"/>
                      <w:lang w:val="en-US" w:eastAsia="zh-CN"/>
                    </w:rPr>
                  </w:pPr>
                </w:p>
              </w:tc>
              <w:tc>
                <w:tcPr>
                  <w:tcW w:w="1080" w:type="dxa"/>
                  <w:vMerge w:val="continue"/>
                  <w:vAlign w:val="center"/>
                </w:tcPr>
                <w:p>
                  <w:pPr>
                    <w:pStyle w:val="18"/>
                    <w:rPr>
                      <w:rFonts w:hint="default"/>
                      <w:color w:val="auto"/>
                      <w:vertAlign w:val="baseline"/>
                      <w:lang w:val="en-US" w:eastAsia="zh-CN"/>
                    </w:rPr>
                  </w:pPr>
                </w:p>
              </w:tc>
              <w:tc>
                <w:tcPr>
                  <w:tcW w:w="13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蚝油贮存区</w:t>
                  </w:r>
                </w:p>
              </w:tc>
              <w:tc>
                <w:tcPr>
                  <w:tcW w:w="4388" w:type="dxa"/>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建筑面积50m</w:t>
                  </w:r>
                  <w:r>
                    <w:rPr>
                      <w:rFonts w:hint="eastAsia"/>
                      <w:color w:val="auto"/>
                      <w:u w:val="none"/>
                      <w:vertAlign w:val="superscript"/>
                      <w:lang w:val="en-US" w:eastAsia="zh-CN"/>
                    </w:rPr>
                    <w:t>2</w:t>
                  </w:r>
                  <w:r>
                    <w:rPr>
                      <w:rFonts w:hint="eastAsia"/>
                      <w:color w:val="auto"/>
                      <w:u w:val="none"/>
                      <w:vertAlign w:val="baseline"/>
                      <w:lang w:val="en-US" w:eastAsia="zh-CN"/>
                    </w:rPr>
                    <w:t>，共1层，层高10m，位于蚝油生产车间内，用于蚝油产品贮存。</w:t>
                  </w:r>
                </w:p>
              </w:tc>
              <w:tc>
                <w:tcPr>
                  <w:tcW w:w="117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公用工程</w:t>
                  </w:r>
                </w:p>
              </w:tc>
              <w:tc>
                <w:tcPr>
                  <w:tcW w:w="2385" w:type="dxa"/>
                  <w:gridSpan w:val="2"/>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供水</w:t>
                  </w:r>
                </w:p>
              </w:tc>
              <w:tc>
                <w:tcPr>
                  <w:tcW w:w="4388" w:type="dxa"/>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市政供水管网供给。</w:t>
                  </w:r>
                </w:p>
              </w:tc>
              <w:tc>
                <w:tcPr>
                  <w:tcW w:w="1175" w:type="dxa"/>
                  <w:shd w:val="clear" w:color="auto" w:fill="auto"/>
                  <w:vAlign w:val="center"/>
                </w:tcPr>
                <w:p>
                  <w:pPr>
                    <w:pStyle w:val="18"/>
                    <w:ind w:firstLine="0" w:firstLine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default"/>
                      <w:color w:val="auto"/>
                      <w:vertAlign w:val="baseline"/>
                      <w:lang w:val="en-US" w:eastAsia="zh-CN"/>
                    </w:rPr>
                  </w:pPr>
                </w:p>
              </w:tc>
              <w:tc>
                <w:tcPr>
                  <w:tcW w:w="2385" w:type="dxa"/>
                  <w:gridSpan w:val="2"/>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供电</w:t>
                  </w:r>
                </w:p>
              </w:tc>
              <w:tc>
                <w:tcPr>
                  <w:tcW w:w="4388" w:type="dxa"/>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市政供电线路供给。</w:t>
                  </w:r>
                </w:p>
              </w:tc>
              <w:tc>
                <w:tcPr>
                  <w:tcW w:w="1175" w:type="dxa"/>
                  <w:shd w:val="clear" w:color="auto" w:fill="auto"/>
                  <w:vAlign w:val="center"/>
                </w:tcPr>
                <w:p>
                  <w:pPr>
                    <w:pStyle w:val="18"/>
                    <w:ind w:firstLine="0" w:firstLine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default"/>
                      <w:color w:val="auto"/>
                      <w:vertAlign w:val="baseline"/>
                      <w:lang w:val="en-US" w:eastAsia="zh-CN"/>
                    </w:rPr>
                  </w:pPr>
                </w:p>
              </w:tc>
              <w:tc>
                <w:tcPr>
                  <w:tcW w:w="2385"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供气</w:t>
                  </w:r>
                </w:p>
              </w:tc>
              <w:tc>
                <w:tcPr>
                  <w:tcW w:w="4388" w:type="dxa"/>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市政供气管网供给。</w:t>
                  </w:r>
                </w:p>
              </w:tc>
              <w:tc>
                <w:tcPr>
                  <w:tcW w:w="1175" w:type="dxa"/>
                  <w:shd w:val="clear" w:color="auto" w:fill="auto"/>
                  <w:vAlign w:val="center"/>
                </w:tcPr>
                <w:p>
                  <w:pPr>
                    <w:pStyle w:val="18"/>
                    <w:ind w:firstLine="0" w:firstLine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default"/>
                      <w:color w:val="auto"/>
                      <w:vertAlign w:val="baseline"/>
                      <w:lang w:val="en-US" w:eastAsia="zh-CN"/>
                    </w:rPr>
                  </w:pPr>
                </w:p>
              </w:tc>
              <w:tc>
                <w:tcPr>
                  <w:tcW w:w="2385" w:type="dxa"/>
                  <w:gridSpan w:val="2"/>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雨污管网</w:t>
                  </w:r>
                </w:p>
              </w:tc>
              <w:tc>
                <w:tcPr>
                  <w:tcW w:w="4388" w:type="dxa"/>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依托现有雨污管网。</w:t>
                  </w:r>
                </w:p>
              </w:tc>
              <w:tc>
                <w:tcPr>
                  <w:tcW w:w="1175" w:type="dxa"/>
                  <w:shd w:val="clear" w:color="auto" w:fill="auto"/>
                  <w:vAlign w:val="center"/>
                </w:tcPr>
                <w:p>
                  <w:pPr>
                    <w:pStyle w:val="18"/>
                    <w:ind w:firstLine="0" w:firstLine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环保工程</w:t>
                  </w:r>
                </w:p>
              </w:tc>
              <w:tc>
                <w:tcPr>
                  <w:tcW w:w="1080"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废水</w:t>
                  </w:r>
                </w:p>
              </w:tc>
              <w:tc>
                <w:tcPr>
                  <w:tcW w:w="13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洗布废水</w:t>
                  </w:r>
                </w:p>
              </w:tc>
              <w:tc>
                <w:tcPr>
                  <w:tcW w:w="4388" w:type="dxa"/>
                  <w:vMerge w:val="restart"/>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依托现有污水处理站（250m</w:t>
                  </w:r>
                  <w:r>
                    <w:rPr>
                      <w:rFonts w:hint="eastAsia"/>
                      <w:color w:val="auto"/>
                      <w:vertAlign w:val="superscript"/>
                      <w:lang w:val="en-US" w:eastAsia="zh-CN"/>
                    </w:rPr>
                    <w:t>3</w:t>
                  </w:r>
                  <w:r>
                    <w:rPr>
                      <w:rFonts w:hint="eastAsia"/>
                      <w:color w:val="auto"/>
                      <w:vertAlign w:val="baseline"/>
                      <w:lang w:val="en-US" w:eastAsia="zh-CN"/>
                    </w:rPr>
                    <w:t>/d）采取“水解酸化+接触氧化”方式处理后，通过市政污水管网进入湘阴县第二污水处理厂处理，最终排入洋沙湖。</w:t>
                  </w:r>
                </w:p>
              </w:tc>
              <w:tc>
                <w:tcPr>
                  <w:tcW w:w="1175" w:type="dxa"/>
                  <w:vMerge w:val="restart"/>
                  <w:shd w:val="clear" w:color="auto" w:fill="auto"/>
                  <w:vAlign w:val="center"/>
                </w:tcPr>
                <w:p>
                  <w:pPr>
                    <w:pStyle w:val="18"/>
                    <w:ind w:firstLine="0" w:firstLineChars="0"/>
                    <w:jc w:val="center"/>
                    <w:rPr>
                      <w:rFonts w:hint="eastAsia"/>
                      <w:color w:val="auto"/>
                      <w:vertAlign w:val="baseline"/>
                      <w:lang w:val="en-US" w:eastAsia="zh-CN"/>
                    </w:rPr>
                  </w:pPr>
                  <w:r>
                    <w:rPr>
                      <w:rFonts w:hint="eastAsia"/>
                      <w:color w:val="auto"/>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eastAsia"/>
                      <w:color w:val="auto"/>
                      <w:vertAlign w:val="baseline"/>
                      <w:lang w:val="en-US" w:eastAsia="zh-CN"/>
                    </w:rPr>
                  </w:pPr>
                </w:p>
              </w:tc>
              <w:tc>
                <w:tcPr>
                  <w:tcW w:w="1080" w:type="dxa"/>
                  <w:vMerge w:val="continue"/>
                  <w:vAlign w:val="center"/>
                </w:tcPr>
                <w:p>
                  <w:pPr>
                    <w:pStyle w:val="18"/>
                    <w:rPr>
                      <w:rFonts w:hint="eastAsia"/>
                      <w:color w:val="auto"/>
                      <w:vertAlign w:val="baseline"/>
                      <w:lang w:val="en-US" w:eastAsia="zh-CN"/>
                    </w:rPr>
                  </w:pPr>
                </w:p>
              </w:tc>
              <w:tc>
                <w:tcPr>
                  <w:tcW w:w="13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清洗废水</w:t>
                  </w:r>
                </w:p>
              </w:tc>
              <w:tc>
                <w:tcPr>
                  <w:tcW w:w="4388" w:type="dxa"/>
                  <w:vMerge w:val="continue"/>
                  <w:shd w:val="clear" w:color="auto" w:fill="auto"/>
                  <w:vAlign w:val="center"/>
                </w:tcPr>
                <w:p>
                  <w:pPr>
                    <w:pStyle w:val="18"/>
                    <w:ind w:firstLine="0" w:firstLineChars="0"/>
                    <w:jc w:val="both"/>
                    <w:rPr>
                      <w:rFonts w:hint="default" w:ascii="Times New Roman" w:hAnsi="Times New Roman" w:eastAsia="宋体" w:cs="Times New Roman"/>
                      <w:color w:val="auto"/>
                      <w:kern w:val="2"/>
                      <w:sz w:val="21"/>
                      <w:szCs w:val="21"/>
                      <w:vertAlign w:val="baseline"/>
                      <w:lang w:val="en-US" w:eastAsia="zh-CN" w:bidi="ar-SA"/>
                    </w:rPr>
                  </w:pPr>
                </w:p>
              </w:tc>
              <w:tc>
                <w:tcPr>
                  <w:tcW w:w="1175" w:type="dxa"/>
                  <w:vMerge w:val="continue"/>
                  <w:shd w:val="clear" w:color="auto" w:fill="auto"/>
                  <w:vAlign w:val="center"/>
                </w:tcPr>
                <w:p>
                  <w:pPr>
                    <w:pStyle w:val="18"/>
                    <w:ind w:firstLine="0" w:firstLineChars="0"/>
                    <w:jc w:val="center"/>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eastAsia"/>
                      <w:color w:val="auto"/>
                      <w:vertAlign w:val="baseline"/>
                      <w:lang w:val="en-US" w:eastAsia="zh-CN"/>
                    </w:rPr>
                  </w:pPr>
                </w:p>
              </w:tc>
              <w:tc>
                <w:tcPr>
                  <w:tcW w:w="1080" w:type="dxa"/>
                  <w:vMerge w:val="continue"/>
                  <w:vAlign w:val="center"/>
                </w:tcPr>
                <w:p>
                  <w:pPr>
                    <w:pStyle w:val="18"/>
                    <w:rPr>
                      <w:rFonts w:hint="eastAsia"/>
                      <w:color w:val="auto"/>
                      <w:vertAlign w:val="baseline"/>
                      <w:lang w:val="en-US" w:eastAsia="zh-CN"/>
                    </w:rPr>
                  </w:pPr>
                </w:p>
              </w:tc>
              <w:tc>
                <w:tcPr>
                  <w:tcW w:w="1305" w:type="dxa"/>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洗瓶废水</w:t>
                  </w:r>
                </w:p>
              </w:tc>
              <w:tc>
                <w:tcPr>
                  <w:tcW w:w="4388" w:type="dxa"/>
                  <w:vMerge w:val="continue"/>
                  <w:shd w:val="clear" w:color="auto" w:fill="auto"/>
                  <w:vAlign w:val="center"/>
                </w:tcPr>
                <w:p>
                  <w:pPr>
                    <w:pStyle w:val="18"/>
                    <w:ind w:firstLine="0" w:firstLineChars="0"/>
                    <w:jc w:val="both"/>
                    <w:rPr>
                      <w:rFonts w:hint="default" w:ascii="Times New Roman" w:hAnsi="Times New Roman" w:eastAsia="宋体" w:cs="Times New Roman"/>
                      <w:color w:val="auto"/>
                      <w:kern w:val="2"/>
                      <w:sz w:val="21"/>
                      <w:szCs w:val="21"/>
                      <w:vertAlign w:val="baseline"/>
                      <w:lang w:val="en-US" w:eastAsia="zh-CN" w:bidi="ar-SA"/>
                    </w:rPr>
                  </w:pPr>
                </w:p>
              </w:tc>
              <w:tc>
                <w:tcPr>
                  <w:tcW w:w="1175" w:type="dxa"/>
                  <w:vMerge w:val="continue"/>
                  <w:shd w:val="clear" w:color="auto" w:fill="auto"/>
                  <w:vAlign w:val="center"/>
                </w:tcPr>
                <w:p>
                  <w:pPr>
                    <w:pStyle w:val="18"/>
                    <w:ind w:firstLine="0" w:firstLineChars="0"/>
                    <w:jc w:val="center"/>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eastAsia"/>
                      <w:color w:val="auto"/>
                      <w:vertAlign w:val="baseline"/>
                      <w:lang w:val="en-US" w:eastAsia="zh-CN"/>
                    </w:rPr>
                  </w:pPr>
                </w:p>
              </w:tc>
              <w:tc>
                <w:tcPr>
                  <w:tcW w:w="1080" w:type="dxa"/>
                  <w:vMerge w:val="continue"/>
                  <w:vAlign w:val="center"/>
                </w:tcPr>
                <w:p>
                  <w:pPr>
                    <w:pStyle w:val="18"/>
                    <w:rPr>
                      <w:rFonts w:hint="eastAsia"/>
                      <w:color w:val="auto"/>
                      <w:vertAlign w:val="baseline"/>
                      <w:lang w:val="en-US" w:eastAsia="zh-CN"/>
                    </w:rPr>
                  </w:pPr>
                </w:p>
              </w:tc>
              <w:tc>
                <w:tcPr>
                  <w:tcW w:w="1305" w:type="dxa"/>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种曲废水</w:t>
                  </w:r>
                </w:p>
              </w:tc>
              <w:tc>
                <w:tcPr>
                  <w:tcW w:w="4388" w:type="dxa"/>
                  <w:vMerge w:val="continue"/>
                  <w:shd w:val="clear" w:color="auto" w:fill="auto"/>
                  <w:vAlign w:val="center"/>
                </w:tcPr>
                <w:p>
                  <w:pPr>
                    <w:pStyle w:val="18"/>
                    <w:ind w:firstLine="0" w:firstLineChars="0"/>
                    <w:jc w:val="both"/>
                    <w:rPr>
                      <w:rFonts w:hint="default" w:ascii="Times New Roman" w:hAnsi="Times New Roman" w:eastAsia="宋体" w:cs="Times New Roman"/>
                      <w:color w:val="auto"/>
                      <w:kern w:val="2"/>
                      <w:sz w:val="21"/>
                      <w:szCs w:val="21"/>
                      <w:vertAlign w:val="baseline"/>
                      <w:lang w:val="en-US" w:eastAsia="zh-CN" w:bidi="ar-SA"/>
                    </w:rPr>
                  </w:pPr>
                </w:p>
              </w:tc>
              <w:tc>
                <w:tcPr>
                  <w:tcW w:w="1175" w:type="dxa"/>
                  <w:vMerge w:val="continue"/>
                  <w:shd w:val="clear" w:color="auto" w:fill="auto"/>
                  <w:vAlign w:val="center"/>
                </w:tcPr>
                <w:p>
                  <w:pPr>
                    <w:pStyle w:val="18"/>
                    <w:ind w:firstLine="0" w:firstLineChars="0"/>
                    <w:jc w:val="center"/>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eastAsia"/>
                      <w:color w:val="auto"/>
                      <w:vertAlign w:val="baseline"/>
                      <w:lang w:val="en-US" w:eastAsia="zh-CN"/>
                    </w:rPr>
                  </w:pPr>
                </w:p>
              </w:tc>
              <w:tc>
                <w:tcPr>
                  <w:tcW w:w="1080" w:type="dxa"/>
                  <w:vMerge w:val="continue"/>
                  <w:vAlign w:val="center"/>
                </w:tcPr>
                <w:p>
                  <w:pPr>
                    <w:pStyle w:val="18"/>
                    <w:rPr>
                      <w:rFonts w:hint="eastAsia"/>
                      <w:color w:val="auto"/>
                      <w:vertAlign w:val="baseline"/>
                      <w:lang w:val="en-US" w:eastAsia="zh-CN"/>
                    </w:rPr>
                  </w:pPr>
                </w:p>
              </w:tc>
              <w:tc>
                <w:tcPr>
                  <w:tcW w:w="1305" w:type="dxa"/>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灭菌废水</w:t>
                  </w:r>
                </w:p>
              </w:tc>
              <w:tc>
                <w:tcPr>
                  <w:tcW w:w="4388" w:type="dxa"/>
                  <w:vMerge w:val="restart"/>
                  <w:shd w:val="clear" w:color="auto" w:fill="auto"/>
                  <w:vAlign w:val="center"/>
                </w:tcPr>
                <w:p>
                  <w:pPr>
                    <w:pStyle w:val="18"/>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直接通过市政污水管网进入湘阴县第二污水处理厂处理，最终排入洋沙湖。</w:t>
                  </w:r>
                </w:p>
              </w:tc>
              <w:tc>
                <w:tcPr>
                  <w:tcW w:w="1175" w:type="dxa"/>
                  <w:vMerge w:val="continue"/>
                  <w:shd w:val="clear" w:color="auto" w:fill="auto"/>
                  <w:vAlign w:val="center"/>
                </w:tcPr>
                <w:p>
                  <w:pPr>
                    <w:pStyle w:val="18"/>
                    <w:ind w:firstLine="0" w:firstLineChars="0"/>
                    <w:jc w:val="center"/>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eastAsia"/>
                      <w:color w:val="auto"/>
                      <w:vertAlign w:val="baseline"/>
                      <w:lang w:val="en-US" w:eastAsia="zh-CN"/>
                    </w:rPr>
                  </w:pPr>
                </w:p>
              </w:tc>
              <w:tc>
                <w:tcPr>
                  <w:tcW w:w="1080" w:type="dxa"/>
                  <w:vMerge w:val="continue"/>
                  <w:vAlign w:val="center"/>
                </w:tcPr>
                <w:p>
                  <w:pPr>
                    <w:pStyle w:val="18"/>
                    <w:rPr>
                      <w:rFonts w:hint="eastAsia"/>
                      <w:color w:val="auto"/>
                      <w:vertAlign w:val="baseline"/>
                      <w:lang w:val="en-US" w:eastAsia="zh-CN"/>
                    </w:rPr>
                  </w:pPr>
                </w:p>
              </w:tc>
              <w:tc>
                <w:tcPr>
                  <w:tcW w:w="1305" w:type="dxa"/>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锅炉废水</w:t>
                  </w:r>
                </w:p>
              </w:tc>
              <w:tc>
                <w:tcPr>
                  <w:tcW w:w="4388" w:type="dxa"/>
                  <w:vMerge w:val="continue"/>
                  <w:shd w:val="clear" w:color="auto" w:fill="auto"/>
                  <w:vAlign w:val="center"/>
                </w:tcPr>
                <w:p>
                  <w:pPr>
                    <w:pStyle w:val="18"/>
                    <w:ind w:firstLine="0" w:firstLineChars="0"/>
                    <w:jc w:val="both"/>
                    <w:rPr>
                      <w:rFonts w:hint="default" w:ascii="Times New Roman" w:hAnsi="Times New Roman" w:eastAsia="宋体" w:cs="Times New Roman"/>
                      <w:color w:val="auto"/>
                      <w:kern w:val="2"/>
                      <w:sz w:val="21"/>
                      <w:szCs w:val="21"/>
                      <w:vertAlign w:val="baseline"/>
                      <w:lang w:val="en-US" w:eastAsia="zh-CN" w:bidi="ar-SA"/>
                    </w:rPr>
                  </w:pPr>
                </w:p>
              </w:tc>
              <w:tc>
                <w:tcPr>
                  <w:tcW w:w="1175" w:type="dxa"/>
                  <w:vMerge w:val="continue"/>
                  <w:shd w:val="clear" w:color="auto" w:fill="auto"/>
                  <w:vAlign w:val="center"/>
                </w:tcPr>
                <w:p>
                  <w:pPr>
                    <w:pStyle w:val="18"/>
                    <w:ind w:firstLine="0" w:firstLineChars="0"/>
                    <w:jc w:val="center"/>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eastAsia"/>
                      <w:color w:val="auto"/>
                      <w:vertAlign w:val="baseline"/>
                      <w:lang w:val="en-US" w:eastAsia="zh-CN"/>
                    </w:rPr>
                  </w:pPr>
                </w:p>
              </w:tc>
              <w:tc>
                <w:tcPr>
                  <w:tcW w:w="1080" w:type="dxa"/>
                  <w:vMerge w:val="continue"/>
                  <w:vAlign w:val="center"/>
                </w:tcPr>
                <w:p>
                  <w:pPr>
                    <w:pStyle w:val="18"/>
                    <w:rPr>
                      <w:rFonts w:hint="eastAsia"/>
                      <w:color w:val="auto"/>
                      <w:vertAlign w:val="baseline"/>
                      <w:lang w:val="en-US" w:eastAsia="zh-CN"/>
                    </w:rPr>
                  </w:pPr>
                </w:p>
              </w:tc>
              <w:tc>
                <w:tcPr>
                  <w:tcW w:w="13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生活污水</w:t>
                  </w:r>
                </w:p>
              </w:tc>
              <w:tc>
                <w:tcPr>
                  <w:tcW w:w="4388" w:type="dxa"/>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依托现有“化粪池+隔油池”处理后，通过市政污水管网进入湘阴县第二污水处理厂处理，最终排入洋沙湖。</w:t>
                  </w:r>
                </w:p>
              </w:tc>
              <w:tc>
                <w:tcPr>
                  <w:tcW w:w="1175" w:type="dxa"/>
                  <w:vMerge w:val="continue"/>
                  <w:shd w:val="clear" w:color="auto" w:fill="auto"/>
                  <w:vAlign w:val="center"/>
                </w:tcPr>
                <w:p>
                  <w:pPr>
                    <w:pStyle w:val="18"/>
                    <w:ind w:firstLine="0" w:firstLineChars="0"/>
                    <w:jc w:val="center"/>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default"/>
                      <w:color w:val="auto"/>
                      <w:vertAlign w:val="baseline"/>
                      <w:lang w:val="en-US" w:eastAsia="zh-CN"/>
                    </w:rPr>
                  </w:pPr>
                </w:p>
              </w:tc>
              <w:tc>
                <w:tcPr>
                  <w:tcW w:w="1080"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废气</w:t>
                  </w:r>
                </w:p>
              </w:tc>
              <w:tc>
                <w:tcPr>
                  <w:tcW w:w="13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投料粉尘</w:t>
                  </w:r>
                </w:p>
              </w:tc>
              <w:tc>
                <w:tcPr>
                  <w:tcW w:w="4388" w:type="dxa"/>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主要污染物为颗粒物，采取“布袋除尘”措施后无组织排放。</w:t>
                  </w:r>
                </w:p>
              </w:tc>
              <w:tc>
                <w:tcPr>
                  <w:tcW w:w="117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default"/>
                      <w:color w:val="auto"/>
                      <w:vertAlign w:val="baseline"/>
                      <w:lang w:val="en-US" w:eastAsia="zh-CN"/>
                    </w:rPr>
                  </w:pPr>
                </w:p>
              </w:tc>
              <w:tc>
                <w:tcPr>
                  <w:tcW w:w="1080" w:type="dxa"/>
                  <w:vMerge w:val="continue"/>
                  <w:vAlign w:val="center"/>
                </w:tcPr>
                <w:p>
                  <w:pPr>
                    <w:pStyle w:val="18"/>
                    <w:rPr>
                      <w:rFonts w:hint="eastAsia"/>
                      <w:color w:val="auto"/>
                      <w:vertAlign w:val="baseline"/>
                      <w:lang w:val="en-US" w:eastAsia="zh-CN"/>
                    </w:rPr>
                  </w:pPr>
                </w:p>
              </w:tc>
              <w:tc>
                <w:tcPr>
                  <w:tcW w:w="13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除杂粉尘</w:t>
                  </w:r>
                </w:p>
              </w:tc>
              <w:tc>
                <w:tcPr>
                  <w:tcW w:w="4388" w:type="dxa"/>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主要污染物为颗粒物，采取“布袋除尘”措施后无组织排放。</w:t>
                  </w:r>
                </w:p>
              </w:tc>
              <w:tc>
                <w:tcPr>
                  <w:tcW w:w="117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default"/>
                      <w:color w:val="auto"/>
                      <w:vertAlign w:val="baseline"/>
                      <w:lang w:val="en-US" w:eastAsia="zh-CN"/>
                    </w:rPr>
                  </w:pPr>
                </w:p>
              </w:tc>
              <w:tc>
                <w:tcPr>
                  <w:tcW w:w="1080" w:type="dxa"/>
                  <w:vMerge w:val="continue"/>
                  <w:vAlign w:val="center"/>
                </w:tcPr>
                <w:p>
                  <w:pPr>
                    <w:pStyle w:val="18"/>
                    <w:rPr>
                      <w:rFonts w:hint="eastAsia"/>
                      <w:color w:val="auto"/>
                      <w:vertAlign w:val="baseline"/>
                      <w:lang w:val="en-US" w:eastAsia="zh-CN"/>
                    </w:rPr>
                  </w:pPr>
                </w:p>
              </w:tc>
              <w:tc>
                <w:tcPr>
                  <w:tcW w:w="13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焙炒废气</w:t>
                  </w:r>
                </w:p>
              </w:tc>
              <w:tc>
                <w:tcPr>
                  <w:tcW w:w="4388" w:type="dxa"/>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主要污染物为臭气浓度，采取“加强通风+加强绿化”等措施后无组织排放。</w:t>
                  </w:r>
                </w:p>
              </w:tc>
              <w:tc>
                <w:tcPr>
                  <w:tcW w:w="117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default"/>
                      <w:color w:val="auto"/>
                      <w:vertAlign w:val="baseline"/>
                      <w:lang w:val="en-US" w:eastAsia="zh-CN"/>
                    </w:rPr>
                  </w:pPr>
                </w:p>
              </w:tc>
              <w:tc>
                <w:tcPr>
                  <w:tcW w:w="1080" w:type="dxa"/>
                  <w:vMerge w:val="continue"/>
                  <w:vAlign w:val="center"/>
                </w:tcPr>
                <w:p>
                  <w:pPr>
                    <w:pStyle w:val="18"/>
                    <w:rPr>
                      <w:rFonts w:hint="eastAsia"/>
                      <w:color w:val="auto"/>
                      <w:vertAlign w:val="baseline"/>
                      <w:lang w:val="en-US" w:eastAsia="zh-CN"/>
                    </w:rPr>
                  </w:pPr>
                </w:p>
              </w:tc>
              <w:tc>
                <w:tcPr>
                  <w:tcW w:w="13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粉碎粉尘</w:t>
                  </w:r>
                </w:p>
              </w:tc>
              <w:tc>
                <w:tcPr>
                  <w:tcW w:w="4388" w:type="dxa"/>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主要污染物为颗粒物，采取“加强通风+加强绿化”等措施后无组织排放。</w:t>
                  </w:r>
                </w:p>
              </w:tc>
              <w:tc>
                <w:tcPr>
                  <w:tcW w:w="117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default"/>
                      <w:color w:val="auto"/>
                      <w:vertAlign w:val="baseline"/>
                      <w:lang w:val="en-US" w:eastAsia="zh-CN"/>
                    </w:rPr>
                  </w:pPr>
                </w:p>
              </w:tc>
              <w:tc>
                <w:tcPr>
                  <w:tcW w:w="1080" w:type="dxa"/>
                  <w:vMerge w:val="continue"/>
                  <w:vAlign w:val="center"/>
                </w:tcPr>
                <w:p>
                  <w:pPr>
                    <w:pStyle w:val="18"/>
                    <w:rPr>
                      <w:rFonts w:hint="eastAsia"/>
                      <w:color w:val="auto"/>
                      <w:vertAlign w:val="baseline"/>
                      <w:lang w:val="en-US" w:eastAsia="zh-CN"/>
                    </w:rPr>
                  </w:pPr>
                </w:p>
              </w:tc>
              <w:tc>
                <w:tcPr>
                  <w:tcW w:w="13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蒸煮废气</w:t>
                  </w:r>
                </w:p>
              </w:tc>
              <w:tc>
                <w:tcPr>
                  <w:tcW w:w="4388" w:type="dxa"/>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主要污染物为臭气浓度，采取“加强通风+加强绿化”等措施后无组织排放。</w:t>
                  </w:r>
                </w:p>
              </w:tc>
              <w:tc>
                <w:tcPr>
                  <w:tcW w:w="117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default"/>
                      <w:color w:val="auto"/>
                      <w:vertAlign w:val="baseline"/>
                      <w:lang w:val="en-US" w:eastAsia="zh-CN"/>
                    </w:rPr>
                  </w:pPr>
                </w:p>
              </w:tc>
              <w:tc>
                <w:tcPr>
                  <w:tcW w:w="1080" w:type="dxa"/>
                  <w:vMerge w:val="continue"/>
                  <w:vAlign w:val="center"/>
                </w:tcPr>
                <w:p>
                  <w:pPr>
                    <w:pStyle w:val="18"/>
                    <w:rPr>
                      <w:rFonts w:hint="eastAsia"/>
                      <w:color w:val="auto"/>
                      <w:vertAlign w:val="baseline"/>
                      <w:lang w:val="en-US" w:eastAsia="zh-CN"/>
                    </w:rPr>
                  </w:pPr>
                </w:p>
              </w:tc>
              <w:tc>
                <w:tcPr>
                  <w:tcW w:w="13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种曲废气</w:t>
                  </w:r>
                </w:p>
              </w:tc>
              <w:tc>
                <w:tcPr>
                  <w:tcW w:w="4388" w:type="dxa"/>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主要污染物为臭气浓度，采取“加强通风+加强绿化”等措施后无组织排放。</w:t>
                  </w:r>
                </w:p>
              </w:tc>
              <w:tc>
                <w:tcPr>
                  <w:tcW w:w="117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default"/>
                      <w:color w:val="auto"/>
                      <w:vertAlign w:val="baseline"/>
                      <w:lang w:val="en-US" w:eastAsia="zh-CN"/>
                    </w:rPr>
                  </w:pPr>
                </w:p>
              </w:tc>
              <w:tc>
                <w:tcPr>
                  <w:tcW w:w="1080" w:type="dxa"/>
                  <w:vMerge w:val="continue"/>
                  <w:vAlign w:val="center"/>
                </w:tcPr>
                <w:p>
                  <w:pPr>
                    <w:pStyle w:val="18"/>
                    <w:rPr>
                      <w:rFonts w:hint="eastAsia"/>
                      <w:color w:val="auto"/>
                      <w:vertAlign w:val="baseline"/>
                      <w:lang w:val="en-US" w:eastAsia="zh-CN"/>
                    </w:rPr>
                  </w:pPr>
                </w:p>
              </w:tc>
              <w:tc>
                <w:tcPr>
                  <w:tcW w:w="13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制曲废气</w:t>
                  </w:r>
                </w:p>
              </w:tc>
              <w:tc>
                <w:tcPr>
                  <w:tcW w:w="4388" w:type="dxa"/>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主要污染物为臭气浓度，采取“加强通风+加强绿化”等措施后无组织排放。</w:t>
                  </w:r>
                </w:p>
              </w:tc>
              <w:tc>
                <w:tcPr>
                  <w:tcW w:w="117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default"/>
                      <w:color w:val="auto"/>
                      <w:vertAlign w:val="baseline"/>
                      <w:lang w:val="en-US" w:eastAsia="zh-CN"/>
                    </w:rPr>
                  </w:pPr>
                </w:p>
              </w:tc>
              <w:tc>
                <w:tcPr>
                  <w:tcW w:w="1080" w:type="dxa"/>
                  <w:vMerge w:val="continue"/>
                  <w:vAlign w:val="center"/>
                </w:tcPr>
                <w:p>
                  <w:pPr>
                    <w:pStyle w:val="18"/>
                    <w:rPr>
                      <w:rFonts w:hint="eastAsia"/>
                      <w:color w:val="auto"/>
                      <w:vertAlign w:val="baseline"/>
                      <w:lang w:val="en-US" w:eastAsia="zh-CN"/>
                    </w:rPr>
                  </w:pPr>
                </w:p>
              </w:tc>
              <w:tc>
                <w:tcPr>
                  <w:tcW w:w="13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发酵废气</w:t>
                  </w:r>
                </w:p>
              </w:tc>
              <w:tc>
                <w:tcPr>
                  <w:tcW w:w="4388" w:type="dxa"/>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主要污染物为臭气浓度，采取“加强通风+加强绿化”等措施后无组织排放。</w:t>
                  </w:r>
                </w:p>
              </w:tc>
              <w:tc>
                <w:tcPr>
                  <w:tcW w:w="117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default"/>
                      <w:color w:val="auto"/>
                      <w:vertAlign w:val="baseline"/>
                      <w:lang w:val="en-US" w:eastAsia="zh-CN"/>
                    </w:rPr>
                  </w:pPr>
                </w:p>
              </w:tc>
              <w:tc>
                <w:tcPr>
                  <w:tcW w:w="1080" w:type="dxa"/>
                  <w:vMerge w:val="continue"/>
                  <w:vAlign w:val="center"/>
                </w:tcPr>
                <w:p>
                  <w:pPr>
                    <w:pStyle w:val="18"/>
                    <w:rPr>
                      <w:rFonts w:hint="eastAsia"/>
                      <w:color w:val="auto"/>
                      <w:vertAlign w:val="baseline"/>
                      <w:lang w:val="en-US" w:eastAsia="zh-CN"/>
                    </w:rPr>
                  </w:pPr>
                </w:p>
              </w:tc>
              <w:tc>
                <w:tcPr>
                  <w:tcW w:w="1305" w:type="dxa"/>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酱渣废气</w:t>
                  </w:r>
                </w:p>
              </w:tc>
              <w:tc>
                <w:tcPr>
                  <w:tcW w:w="4388" w:type="dxa"/>
                  <w:shd w:val="clear" w:color="auto" w:fill="auto"/>
                  <w:vAlign w:val="center"/>
                </w:tcPr>
                <w:p>
                  <w:pPr>
                    <w:pStyle w:val="18"/>
                    <w:bidi w:val="0"/>
                    <w:ind w:firstLine="0" w:firstLineChars="0"/>
                    <w:jc w:val="both"/>
                    <w:rPr>
                      <w:rFonts w:hint="eastAsia"/>
                      <w:color w:val="auto"/>
                      <w:vertAlign w:val="baseline"/>
                      <w:lang w:val="en-US" w:eastAsia="zh-CN"/>
                    </w:rPr>
                  </w:pPr>
                  <w:r>
                    <w:rPr>
                      <w:rFonts w:hint="eastAsia"/>
                      <w:color w:val="auto"/>
                      <w:vertAlign w:val="baseline"/>
                      <w:lang w:val="en-US" w:eastAsia="zh-CN"/>
                    </w:rPr>
                    <w:t>主要污染物为臭气浓度，采取“加强通风+及时清运”等措施后无组织排放。</w:t>
                  </w:r>
                </w:p>
              </w:tc>
              <w:tc>
                <w:tcPr>
                  <w:tcW w:w="1175" w:type="dxa"/>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default"/>
                      <w:color w:val="auto"/>
                      <w:vertAlign w:val="baseline"/>
                      <w:lang w:val="en-US" w:eastAsia="zh-CN"/>
                    </w:rPr>
                  </w:pPr>
                </w:p>
              </w:tc>
              <w:tc>
                <w:tcPr>
                  <w:tcW w:w="1080" w:type="dxa"/>
                  <w:vMerge w:val="continue"/>
                  <w:vAlign w:val="center"/>
                </w:tcPr>
                <w:p>
                  <w:pPr>
                    <w:pStyle w:val="18"/>
                    <w:rPr>
                      <w:rFonts w:hint="eastAsia"/>
                      <w:color w:val="auto"/>
                      <w:vertAlign w:val="baseline"/>
                      <w:lang w:val="en-US" w:eastAsia="zh-CN"/>
                    </w:rPr>
                  </w:pPr>
                </w:p>
              </w:tc>
              <w:tc>
                <w:tcPr>
                  <w:tcW w:w="13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灭菌废气</w:t>
                  </w:r>
                </w:p>
              </w:tc>
              <w:tc>
                <w:tcPr>
                  <w:tcW w:w="4388" w:type="dxa"/>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主要污染物为臭气浓度，采取“加强通风+加强绿化”等措施后无组织排放。</w:t>
                  </w:r>
                </w:p>
              </w:tc>
              <w:tc>
                <w:tcPr>
                  <w:tcW w:w="117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default"/>
                      <w:color w:val="auto"/>
                      <w:vertAlign w:val="baseline"/>
                      <w:lang w:val="en-US" w:eastAsia="zh-CN"/>
                    </w:rPr>
                  </w:pPr>
                </w:p>
              </w:tc>
              <w:tc>
                <w:tcPr>
                  <w:tcW w:w="1080" w:type="dxa"/>
                  <w:vMerge w:val="continue"/>
                  <w:vAlign w:val="center"/>
                </w:tcPr>
                <w:p>
                  <w:pPr>
                    <w:pStyle w:val="18"/>
                    <w:rPr>
                      <w:rFonts w:hint="eastAsia"/>
                      <w:color w:val="auto"/>
                      <w:vertAlign w:val="baseline"/>
                      <w:lang w:val="en-US" w:eastAsia="zh-CN"/>
                    </w:rPr>
                  </w:pPr>
                </w:p>
              </w:tc>
              <w:tc>
                <w:tcPr>
                  <w:tcW w:w="13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蚝油投料粉尘</w:t>
                  </w:r>
                </w:p>
              </w:tc>
              <w:tc>
                <w:tcPr>
                  <w:tcW w:w="4388" w:type="dxa"/>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主要污染物为颗粒物，采取“加强通风+加强绿化”等措施后无组织排放。</w:t>
                  </w:r>
                </w:p>
              </w:tc>
              <w:tc>
                <w:tcPr>
                  <w:tcW w:w="117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default"/>
                      <w:color w:val="auto"/>
                      <w:vertAlign w:val="baseline"/>
                      <w:lang w:val="en-US" w:eastAsia="zh-CN"/>
                    </w:rPr>
                  </w:pPr>
                </w:p>
              </w:tc>
              <w:tc>
                <w:tcPr>
                  <w:tcW w:w="1080" w:type="dxa"/>
                  <w:vMerge w:val="continue"/>
                  <w:vAlign w:val="center"/>
                </w:tcPr>
                <w:p>
                  <w:pPr>
                    <w:pStyle w:val="18"/>
                    <w:rPr>
                      <w:rFonts w:hint="eastAsia"/>
                      <w:color w:val="auto"/>
                      <w:vertAlign w:val="baseline"/>
                      <w:lang w:val="en-US" w:eastAsia="zh-CN"/>
                    </w:rPr>
                  </w:pPr>
                </w:p>
              </w:tc>
              <w:tc>
                <w:tcPr>
                  <w:tcW w:w="13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蚝油混合粉尘</w:t>
                  </w:r>
                </w:p>
              </w:tc>
              <w:tc>
                <w:tcPr>
                  <w:tcW w:w="4388" w:type="dxa"/>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主要污染物为颗粒物，采取“加强通风+加强绿化”等措施后无组织排放。</w:t>
                  </w:r>
                </w:p>
              </w:tc>
              <w:tc>
                <w:tcPr>
                  <w:tcW w:w="117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default"/>
                      <w:color w:val="auto"/>
                      <w:vertAlign w:val="baseline"/>
                      <w:lang w:val="en-US" w:eastAsia="zh-CN"/>
                    </w:rPr>
                  </w:pPr>
                </w:p>
              </w:tc>
              <w:tc>
                <w:tcPr>
                  <w:tcW w:w="1080" w:type="dxa"/>
                  <w:vMerge w:val="continue"/>
                  <w:vAlign w:val="center"/>
                </w:tcPr>
                <w:p>
                  <w:pPr>
                    <w:pStyle w:val="18"/>
                    <w:rPr>
                      <w:rFonts w:hint="eastAsia"/>
                      <w:color w:val="auto"/>
                      <w:vertAlign w:val="baseline"/>
                      <w:lang w:val="en-US" w:eastAsia="zh-CN"/>
                    </w:rPr>
                  </w:pPr>
                </w:p>
              </w:tc>
              <w:tc>
                <w:tcPr>
                  <w:tcW w:w="13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蚝油熬煮废气</w:t>
                  </w:r>
                </w:p>
              </w:tc>
              <w:tc>
                <w:tcPr>
                  <w:tcW w:w="4388" w:type="dxa"/>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主要污染物为臭气浓度，采取“加强通风+加强绿化”等措施后无组织排放。</w:t>
                  </w:r>
                </w:p>
              </w:tc>
              <w:tc>
                <w:tcPr>
                  <w:tcW w:w="117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default"/>
                      <w:color w:val="auto"/>
                      <w:vertAlign w:val="baseline"/>
                      <w:lang w:val="en-US" w:eastAsia="zh-CN"/>
                    </w:rPr>
                  </w:pPr>
                </w:p>
              </w:tc>
              <w:tc>
                <w:tcPr>
                  <w:tcW w:w="1080" w:type="dxa"/>
                  <w:vMerge w:val="continue"/>
                  <w:vAlign w:val="center"/>
                </w:tcPr>
                <w:p>
                  <w:pPr>
                    <w:pStyle w:val="18"/>
                    <w:rPr>
                      <w:rFonts w:hint="eastAsia"/>
                      <w:color w:val="auto"/>
                      <w:vertAlign w:val="baseline"/>
                      <w:lang w:val="en-US" w:eastAsia="zh-CN"/>
                    </w:rPr>
                  </w:pPr>
                </w:p>
              </w:tc>
              <w:tc>
                <w:tcPr>
                  <w:tcW w:w="13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锅炉废气</w:t>
                  </w:r>
                </w:p>
              </w:tc>
              <w:tc>
                <w:tcPr>
                  <w:tcW w:w="4388" w:type="dxa"/>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生物质锅炉采用“湿法除尘”处理后通过40m高排气筒DA001排放，天然气锅炉采用“低氮燃烧”后直接通过15m高排气筒DA002排放。</w:t>
                  </w:r>
                </w:p>
              </w:tc>
              <w:tc>
                <w:tcPr>
                  <w:tcW w:w="1175" w:type="dxa"/>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依托现有，完善废气排放口标志牌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default"/>
                      <w:color w:val="auto"/>
                      <w:vertAlign w:val="baseline"/>
                      <w:lang w:val="en-US" w:eastAsia="zh-CN"/>
                    </w:rPr>
                  </w:pPr>
                </w:p>
              </w:tc>
              <w:tc>
                <w:tcPr>
                  <w:tcW w:w="1080" w:type="dxa"/>
                  <w:vMerge w:val="continue"/>
                  <w:vAlign w:val="center"/>
                </w:tcPr>
                <w:p>
                  <w:pPr>
                    <w:pStyle w:val="18"/>
                    <w:rPr>
                      <w:rFonts w:hint="eastAsia"/>
                      <w:color w:val="auto"/>
                      <w:vertAlign w:val="baseline"/>
                      <w:lang w:val="en-US" w:eastAsia="zh-CN"/>
                    </w:rPr>
                  </w:pPr>
                </w:p>
              </w:tc>
              <w:tc>
                <w:tcPr>
                  <w:tcW w:w="1305" w:type="dxa"/>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污水处理站废气</w:t>
                  </w:r>
                </w:p>
              </w:tc>
              <w:tc>
                <w:tcPr>
                  <w:tcW w:w="4388" w:type="dxa"/>
                  <w:shd w:val="clear" w:color="auto" w:fill="auto"/>
                  <w:vAlign w:val="center"/>
                </w:tcPr>
                <w:p>
                  <w:pPr>
                    <w:pStyle w:val="18"/>
                    <w:bidi w:val="0"/>
                    <w:ind w:firstLine="0" w:firstLineChars="0"/>
                    <w:jc w:val="both"/>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主要污染物为臭气浓度，采取“投放除臭剂”等措施后无组织排放。</w:t>
                  </w:r>
                </w:p>
              </w:tc>
              <w:tc>
                <w:tcPr>
                  <w:tcW w:w="1175" w:type="dxa"/>
                  <w:shd w:val="clear" w:color="auto" w:fill="auto"/>
                  <w:vAlign w:val="center"/>
                </w:tcPr>
                <w:p>
                  <w:pPr>
                    <w:pStyle w:val="18"/>
                    <w:ind w:firstLine="0" w:firstLineChars="0"/>
                    <w:jc w:val="center"/>
                    <w:rPr>
                      <w:rFonts w:hint="eastAsia"/>
                      <w:color w:val="auto"/>
                      <w:vertAlign w:val="baseline"/>
                      <w:lang w:val="en-US" w:eastAsia="zh-CN"/>
                    </w:rPr>
                  </w:pPr>
                  <w:r>
                    <w:rPr>
                      <w:rFonts w:hint="eastAsia"/>
                      <w:color w:val="auto"/>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default"/>
                      <w:color w:val="auto"/>
                      <w:vertAlign w:val="baseline"/>
                      <w:lang w:val="en-US" w:eastAsia="zh-CN"/>
                    </w:rPr>
                  </w:pPr>
                </w:p>
              </w:tc>
              <w:tc>
                <w:tcPr>
                  <w:tcW w:w="1080" w:type="dxa"/>
                  <w:vMerge w:val="continue"/>
                  <w:vAlign w:val="center"/>
                </w:tcPr>
                <w:p>
                  <w:pPr>
                    <w:pStyle w:val="18"/>
                    <w:rPr>
                      <w:rFonts w:hint="eastAsia"/>
                      <w:color w:val="auto"/>
                      <w:vertAlign w:val="baseline"/>
                      <w:lang w:val="en-US" w:eastAsia="zh-CN"/>
                    </w:rPr>
                  </w:pPr>
                </w:p>
              </w:tc>
              <w:tc>
                <w:tcPr>
                  <w:tcW w:w="1305" w:type="dxa"/>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食堂油烟</w:t>
                  </w:r>
                </w:p>
              </w:tc>
              <w:tc>
                <w:tcPr>
                  <w:tcW w:w="4388" w:type="dxa"/>
                  <w:shd w:val="clear" w:color="auto" w:fill="auto"/>
                  <w:vAlign w:val="center"/>
                </w:tcPr>
                <w:p>
                  <w:pPr>
                    <w:pStyle w:val="18"/>
                    <w:bidi w:val="0"/>
                    <w:ind w:firstLine="0" w:firstLineChars="0"/>
                    <w:jc w:val="both"/>
                    <w:rPr>
                      <w:rFonts w:hint="eastAsia"/>
                      <w:color w:val="auto"/>
                      <w:vertAlign w:val="baseline"/>
                      <w:lang w:val="en-US" w:eastAsia="zh-CN"/>
                    </w:rPr>
                  </w:pPr>
                  <w:r>
                    <w:rPr>
                      <w:rFonts w:hint="eastAsia"/>
                      <w:color w:val="auto"/>
                      <w:vertAlign w:val="baseline"/>
                      <w:lang w:val="en-US" w:eastAsia="zh-CN"/>
                    </w:rPr>
                    <w:t>食堂油烟经油烟净化器处理后通过排气管道屋顶排放。</w:t>
                  </w:r>
                </w:p>
              </w:tc>
              <w:tc>
                <w:tcPr>
                  <w:tcW w:w="1175" w:type="dxa"/>
                  <w:shd w:val="clear" w:color="auto" w:fill="auto"/>
                  <w:vAlign w:val="center"/>
                </w:tcPr>
                <w:p>
                  <w:pPr>
                    <w:pStyle w:val="18"/>
                    <w:ind w:firstLine="0" w:firstLineChars="0"/>
                    <w:jc w:val="center"/>
                    <w:rPr>
                      <w:rFonts w:hint="eastAsia"/>
                      <w:color w:val="auto"/>
                      <w:vertAlign w:val="baseline"/>
                      <w:lang w:val="en-US" w:eastAsia="zh-CN"/>
                    </w:rPr>
                  </w:pPr>
                  <w:r>
                    <w:rPr>
                      <w:rFonts w:hint="eastAsia"/>
                      <w:color w:val="auto"/>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default"/>
                      <w:color w:val="auto"/>
                      <w:vertAlign w:val="baseline"/>
                      <w:lang w:val="en-US" w:eastAsia="zh-CN"/>
                    </w:rPr>
                  </w:pPr>
                </w:p>
              </w:tc>
              <w:tc>
                <w:tcPr>
                  <w:tcW w:w="2385" w:type="dxa"/>
                  <w:gridSpan w:val="2"/>
                  <w:vAlign w:val="center"/>
                </w:tcPr>
                <w:p>
                  <w:pPr>
                    <w:pStyle w:val="18"/>
                    <w:rPr>
                      <w:rFonts w:hint="default"/>
                      <w:color w:val="auto"/>
                      <w:vertAlign w:val="baseline"/>
                      <w:lang w:val="en-US" w:eastAsia="zh-CN"/>
                    </w:rPr>
                  </w:pPr>
                  <w:r>
                    <w:rPr>
                      <w:rFonts w:hint="eastAsia"/>
                      <w:color w:val="auto"/>
                      <w:vertAlign w:val="baseline"/>
                      <w:lang w:val="en-US" w:eastAsia="zh-CN"/>
                    </w:rPr>
                    <w:t>噪声</w:t>
                  </w:r>
                </w:p>
              </w:tc>
              <w:tc>
                <w:tcPr>
                  <w:tcW w:w="4388" w:type="dxa"/>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基础减振、厂房隔声。</w:t>
                  </w:r>
                </w:p>
              </w:tc>
              <w:tc>
                <w:tcPr>
                  <w:tcW w:w="117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default"/>
                      <w:color w:val="auto"/>
                      <w:vertAlign w:val="baseline"/>
                      <w:lang w:val="en-US" w:eastAsia="zh-CN"/>
                    </w:rPr>
                  </w:pPr>
                </w:p>
              </w:tc>
              <w:tc>
                <w:tcPr>
                  <w:tcW w:w="1080"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固体废物</w:t>
                  </w:r>
                </w:p>
              </w:tc>
              <w:tc>
                <w:tcPr>
                  <w:tcW w:w="1305" w:type="dxa"/>
                  <w:vAlign w:val="center"/>
                </w:tcPr>
                <w:p>
                  <w:pPr>
                    <w:pStyle w:val="18"/>
                    <w:rPr>
                      <w:rFonts w:hint="default"/>
                      <w:color w:val="auto"/>
                      <w:vertAlign w:val="baseline"/>
                      <w:lang w:val="en-US" w:eastAsia="zh-CN"/>
                    </w:rPr>
                  </w:pPr>
                  <w:r>
                    <w:rPr>
                      <w:rFonts w:hint="eastAsia"/>
                      <w:color w:val="auto"/>
                      <w:vertAlign w:val="baseline"/>
                      <w:lang w:val="en-US" w:eastAsia="zh-CN"/>
                    </w:rPr>
                    <w:t>一般固废</w:t>
                  </w:r>
                </w:p>
              </w:tc>
              <w:tc>
                <w:tcPr>
                  <w:tcW w:w="4388" w:type="dxa"/>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设置2间100m</w:t>
                  </w:r>
                  <w:r>
                    <w:rPr>
                      <w:rFonts w:hint="eastAsia"/>
                      <w:color w:val="auto"/>
                      <w:u w:val="none"/>
                      <w:vertAlign w:val="superscript"/>
                      <w:lang w:val="en-US" w:eastAsia="zh-CN"/>
                    </w:rPr>
                    <w:t>2</w:t>
                  </w:r>
                  <w:r>
                    <w:rPr>
                      <w:rFonts w:hint="eastAsia"/>
                      <w:color w:val="auto"/>
                      <w:u w:val="none"/>
                      <w:vertAlign w:val="baseline"/>
                      <w:lang w:val="en-US" w:eastAsia="zh-CN"/>
                    </w:rPr>
                    <w:t>一般固废暂存间（合计200m</w:t>
                  </w:r>
                  <w:r>
                    <w:rPr>
                      <w:rFonts w:hint="eastAsia"/>
                      <w:color w:val="auto"/>
                      <w:u w:val="none"/>
                      <w:vertAlign w:val="superscript"/>
                      <w:lang w:val="en-US" w:eastAsia="zh-CN"/>
                    </w:rPr>
                    <w:t>2</w:t>
                  </w:r>
                  <w:r>
                    <w:rPr>
                      <w:rFonts w:hint="eastAsia"/>
                      <w:color w:val="auto"/>
                      <w:u w:val="none"/>
                      <w:vertAlign w:val="baseline"/>
                      <w:lang w:val="en-US" w:eastAsia="zh-CN"/>
                    </w:rPr>
                    <w:t>），分别位于污水处理站西侧、包材贮存区东侧，滤渣、废包装材料暂存于一般固废暂存间，定期外售综合利用；酱渣采取密闭容器收集，作为饲料外售；污泥经“浓缩+压滤”后，交由园林单位作为园林种植肥料；</w:t>
                  </w:r>
                  <w:r>
                    <w:rPr>
                      <w:rFonts w:hint="eastAsia"/>
                      <w:color w:val="auto"/>
                      <w:vertAlign w:val="baseline"/>
                      <w:lang w:val="en-US" w:eastAsia="zh-CN"/>
                    </w:rPr>
                    <w:t>布袋除尘器收集的粉尘经收集后回用于生产</w:t>
                  </w:r>
                  <w:r>
                    <w:rPr>
                      <w:rFonts w:hint="eastAsia"/>
                      <w:color w:val="auto"/>
                      <w:u w:val="none"/>
                      <w:vertAlign w:val="baseline"/>
                      <w:lang w:val="en-US" w:eastAsia="zh-CN"/>
                    </w:rPr>
                    <w:t>。</w:t>
                  </w:r>
                </w:p>
              </w:tc>
              <w:tc>
                <w:tcPr>
                  <w:tcW w:w="1175" w:type="dxa"/>
                  <w:shd w:val="clear" w:color="auto" w:fill="auto"/>
                  <w:vAlign w:val="center"/>
                </w:tcPr>
                <w:p>
                  <w:pPr>
                    <w:pStyle w:val="18"/>
                    <w:ind w:firstLine="0" w:firstLine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default"/>
                      <w:color w:val="auto"/>
                      <w:vertAlign w:val="baseline"/>
                      <w:lang w:val="en-US" w:eastAsia="zh-CN"/>
                    </w:rPr>
                  </w:pPr>
                </w:p>
              </w:tc>
              <w:tc>
                <w:tcPr>
                  <w:tcW w:w="1080" w:type="dxa"/>
                  <w:vMerge w:val="continue"/>
                  <w:vAlign w:val="center"/>
                </w:tcPr>
                <w:p>
                  <w:pPr>
                    <w:pStyle w:val="18"/>
                    <w:rPr>
                      <w:rFonts w:hint="default"/>
                      <w:color w:val="auto"/>
                      <w:vertAlign w:val="baseline"/>
                      <w:lang w:val="en-US" w:eastAsia="zh-CN"/>
                    </w:rPr>
                  </w:pPr>
                </w:p>
              </w:tc>
              <w:tc>
                <w:tcPr>
                  <w:tcW w:w="1305" w:type="dxa"/>
                  <w:vAlign w:val="center"/>
                </w:tcPr>
                <w:p>
                  <w:pPr>
                    <w:pStyle w:val="18"/>
                    <w:rPr>
                      <w:rFonts w:hint="default"/>
                      <w:color w:val="auto"/>
                      <w:vertAlign w:val="baseline"/>
                      <w:lang w:val="en-US" w:eastAsia="zh-CN"/>
                    </w:rPr>
                  </w:pPr>
                  <w:r>
                    <w:rPr>
                      <w:rFonts w:hint="eastAsia"/>
                      <w:color w:val="auto"/>
                      <w:vertAlign w:val="baseline"/>
                      <w:lang w:val="en-US" w:eastAsia="zh-CN"/>
                    </w:rPr>
                    <w:t>危险废物</w:t>
                  </w:r>
                </w:p>
              </w:tc>
              <w:tc>
                <w:tcPr>
                  <w:tcW w:w="4388" w:type="dxa"/>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设置1间20m</w:t>
                  </w:r>
                  <w:r>
                    <w:rPr>
                      <w:rFonts w:hint="eastAsia"/>
                      <w:color w:val="auto"/>
                      <w:u w:val="none"/>
                      <w:vertAlign w:val="superscript"/>
                      <w:lang w:val="en-US" w:eastAsia="zh-CN"/>
                    </w:rPr>
                    <w:t>2</w:t>
                  </w:r>
                  <w:r>
                    <w:rPr>
                      <w:rFonts w:hint="eastAsia"/>
                      <w:color w:val="auto"/>
                      <w:u w:val="none"/>
                      <w:vertAlign w:val="baseline"/>
                      <w:lang w:val="en-US" w:eastAsia="zh-CN"/>
                    </w:rPr>
                    <w:t>危险废物暂存间，位于污水处理站南侧，废矿物油及其容器、含油抹布及手套暂存于危险废物暂存间，定期交由有资质单位处置。</w:t>
                  </w:r>
                </w:p>
              </w:tc>
              <w:tc>
                <w:tcPr>
                  <w:tcW w:w="1175" w:type="dxa"/>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依托现有，完善防泄漏措施、分区暂存标志牌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default"/>
                      <w:color w:val="auto"/>
                      <w:vertAlign w:val="baseline"/>
                      <w:lang w:val="en-US" w:eastAsia="zh-CN"/>
                    </w:rPr>
                  </w:pPr>
                </w:p>
              </w:tc>
              <w:tc>
                <w:tcPr>
                  <w:tcW w:w="1080" w:type="dxa"/>
                  <w:vMerge w:val="continue"/>
                  <w:vAlign w:val="center"/>
                </w:tcPr>
                <w:p>
                  <w:pPr>
                    <w:pStyle w:val="18"/>
                    <w:rPr>
                      <w:rFonts w:hint="default"/>
                      <w:color w:val="auto"/>
                      <w:vertAlign w:val="baseline"/>
                      <w:lang w:val="en-US" w:eastAsia="zh-CN"/>
                    </w:rPr>
                  </w:pPr>
                </w:p>
              </w:tc>
              <w:tc>
                <w:tcPr>
                  <w:tcW w:w="1305" w:type="dxa"/>
                  <w:vAlign w:val="center"/>
                </w:tcPr>
                <w:p>
                  <w:pPr>
                    <w:pStyle w:val="18"/>
                    <w:rPr>
                      <w:rFonts w:hint="default"/>
                      <w:color w:val="auto"/>
                      <w:vertAlign w:val="baseline"/>
                      <w:lang w:val="en-US" w:eastAsia="zh-CN"/>
                    </w:rPr>
                  </w:pPr>
                  <w:r>
                    <w:rPr>
                      <w:rFonts w:hint="eastAsia"/>
                      <w:color w:val="auto"/>
                      <w:vertAlign w:val="baseline"/>
                      <w:lang w:val="en-US" w:eastAsia="zh-CN"/>
                    </w:rPr>
                    <w:t>生活垃圾</w:t>
                  </w:r>
                </w:p>
              </w:tc>
              <w:tc>
                <w:tcPr>
                  <w:tcW w:w="4388" w:type="dxa"/>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生活垃圾统一收集后定期由环卫部门清运。</w:t>
                  </w:r>
                </w:p>
              </w:tc>
              <w:tc>
                <w:tcPr>
                  <w:tcW w:w="1175" w:type="dxa"/>
                  <w:shd w:val="clear" w:color="auto" w:fill="auto"/>
                  <w:vAlign w:val="center"/>
                </w:tcPr>
                <w:p>
                  <w:pPr>
                    <w:pStyle w:val="18"/>
                    <w:ind w:firstLine="0" w:firstLine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default"/>
                      <w:color w:val="auto"/>
                      <w:vertAlign w:val="baseline"/>
                      <w:lang w:val="en-US" w:eastAsia="zh-CN"/>
                    </w:rPr>
                  </w:pPr>
                </w:p>
              </w:tc>
              <w:tc>
                <w:tcPr>
                  <w:tcW w:w="2385" w:type="dxa"/>
                  <w:gridSpan w:val="2"/>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绿化</w:t>
                  </w:r>
                </w:p>
              </w:tc>
              <w:tc>
                <w:tcPr>
                  <w:tcW w:w="4388" w:type="dxa"/>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绿化面积40000m</w:t>
                  </w:r>
                  <w:r>
                    <w:rPr>
                      <w:rFonts w:hint="eastAsia"/>
                      <w:color w:val="auto"/>
                      <w:vertAlign w:val="superscript"/>
                      <w:lang w:val="en-US" w:eastAsia="zh-CN"/>
                    </w:rPr>
                    <w:t>2</w:t>
                  </w:r>
                  <w:r>
                    <w:rPr>
                      <w:rFonts w:hint="eastAsia"/>
                      <w:color w:val="auto"/>
                      <w:vertAlign w:val="baseline"/>
                      <w:lang w:val="en-US" w:eastAsia="zh-CN"/>
                    </w:rPr>
                    <w:t>。</w:t>
                  </w:r>
                </w:p>
              </w:tc>
              <w:tc>
                <w:tcPr>
                  <w:tcW w:w="1175" w:type="dxa"/>
                  <w:shd w:val="clear" w:color="auto" w:fill="auto"/>
                  <w:vAlign w:val="center"/>
                </w:tcPr>
                <w:p>
                  <w:pPr>
                    <w:pStyle w:val="18"/>
                    <w:ind w:firstLine="0" w:firstLine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vAlign w:val="center"/>
                </w:tcPr>
                <w:p>
                  <w:pPr>
                    <w:pStyle w:val="18"/>
                    <w:rPr>
                      <w:rFonts w:hint="default"/>
                      <w:color w:val="auto"/>
                      <w:vertAlign w:val="baseline"/>
                      <w:lang w:val="en-US" w:eastAsia="zh-CN"/>
                    </w:rPr>
                  </w:pPr>
                </w:p>
              </w:tc>
              <w:tc>
                <w:tcPr>
                  <w:tcW w:w="2385" w:type="dxa"/>
                  <w:gridSpan w:val="2"/>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环境风险</w:t>
                  </w:r>
                </w:p>
              </w:tc>
              <w:tc>
                <w:tcPr>
                  <w:tcW w:w="4388" w:type="dxa"/>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vertAlign w:val="baseline"/>
                      <w:lang w:val="en-US" w:eastAsia="zh-CN"/>
                    </w:rPr>
                    <w:t>设置1座160</w:t>
                  </w:r>
                  <w:r>
                    <w:rPr>
                      <w:rFonts w:hint="eastAsia"/>
                      <w:color w:val="auto"/>
                      <w:u w:val="none"/>
                      <w:vertAlign w:val="baseline"/>
                      <w:lang w:val="en-US" w:eastAsia="zh-CN"/>
                    </w:rPr>
                    <w:t>m</w:t>
                  </w:r>
                  <w:r>
                    <w:rPr>
                      <w:rFonts w:hint="eastAsia"/>
                      <w:color w:val="auto"/>
                      <w:u w:val="none"/>
                      <w:vertAlign w:val="superscript"/>
                      <w:lang w:val="en-US" w:eastAsia="zh-CN"/>
                    </w:rPr>
                    <w:t>3</w:t>
                  </w:r>
                  <w:r>
                    <w:rPr>
                      <w:rFonts w:hint="eastAsia"/>
                      <w:color w:val="auto"/>
                      <w:u w:val="none"/>
                      <w:vertAlign w:val="baseline"/>
                      <w:lang w:val="en-US" w:eastAsia="zh-CN"/>
                    </w:rPr>
                    <w:t>应急事故池，位于污水处理站东侧。</w:t>
                  </w:r>
                </w:p>
              </w:tc>
              <w:tc>
                <w:tcPr>
                  <w:tcW w:w="1175" w:type="dxa"/>
                  <w:shd w:val="clear" w:color="auto" w:fill="auto"/>
                  <w:vAlign w:val="center"/>
                </w:tcPr>
                <w:p>
                  <w:pPr>
                    <w:pStyle w:val="18"/>
                    <w:ind w:firstLine="0" w:firstLine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依托现有</w:t>
                  </w:r>
                </w:p>
              </w:tc>
            </w:tr>
          </w:tbl>
          <w:p>
            <w:pPr>
              <w:bidi w:val="0"/>
              <w:rPr>
                <w:rFonts w:hint="default"/>
                <w:color w:val="auto"/>
                <w:vertAlign w:val="baseline"/>
                <w:lang w:val="en-US" w:eastAsia="zh-CN"/>
              </w:rPr>
            </w:pPr>
            <w:r>
              <w:rPr>
                <w:rFonts w:hint="eastAsia"/>
                <w:color w:val="auto"/>
                <w:vertAlign w:val="baseline"/>
                <w:lang w:val="en-US" w:eastAsia="zh-CN"/>
              </w:rPr>
              <w:t>本项目工程与现有工程依托关系详见下表</w:t>
            </w:r>
          </w:p>
          <w:p>
            <w:pPr>
              <w:pStyle w:val="17"/>
              <w:bidi w:val="0"/>
              <w:rPr>
                <w:rFonts w:hint="eastAsia"/>
                <w:color w:val="auto"/>
                <w:lang w:val="en-US" w:eastAsia="zh-CN"/>
              </w:rPr>
            </w:pPr>
            <w:r>
              <w:rPr>
                <w:rFonts w:hint="eastAsia"/>
                <w:color w:val="auto"/>
                <w:lang w:val="en-US" w:eastAsia="zh-CN"/>
              </w:rPr>
              <w:t>表2-2 本项目工程与现有工程依托关系</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2639"/>
              <w:gridCol w:w="3990"/>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pct"/>
                  <w:vAlign w:val="center"/>
                </w:tcPr>
                <w:p>
                  <w:pPr>
                    <w:pStyle w:val="18"/>
                    <w:rPr>
                      <w:rFonts w:hint="default"/>
                      <w:color w:val="auto"/>
                      <w:highlight w:val="none"/>
                      <w:u w:val="none"/>
                      <w:vertAlign w:val="baseline"/>
                      <w:lang w:val="en-US" w:eastAsia="zh-CN"/>
                    </w:rPr>
                  </w:pPr>
                  <w:r>
                    <w:rPr>
                      <w:rFonts w:hint="eastAsia"/>
                      <w:color w:val="auto"/>
                      <w:highlight w:val="none"/>
                      <w:u w:val="none"/>
                      <w:vertAlign w:val="baseline"/>
                      <w:lang w:val="en-US" w:eastAsia="zh-CN"/>
                    </w:rPr>
                    <w:t>名称</w:t>
                  </w:r>
                </w:p>
              </w:tc>
              <w:tc>
                <w:tcPr>
                  <w:tcW w:w="1534" w:type="pct"/>
                  <w:vAlign w:val="center"/>
                </w:tcPr>
                <w:p>
                  <w:pPr>
                    <w:pStyle w:val="18"/>
                    <w:rPr>
                      <w:rFonts w:hint="default"/>
                      <w:color w:val="auto"/>
                      <w:highlight w:val="none"/>
                      <w:u w:val="none"/>
                      <w:vertAlign w:val="baseline"/>
                      <w:lang w:val="en-US" w:eastAsia="zh-CN"/>
                    </w:rPr>
                  </w:pPr>
                  <w:r>
                    <w:rPr>
                      <w:rFonts w:hint="eastAsia"/>
                      <w:color w:val="auto"/>
                      <w:highlight w:val="none"/>
                      <w:u w:val="none"/>
                      <w:vertAlign w:val="baseline"/>
                      <w:lang w:val="en-US" w:eastAsia="zh-CN"/>
                    </w:rPr>
                    <w:t>现有工程</w:t>
                  </w:r>
                </w:p>
              </w:tc>
              <w:tc>
                <w:tcPr>
                  <w:tcW w:w="2319" w:type="pct"/>
                  <w:vAlign w:val="center"/>
                </w:tcPr>
                <w:p>
                  <w:pPr>
                    <w:pStyle w:val="18"/>
                    <w:rPr>
                      <w:rFonts w:hint="default"/>
                      <w:color w:val="auto"/>
                      <w:highlight w:val="none"/>
                      <w:u w:val="none"/>
                      <w:vertAlign w:val="baseline"/>
                      <w:lang w:val="en-US" w:eastAsia="zh-CN"/>
                    </w:rPr>
                  </w:pPr>
                  <w:r>
                    <w:rPr>
                      <w:rFonts w:hint="eastAsia"/>
                      <w:color w:val="auto"/>
                      <w:highlight w:val="none"/>
                      <w:u w:val="none"/>
                      <w:vertAlign w:val="baseline"/>
                      <w:lang w:val="en-US" w:eastAsia="zh-CN"/>
                    </w:rPr>
                    <w:t>可依托分析</w:t>
                  </w:r>
                </w:p>
              </w:tc>
              <w:tc>
                <w:tcPr>
                  <w:tcW w:w="505" w:type="pct"/>
                  <w:vAlign w:val="center"/>
                </w:tcPr>
                <w:p>
                  <w:pPr>
                    <w:pStyle w:val="18"/>
                    <w:jc w:val="center"/>
                    <w:rPr>
                      <w:rFonts w:hint="default"/>
                      <w:color w:val="auto"/>
                      <w:highlight w:val="none"/>
                      <w:u w:val="none"/>
                      <w:vertAlign w:val="baseline"/>
                      <w:lang w:val="en-US" w:eastAsia="zh-CN"/>
                    </w:rPr>
                  </w:pPr>
                  <w:r>
                    <w:rPr>
                      <w:rFonts w:hint="eastAsia"/>
                      <w:color w:val="auto"/>
                      <w:highlight w:val="none"/>
                      <w:u w:val="none"/>
                      <w:vertAlign w:val="baseline"/>
                      <w:lang w:val="en-US" w:eastAsia="zh-CN"/>
                    </w:rPr>
                    <w:t>依托情况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酱油发酵车间</w:t>
                  </w:r>
                </w:p>
              </w:tc>
              <w:tc>
                <w:tcPr>
                  <w:tcW w:w="1534" w:type="pct"/>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vertAlign w:val="baseline"/>
                      <w:lang w:val="en-US" w:eastAsia="zh-CN" w:bidi="ar-SA"/>
                    </w:rPr>
                  </w:pPr>
                  <w:r>
                    <w:rPr>
                      <w:rFonts w:hint="eastAsia" w:eastAsia="宋体"/>
                      <w:color w:val="auto"/>
                      <w:vertAlign w:val="baseline"/>
                      <w:lang w:val="en-US" w:eastAsia="zh-CN"/>
                    </w:rPr>
                    <w:t>位于厂区南侧，高1</w:t>
                  </w:r>
                  <w:r>
                    <w:rPr>
                      <w:rFonts w:hint="eastAsia"/>
                      <w:color w:val="auto"/>
                      <w:vertAlign w:val="baseline"/>
                      <w:lang w:val="en-US" w:eastAsia="zh-CN"/>
                    </w:rPr>
                    <w:t>2</w:t>
                  </w:r>
                  <w:r>
                    <w:rPr>
                      <w:rFonts w:hint="eastAsia" w:eastAsia="宋体"/>
                      <w:color w:val="auto"/>
                      <w:vertAlign w:val="baseline"/>
                      <w:lang w:val="en-US" w:eastAsia="zh-CN"/>
                    </w:rPr>
                    <w:t>m，共2层，层高</w:t>
                  </w:r>
                  <w:r>
                    <w:rPr>
                      <w:rFonts w:hint="eastAsia"/>
                      <w:color w:val="auto"/>
                      <w:vertAlign w:val="baseline"/>
                      <w:lang w:val="en-US" w:eastAsia="zh-CN"/>
                    </w:rPr>
                    <w:t>6</w:t>
                  </w:r>
                  <w:r>
                    <w:rPr>
                      <w:rFonts w:hint="eastAsia" w:eastAsia="宋体"/>
                      <w:color w:val="auto"/>
                      <w:vertAlign w:val="baseline"/>
                      <w:lang w:val="en-US" w:eastAsia="zh-CN"/>
                    </w:rPr>
                    <w:t>m，</w:t>
                  </w:r>
                  <w:r>
                    <w:rPr>
                      <w:rFonts w:hint="eastAsia"/>
                      <w:color w:val="auto"/>
                      <w:vertAlign w:val="baseline"/>
                      <w:lang w:val="en-US" w:eastAsia="zh-CN"/>
                    </w:rPr>
                    <w:t>目前空置</w:t>
                  </w:r>
                  <w:r>
                    <w:rPr>
                      <w:rFonts w:hint="eastAsia" w:eastAsia="宋体"/>
                      <w:color w:val="auto"/>
                      <w:vertAlign w:val="baseline"/>
                      <w:lang w:val="en-US" w:eastAsia="zh-CN"/>
                    </w:rPr>
                    <w:t>。</w:t>
                  </w:r>
                </w:p>
              </w:tc>
              <w:tc>
                <w:tcPr>
                  <w:tcW w:w="2319" w:type="pct"/>
                  <w:vMerge w:val="restart"/>
                  <w:vAlign w:val="center"/>
                </w:tcPr>
                <w:p>
                  <w:pPr>
                    <w:pStyle w:val="18"/>
                    <w:jc w:val="both"/>
                    <w:rPr>
                      <w:rFonts w:hint="eastAsia"/>
                      <w:color w:val="auto"/>
                      <w:highlight w:val="none"/>
                      <w:u w:val="none"/>
                      <w:vertAlign w:val="baseline"/>
                      <w:lang w:val="en-US" w:eastAsia="zh-CN"/>
                    </w:rPr>
                  </w:pPr>
                  <w:r>
                    <w:rPr>
                      <w:rFonts w:hint="eastAsia"/>
                      <w:color w:val="auto"/>
                      <w:lang w:eastAsia="zh-CN"/>
                    </w:rPr>
                    <w:t>酱油发酵车间、酱油灌装车间、蚝油生产车间已建成，未安装生产设备，目前处于空置状态，</w:t>
                  </w:r>
                  <w:r>
                    <w:rPr>
                      <w:rFonts w:hint="eastAsia"/>
                      <w:color w:val="auto"/>
                      <w:highlight w:val="none"/>
                      <w:u w:val="none"/>
                      <w:vertAlign w:val="baseline"/>
                      <w:lang w:val="en-US" w:eastAsia="zh-CN"/>
                    </w:rPr>
                    <w:t>地面已采取硬化、防渗措施，进行简单分区划线、设备安装，即可满足项目生产需求。</w:t>
                  </w:r>
                </w:p>
              </w:tc>
              <w:tc>
                <w:tcPr>
                  <w:tcW w:w="505" w:type="pct"/>
                  <w:vAlign w:val="center"/>
                </w:tcPr>
                <w:p>
                  <w:pPr>
                    <w:pStyle w:val="18"/>
                    <w:jc w:val="center"/>
                    <w:rPr>
                      <w:rFonts w:hint="eastAsia"/>
                      <w:color w:val="auto"/>
                      <w:highlight w:val="none"/>
                      <w:u w:val="none"/>
                      <w:vertAlign w:val="baseline"/>
                      <w:lang w:val="en-US" w:eastAsia="zh-CN"/>
                    </w:rPr>
                  </w:pPr>
                  <w:r>
                    <w:rPr>
                      <w:rFonts w:hint="eastAsia"/>
                      <w:color w:val="auto"/>
                      <w:highlight w:val="none"/>
                      <w:u w:val="none"/>
                      <w:vertAlign w:val="baseline"/>
                      <w:lang w:val="en-US" w:eastAsia="zh-CN"/>
                    </w:rPr>
                    <w:t>可依托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酱油灌装车间</w:t>
                  </w:r>
                </w:p>
              </w:tc>
              <w:tc>
                <w:tcPr>
                  <w:tcW w:w="1534" w:type="pct"/>
                  <w:shd w:val="clear" w:color="auto" w:fill="auto"/>
                  <w:vAlign w:val="center"/>
                </w:tcPr>
                <w:p>
                  <w:pPr>
                    <w:pStyle w:val="18"/>
                    <w:ind w:firstLine="0" w:firstLineChars="0"/>
                    <w:jc w:val="both"/>
                    <w:rPr>
                      <w:rFonts w:hint="eastAsia" w:eastAsia="宋体"/>
                      <w:color w:val="auto"/>
                      <w:vertAlign w:val="baseline"/>
                      <w:lang w:val="en-US" w:eastAsia="zh-CN"/>
                    </w:rPr>
                  </w:pPr>
                  <w:r>
                    <w:rPr>
                      <w:rFonts w:hint="eastAsia" w:eastAsia="宋体"/>
                      <w:color w:val="auto"/>
                      <w:vertAlign w:val="baseline"/>
                      <w:lang w:val="en-US" w:eastAsia="zh-CN"/>
                    </w:rPr>
                    <w:t>位于厂区北侧，高12m，共1层，层高12m，</w:t>
                  </w:r>
                  <w:r>
                    <w:rPr>
                      <w:rFonts w:hint="eastAsia"/>
                      <w:color w:val="auto"/>
                      <w:vertAlign w:val="baseline"/>
                      <w:lang w:val="en-US" w:eastAsia="zh-CN"/>
                    </w:rPr>
                    <w:t>目前空置</w:t>
                  </w:r>
                  <w:r>
                    <w:rPr>
                      <w:rFonts w:hint="eastAsia" w:eastAsia="宋体"/>
                      <w:color w:val="auto"/>
                      <w:vertAlign w:val="baseline"/>
                      <w:lang w:val="en-US" w:eastAsia="zh-CN"/>
                    </w:rPr>
                    <w:t>。</w:t>
                  </w:r>
                </w:p>
              </w:tc>
              <w:tc>
                <w:tcPr>
                  <w:tcW w:w="2319" w:type="pct"/>
                  <w:vMerge w:val="continue"/>
                  <w:vAlign w:val="center"/>
                </w:tcPr>
                <w:p>
                  <w:pPr>
                    <w:pStyle w:val="18"/>
                    <w:jc w:val="both"/>
                    <w:rPr>
                      <w:rFonts w:hint="eastAsia"/>
                      <w:color w:val="auto"/>
                      <w:highlight w:val="none"/>
                      <w:u w:val="none"/>
                      <w:vertAlign w:val="baseline"/>
                      <w:lang w:val="en-US" w:eastAsia="zh-CN"/>
                    </w:rPr>
                  </w:pPr>
                </w:p>
              </w:tc>
              <w:tc>
                <w:tcPr>
                  <w:tcW w:w="505" w:type="pct"/>
                  <w:shd w:val="clear" w:color="auto" w:fill="auto"/>
                  <w:vAlign w:val="center"/>
                </w:tcPr>
                <w:p>
                  <w:pPr>
                    <w:pStyle w:val="18"/>
                    <w:ind w:firstLine="0" w:firstLineChars="0"/>
                    <w:jc w:val="center"/>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可依托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蚝油生产车间</w:t>
                  </w:r>
                </w:p>
              </w:tc>
              <w:tc>
                <w:tcPr>
                  <w:tcW w:w="1534" w:type="pct"/>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位于厂区南侧，高10m，共1层，层高10m，目前空置。</w:t>
                  </w:r>
                </w:p>
              </w:tc>
              <w:tc>
                <w:tcPr>
                  <w:tcW w:w="2319" w:type="pct"/>
                  <w:vMerge w:val="continue"/>
                  <w:vAlign w:val="center"/>
                </w:tcPr>
                <w:p>
                  <w:pPr>
                    <w:pStyle w:val="18"/>
                    <w:jc w:val="both"/>
                    <w:rPr>
                      <w:rFonts w:hint="eastAsia"/>
                      <w:color w:val="auto"/>
                      <w:highlight w:val="none"/>
                      <w:u w:val="none"/>
                      <w:vertAlign w:val="baseline"/>
                      <w:lang w:val="en-US" w:eastAsia="zh-CN"/>
                    </w:rPr>
                  </w:pPr>
                </w:p>
              </w:tc>
              <w:tc>
                <w:tcPr>
                  <w:tcW w:w="505" w:type="pct"/>
                  <w:vAlign w:val="center"/>
                </w:tcPr>
                <w:p>
                  <w:pPr>
                    <w:pStyle w:val="18"/>
                    <w:ind w:firstLine="0" w:firstLineChars="0"/>
                    <w:jc w:val="center"/>
                    <w:rPr>
                      <w:rFonts w:hint="eastAsia"/>
                      <w:color w:val="auto"/>
                      <w:highlight w:val="none"/>
                      <w:u w:val="none"/>
                      <w:vertAlign w:val="baseline"/>
                      <w:lang w:val="en-US" w:eastAsia="zh-CN"/>
                    </w:rPr>
                  </w:pPr>
                  <w:r>
                    <w:rPr>
                      <w:rFonts w:hint="eastAsia"/>
                      <w:color w:val="auto"/>
                      <w:highlight w:val="none"/>
                      <w:u w:val="none"/>
                      <w:vertAlign w:val="baseline"/>
                      <w:lang w:val="en-US" w:eastAsia="zh-CN"/>
                    </w:rPr>
                    <w:t>可依托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办公区</w:t>
                  </w:r>
                </w:p>
              </w:tc>
              <w:tc>
                <w:tcPr>
                  <w:tcW w:w="1534" w:type="pct"/>
                  <w:shd w:val="clear" w:color="auto" w:fill="auto"/>
                  <w:vAlign w:val="center"/>
                </w:tcPr>
                <w:p>
                  <w:pPr>
                    <w:pStyle w:val="18"/>
                    <w:bidi w:val="0"/>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位于厂区西北侧，高15m，共5层，层高3m，主要用于员工办公。</w:t>
                  </w:r>
                </w:p>
              </w:tc>
              <w:tc>
                <w:tcPr>
                  <w:tcW w:w="2319" w:type="pct"/>
                  <w:vMerge w:val="restart"/>
                  <w:vAlign w:val="center"/>
                </w:tcPr>
                <w:p>
                  <w:pPr>
                    <w:pStyle w:val="18"/>
                    <w:jc w:val="both"/>
                    <w:rPr>
                      <w:rFonts w:hint="default"/>
                      <w:color w:val="auto"/>
                      <w:highlight w:val="none"/>
                      <w:u w:val="none"/>
                      <w:vertAlign w:val="baseline"/>
                      <w:lang w:val="en-US" w:eastAsia="zh-CN"/>
                    </w:rPr>
                  </w:pPr>
                  <w:r>
                    <w:rPr>
                      <w:rFonts w:hint="eastAsia"/>
                      <w:color w:val="auto"/>
                      <w:highlight w:val="none"/>
                      <w:u w:val="none"/>
                      <w:vertAlign w:val="baseline"/>
                      <w:lang w:val="en-US" w:eastAsia="zh-CN"/>
                    </w:rPr>
                    <w:t>本项目依托现有办公楼、生活区提供员工办公场地、就餐场地，本项目新增劳动定员20人</w:t>
                  </w:r>
                  <w:r>
                    <w:rPr>
                      <w:rFonts w:hint="eastAsia"/>
                      <w:color w:val="auto"/>
                      <w:vertAlign w:val="baseline"/>
                      <w:lang w:val="en-US" w:eastAsia="zh-CN"/>
                    </w:rPr>
                    <w:t>，其中约5人在厂内食宿</w:t>
                  </w:r>
                  <w:r>
                    <w:rPr>
                      <w:rFonts w:hint="eastAsia"/>
                      <w:color w:val="auto"/>
                      <w:highlight w:val="none"/>
                      <w:u w:val="none"/>
                      <w:vertAlign w:val="baseline"/>
                      <w:lang w:val="en-US" w:eastAsia="zh-CN"/>
                    </w:rPr>
                    <w:t>，人数较少，可直接依托。</w:t>
                  </w:r>
                </w:p>
              </w:tc>
              <w:tc>
                <w:tcPr>
                  <w:tcW w:w="505" w:type="pct"/>
                  <w:vAlign w:val="center"/>
                </w:tcPr>
                <w:p>
                  <w:pPr>
                    <w:pStyle w:val="18"/>
                    <w:ind w:firstLine="0" w:firstLineChars="0"/>
                    <w:jc w:val="center"/>
                    <w:rPr>
                      <w:rFonts w:hint="eastAsia"/>
                      <w:color w:val="auto"/>
                      <w:highlight w:val="none"/>
                      <w:u w:val="none"/>
                      <w:vertAlign w:val="baseline"/>
                      <w:lang w:val="en-US" w:eastAsia="zh-CN"/>
                    </w:rPr>
                  </w:pPr>
                  <w:r>
                    <w:rPr>
                      <w:rFonts w:hint="eastAsia"/>
                      <w:color w:val="auto"/>
                      <w:highlight w:val="none"/>
                      <w:u w:val="none"/>
                      <w:vertAlign w:val="baseline"/>
                      <w:lang w:val="en-US" w:eastAsia="zh-CN"/>
                    </w:rPr>
                    <w:t>可依托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生活区</w:t>
                  </w:r>
                </w:p>
              </w:tc>
              <w:tc>
                <w:tcPr>
                  <w:tcW w:w="1534" w:type="pct"/>
                  <w:shd w:val="clear" w:color="auto" w:fill="auto"/>
                  <w:vAlign w:val="center"/>
                </w:tcPr>
                <w:p>
                  <w:pPr>
                    <w:pStyle w:val="18"/>
                    <w:bidi w:val="0"/>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位于厂区西北侧，高18m，共6层，层高3m，主要用于员工生活。</w:t>
                  </w:r>
                </w:p>
              </w:tc>
              <w:tc>
                <w:tcPr>
                  <w:tcW w:w="2319" w:type="pct"/>
                  <w:vMerge w:val="continue"/>
                  <w:vAlign w:val="center"/>
                </w:tcPr>
                <w:p>
                  <w:pPr>
                    <w:pStyle w:val="18"/>
                    <w:jc w:val="both"/>
                    <w:rPr>
                      <w:rFonts w:hint="eastAsia"/>
                      <w:color w:val="auto"/>
                      <w:highlight w:val="none"/>
                      <w:u w:val="none"/>
                      <w:vertAlign w:val="baseline"/>
                      <w:lang w:val="en-US" w:eastAsia="zh-CN"/>
                    </w:rPr>
                  </w:pPr>
                </w:p>
              </w:tc>
              <w:tc>
                <w:tcPr>
                  <w:tcW w:w="505" w:type="pct"/>
                  <w:vAlign w:val="center"/>
                </w:tcPr>
                <w:p>
                  <w:pPr>
                    <w:pStyle w:val="18"/>
                    <w:ind w:firstLine="0" w:firstLineChars="0"/>
                    <w:jc w:val="center"/>
                    <w:rPr>
                      <w:rFonts w:hint="eastAsia"/>
                      <w:color w:val="auto"/>
                      <w:highlight w:val="none"/>
                      <w:u w:val="none"/>
                      <w:vertAlign w:val="baseline"/>
                      <w:lang w:val="en-US" w:eastAsia="zh-CN"/>
                    </w:rPr>
                  </w:pPr>
                  <w:r>
                    <w:rPr>
                      <w:rFonts w:hint="eastAsia"/>
                      <w:color w:val="auto"/>
                      <w:highlight w:val="none"/>
                      <w:u w:val="none"/>
                      <w:vertAlign w:val="baseline"/>
                      <w:lang w:val="en-US" w:eastAsia="zh-CN"/>
                    </w:rPr>
                    <w:t>可依托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生物质</w:t>
                  </w:r>
                </w:p>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锅炉房</w:t>
                  </w:r>
                </w:p>
              </w:tc>
              <w:tc>
                <w:tcPr>
                  <w:tcW w:w="1534" w:type="pct"/>
                  <w:shd w:val="clear" w:color="auto" w:fill="auto"/>
                  <w:vAlign w:val="center"/>
                </w:tcPr>
                <w:p>
                  <w:pPr>
                    <w:pStyle w:val="18"/>
                    <w:bidi w:val="0"/>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位于厂区东侧，高10m，共1层，层高10m，设置1台6t/h生物质锅炉、1台4t/h生物质锅炉（一用一备）。</w:t>
                  </w:r>
                </w:p>
              </w:tc>
              <w:tc>
                <w:tcPr>
                  <w:tcW w:w="2319" w:type="pct"/>
                  <w:vMerge w:val="restart"/>
                  <w:vAlign w:val="center"/>
                </w:tcPr>
                <w:p>
                  <w:pPr>
                    <w:pStyle w:val="18"/>
                    <w:jc w:val="both"/>
                    <w:rPr>
                      <w:rFonts w:hint="default"/>
                      <w:color w:val="auto"/>
                      <w:highlight w:val="none"/>
                      <w:u w:val="none"/>
                      <w:vertAlign w:val="baseline"/>
                      <w:lang w:val="en-US" w:eastAsia="zh-CN"/>
                    </w:rPr>
                  </w:pPr>
                  <w:r>
                    <w:rPr>
                      <w:rFonts w:hint="eastAsia"/>
                      <w:color w:val="auto"/>
                      <w:highlight w:val="none"/>
                      <w:u w:val="none"/>
                      <w:vertAlign w:val="baseline"/>
                      <w:lang w:val="en-US" w:eastAsia="zh-CN"/>
                    </w:rPr>
                    <w:t>已设置</w:t>
                  </w:r>
                  <w:r>
                    <w:rPr>
                      <w:rFonts w:hint="eastAsia"/>
                      <w:color w:val="auto"/>
                      <w:u w:val="none"/>
                      <w:vertAlign w:val="baseline"/>
                      <w:lang w:val="en-US" w:eastAsia="zh-CN"/>
                    </w:rPr>
                    <w:t>1台6t/h生物质锅炉、1台4t/h生物质锅炉（一用一备）、1台1t/h天然气锅炉，对供气线路进行改造，即可满足项目用气需求。</w:t>
                  </w:r>
                </w:p>
              </w:tc>
              <w:tc>
                <w:tcPr>
                  <w:tcW w:w="505" w:type="pct"/>
                  <w:vMerge w:val="restart"/>
                  <w:vAlign w:val="center"/>
                </w:tcPr>
                <w:p>
                  <w:pPr>
                    <w:pStyle w:val="18"/>
                    <w:ind w:firstLine="0" w:firstLineChars="0"/>
                    <w:jc w:val="center"/>
                    <w:rPr>
                      <w:rFonts w:hint="eastAsia"/>
                      <w:color w:val="auto"/>
                      <w:highlight w:val="none"/>
                      <w:u w:val="none"/>
                      <w:vertAlign w:val="baseline"/>
                      <w:lang w:val="en-US" w:eastAsia="zh-CN"/>
                    </w:rPr>
                  </w:pPr>
                  <w:r>
                    <w:rPr>
                      <w:rFonts w:hint="eastAsia"/>
                      <w:color w:val="auto"/>
                      <w:highlight w:val="none"/>
                      <w:u w:val="none"/>
                      <w:vertAlign w:val="baseline"/>
                      <w:lang w:val="en-US" w:eastAsia="zh-CN"/>
                    </w:rPr>
                    <w:t>可依托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天然气</w:t>
                  </w:r>
                </w:p>
                <w:p>
                  <w:pPr>
                    <w:pStyle w:val="18"/>
                    <w:ind w:firstLine="0" w:firstLineChars="0"/>
                    <w:rPr>
                      <w:rFonts w:hint="eastAsia"/>
                      <w:color w:val="auto"/>
                      <w:vertAlign w:val="baseline"/>
                      <w:lang w:val="en-US" w:eastAsia="zh-CN"/>
                    </w:rPr>
                  </w:pPr>
                  <w:r>
                    <w:rPr>
                      <w:rFonts w:hint="eastAsia"/>
                      <w:color w:val="auto"/>
                      <w:vertAlign w:val="baseline"/>
                      <w:lang w:val="en-US" w:eastAsia="zh-CN"/>
                    </w:rPr>
                    <w:t>锅炉房</w:t>
                  </w:r>
                </w:p>
              </w:tc>
              <w:tc>
                <w:tcPr>
                  <w:tcW w:w="1534" w:type="pct"/>
                  <w:shd w:val="clear" w:color="auto" w:fill="auto"/>
                  <w:vAlign w:val="center"/>
                </w:tcPr>
                <w:p>
                  <w:pPr>
                    <w:pStyle w:val="18"/>
                    <w:bidi w:val="0"/>
                    <w:ind w:firstLine="0" w:firstLineChars="0"/>
                    <w:jc w:val="both"/>
                    <w:rPr>
                      <w:rFonts w:hint="eastAsia"/>
                      <w:color w:val="auto"/>
                      <w:u w:val="none"/>
                      <w:vertAlign w:val="baseline"/>
                      <w:lang w:val="en-US" w:eastAsia="zh-CN"/>
                    </w:rPr>
                  </w:pPr>
                  <w:r>
                    <w:rPr>
                      <w:rFonts w:hint="eastAsia"/>
                      <w:color w:val="auto"/>
                      <w:u w:val="none"/>
                      <w:vertAlign w:val="baseline"/>
                      <w:lang w:val="en-US" w:eastAsia="zh-CN"/>
                    </w:rPr>
                    <w:t>位于厂区南侧，高10m，共1层，层高10m，设置1台1t/h天然气锅炉。</w:t>
                  </w:r>
                </w:p>
              </w:tc>
              <w:tc>
                <w:tcPr>
                  <w:tcW w:w="2319" w:type="pct"/>
                  <w:vMerge w:val="continue"/>
                  <w:vAlign w:val="center"/>
                </w:tcPr>
                <w:p>
                  <w:pPr>
                    <w:pStyle w:val="18"/>
                    <w:jc w:val="both"/>
                    <w:rPr>
                      <w:rFonts w:hint="eastAsia"/>
                      <w:color w:val="auto"/>
                      <w:highlight w:val="none"/>
                      <w:u w:val="none"/>
                      <w:vertAlign w:val="baseline"/>
                      <w:lang w:val="en-US" w:eastAsia="zh-CN"/>
                    </w:rPr>
                  </w:pPr>
                </w:p>
              </w:tc>
              <w:tc>
                <w:tcPr>
                  <w:tcW w:w="505" w:type="pct"/>
                  <w:vMerge w:val="continue"/>
                  <w:vAlign w:val="center"/>
                </w:tcPr>
                <w:p>
                  <w:pPr>
                    <w:pStyle w:val="18"/>
                    <w:ind w:firstLine="0" w:firstLineChars="0"/>
                    <w:jc w:val="center"/>
                    <w:rPr>
                      <w:rFonts w:hint="eastAsia"/>
                      <w:color w:val="auto"/>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pct"/>
                  <w:vAlign w:val="center"/>
                </w:tcPr>
                <w:p>
                  <w:pPr>
                    <w:pStyle w:val="18"/>
                    <w:rPr>
                      <w:rFonts w:hint="eastAsia"/>
                      <w:color w:val="auto"/>
                      <w:vertAlign w:val="baseline"/>
                      <w:lang w:val="en-US" w:eastAsia="zh-CN"/>
                    </w:rPr>
                  </w:pPr>
                  <w:r>
                    <w:rPr>
                      <w:rFonts w:hint="eastAsia"/>
                      <w:color w:val="auto"/>
                      <w:vertAlign w:val="baseline"/>
                      <w:lang w:val="en-US" w:eastAsia="zh-CN"/>
                    </w:rPr>
                    <w:t>包材</w:t>
                  </w:r>
                </w:p>
                <w:p>
                  <w:pPr>
                    <w:pStyle w:val="18"/>
                    <w:rPr>
                      <w:rFonts w:hint="eastAsia"/>
                      <w:color w:val="auto"/>
                      <w:highlight w:val="none"/>
                      <w:u w:val="none"/>
                      <w:vertAlign w:val="baseline"/>
                      <w:lang w:val="en-US" w:eastAsia="zh-CN"/>
                    </w:rPr>
                  </w:pPr>
                  <w:r>
                    <w:rPr>
                      <w:rFonts w:hint="eastAsia"/>
                      <w:color w:val="auto"/>
                      <w:vertAlign w:val="baseline"/>
                      <w:lang w:val="en-US" w:eastAsia="zh-CN"/>
                    </w:rPr>
                    <w:t>贮存区</w:t>
                  </w:r>
                </w:p>
              </w:tc>
              <w:tc>
                <w:tcPr>
                  <w:tcW w:w="1534" w:type="pct"/>
                  <w:shd w:val="clear" w:color="auto" w:fill="auto"/>
                  <w:vAlign w:val="center"/>
                </w:tcPr>
                <w:p>
                  <w:pPr>
                    <w:pStyle w:val="18"/>
                    <w:bidi w:val="0"/>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建筑面积6000m</w:t>
                  </w:r>
                  <w:r>
                    <w:rPr>
                      <w:rFonts w:hint="eastAsia"/>
                      <w:color w:val="auto"/>
                      <w:u w:val="none"/>
                      <w:vertAlign w:val="superscript"/>
                      <w:lang w:val="en-US" w:eastAsia="zh-CN"/>
                    </w:rPr>
                    <w:t>2</w:t>
                  </w:r>
                  <w:r>
                    <w:rPr>
                      <w:rFonts w:hint="eastAsia"/>
                      <w:color w:val="auto"/>
                      <w:u w:val="none"/>
                      <w:vertAlign w:val="baseline"/>
                      <w:lang w:val="en-US" w:eastAsia="zh-CN"/>
                    </w:rPr>
                    <w:t>，共1层，层高12m，位于污水处理站南侧，用于包装材料贮存。</w:t>
                  </w:r>
                </w:p>
              </w:tc>
              <w:tc>
                <w:tcPr>
                  <w:tcW w:w="2319" w:type="pct"/>
                  <w:vAlign w:val="center"/>
                </w:tcPr>
                <w:p>
                  <w:pPr>
                    <w:pStyle w:val="18"/>
                    <w:jc w:val="both"/>
                    <w:rPr>
                      <w:rFonts w:hint="eastAsia"/>
                      <w:color w:val="auto"/>
                      <w:highlight w:val="none"/>
                      <w:u w:val="none"/>
                      <w:vertAlign w:val="baseline"/>
                      <w:lang w:val="en-US" w:eastAsia="zh-CN"/>
                    </w:rPr>
                  </w:pPr>
                  <w:r>
                    <w:rPr>
                      <w:rFonts w:hint="eastAsia"/>
                      <w:color w:val="auto"/>
                      <w:highlight w:val="none"/>
                      <w:u w:val="none"/>
                      <w:vertAlign w:val="baseline"/>
                      <w:lang w:val="en-US" w:eastAsia="zh-CN"/>
                    </w:rPr>
                    <w:t>地面已采取硬化、防渗措施，进行简单分区划线，即可满足项目贮存需求。</w:t>
                  </w:r>
                </w:p>
              </w:tc>
              <w:tc>
                <w:tcPr>
                  <w:tcW w:w="505" w:type="pct"/>
                  <w:vAlign w:val="center"/>
                </w:tcPr>
                <w:p>
                  <w:pPr>
                    <w:pStyle w:val="18"/>
                    <w:ind w:firstLine="0" w:firstLineChars="0"/>
                    <w:jc w:val="center"/>
                    <w:rPr>
                      <w:rFonts w:hint="eastAsia"/>
                      <w:color w:val="auto"/>
                      <w:highlight w:val="none"/>
                      <w:u w:val="none"/>
                      <w:vertAlign w:val="baseline"/>
                      <w:lang w:val="en-US" w:eastAsia="zh-CN"/>
                    </w:rPr>
                  </w:pPr>
                  <w:r>
                    <w:rPr>
                      <w:rFonts w:hint="eastAsia"/>
                      <w:color w:val="auto"/>
                      <w:highlight w:val="none"/>
                      <w:u w:val="none"/>
                      <w:vertAlign w:val="baseline"/>
                      <w:lang w:val="en-US" w:eastAsia="zh-CN"/>
                    </w:rPr>
                    <w:t>可依托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供水</w:t>
                  </w:r>
                </w:p>
              </w:tc>
              <w:tc>
                <w:tcPr>
                  <w:tcW w:w="1534" w:type="pct"/>
                  <w:shd w:val="clear" w:color="auto" w:fill="auto"/>
                  <w:vAlign w:val="center"/>
                </w:tcPr>
                <w:p>
                  <w:pPr>
                    <w:pStyle w:val="18"/>
                    <w:bidi w:val="0"/>
                    <w:ind w:firstLine="0" w:firstLineChars="0"/>
                    <w:jc w:val="both"/>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市政供水管网供给。</w:t>
                  </w:r>
                </w:p>
              </w:tc>
              <w:tc>
                <w:tcPr>
                  <w:tcW w:w="2319" w:type="pct"/>
                  <w:vMerge w:val="restart"/>
                  <w:vAlign w:val="center"/>
                </w:tcPr>
                <w:p>
                  <w:pPr>
                    <w:pStyle w:val="18"/>
                    <w:jc w:val="both"/>
                    <w:rPr>
                      <w:rFonts w:hint="eastAsia"/>
                      <w:color w:val="auto"/>
                      <w:highlight w:val="none"/>
                      <w:u w:val="none"/>
                      <w:vertAlign w:val="baseline"/>
                      <w:lang w:val="en-US" w:eastAsia="zh-CN"/>
                    </w:rPr>
                  </w:pPr>
                  <w:r>
                    <w:rPr>
                      <w:rFonts w:hint="eastAsia"/>
                      <w:color w:val="auto"/>
                      <w:highlight w:val="none"/>
                      <w:u w:val="none"/>
                      <w:vertAlign w:val="baseline"/>
                      <w:lang w:val="en-US" w:eastAsia="zh-CN"/>
                    </w:rPr>
                    <w:t>对供给线路进行改造即可对项目完成供水、供电、供气。</w:t>
                  </w:r>
                </w:p>
              </w:tc>
              <w:tc>
                <w:tcPr>
                  <w:tcW w:w="505" w:type="pct"/>
                  <w:vAlign w:val="center"/>
                </w:tcPr>
                <w:p>
                  <w:pPr>
                    <w:pStyle w:val="18"/>
                    <w:ind w:firstLine="0" w:firstLineChars="0"/>
                    <w:jc w:val="center"/>
                    <w:rPr>
                      <w:rFonts w:hint="eastAsia"/>
                      <w:color w:val="auto"/>
                      <w:highlight w:val="none"/>
                      <w:u w:val="none"/>
                      <w:vertAlign w:val="baseline"/>
                      <w:lang w:val="en-US" w:eastAsia="zh-CN"/>
                    </w:rPr>
                  </w:pPr>
                  <w:r>
                    <w:rPr>
                      <w:rFonts w:hint="eastAsia"/>
                      <w:color w:val="auto"/>
                      <w:highlight w:val="none"/>
                      <w:u w:val="none"/>
                      <w:vertAlign w:val="baseline"/>
                      <w:lang w:val="en-US" w:eastAsia="zh-CN"/>
                    </w:rPr>
                    <w:t>可依托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供电</w:t>
                  </w:r>
                </w:p>
              </w:tc>
              <w:tc>
                <w:tcPr>
                  <w:tcW w:w="1534" w:type="pct"/>
                  <w:shd w:val="clear" w:color="auto" w:fill="auto"/>
                  <w:vAlign w:val="center"/>
                </w:tcPr>
                <w:p>
                  <w:pPr>
                    <w:pStyle w:val="18"/>
                    <w:bidi w:val="0"/>
                    <w:ind w:firstLine="0" w:firstLineChars="0"/>
                    <w:jc w:val="both"/>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市政供电线路供给。</w:t>
                  </w:r>
                </w:p>
              </w:tc>
              <w:tc>
                <w:tcPr>
                  <w:tcW w:w="2319" w:type="pct"/>
                  <w:vMerge w:val="continue"/>
                  <w:vAlign w:val="center"/>
                </w:tcPr>
                <w:p>
                  <w:pPr>
                    <w:pStyle w:val="18"/>
                    <w:jc w:val="both"/>
                    <w:rPr>
                      <w:rFonts w:hint="eastAsia"/>
                      <w:color w:val="auto"/>
                      <w:highlight w:val="none"/>
                      <w:u w:val="none"/>
                      <w:vertAlign w:val="baseline"/>
                      <w:lang w:val="en-US" w:eastAsia="zh-CN"/>
                    </w:rPr>
                  </w:pPr>
                </w:p>
              </w:tc>
              <w:tc>
                <w:tcPr>
                  <w:tcW w:w="505" w:type="pct"/>
                  <w:vAlign w:val="center"/>
                </w:tcPr>
                <w:p>
                  <w:pPr>
                    <w:pStyle w:val="18"/>
                    <w:ind w:firstLine="0" w:firstLineChars="0"/>
                    <w:jc w:val="center"/>
                    <w:rPr>
                      <w:rFonts w:hint="eastAsia"/>
                      <w:color w:val="auto"/>
                      <w:highlight w:val="none"/>
                      <w:u w:val="none"/>
                      <w:vertAlign w:val="baseline"/>
                      <w:lang w:val="en-US" w:eastAsia="zh-CN"/>
                    </w:rPr>
                  </w:pPr>
                  <w:r>
                    <w:rPr>
                      <w:rFonts w:hint="eastAsia"/>
                      <w:color w:val="auto"/>
                      <w:highlight w:val="none"/>
                      <w:u w:val="none"/>
                      <w:vertAlign w:val="baseline"/>
                      <w:lang w:val="en-US" w:eastAsia="zh-CN"/>
                    </w:rPr>
                    <w:t>可依托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供气</w:t>
                  </w:r>
                </w:p>
              </w:tc>
              <w:tc>
                <w:tcPr>
                  <w:tcW w:w="1534" w:type="pct"/>
                  <w:shd w:val="clear" w:color="auto" w:fill="auto"/>
                  <w:vAlign w:val="center"/>
                </w:tcPr>
                <w:p>
                  <w:pPr>
                    <w:pStyle w:val="18"/>
                    <w:bidi w:val="0"/>
                    <w:ind w:firstLine="0" w:firstLineChars="0"/>
                    <w:jc w:val="both"/>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市政供气管网供给。</w:t>
                  </w:r>
                </w:p>
              </w:tc>
              <w:tc>
                <w:tcPr>
                  <w:tcW w:w="2319" w:type="pct"/>
                  <w:vMerge w:val="continue"/>
                  <w:vAlign w:val="center"/>
                </w:tcPr>
                <w:p>
                  <w:pPr>
                    <w:pStyle w:val="18"/>
                    <w:jc w:val="both"/>
                    <w:rPr>
                      <w:rFonts w:hint="eastAsia"/>
                      <w:color w:val="auto"/>
                      <w:highlight w:val="none"/>
                      <w:u w:val="none"/>
                      <w:vertAlign w:val="baseline"/>
                      <w:lang w:val="en-US" w:eastAsia="zh-CN"/>
                    </w:rPr>
                  </w:pPr>
                </w:p>
              </w:tc>
              <w:tc>
                <w:tcPr>
                  <w:tcW w:w="505" w:type="pct"/>
                  <w:vAlign w:val="center"/>
                </w:tcPr>
                <w:p>
                  <w:pPr>
                    <w:pStyle w:val="18"/>
                    <w:ind w:firstLine="0" w:firstLineChars="0"/>
                    <w:jc w:val="center"/>
                    <w:rPr>
                      <w:rFonts w:hint="eastAsia"/>
                      <w:color w:val="auto"/>
                      <w:highlight w:val="none"/>
                      <w:u w:val="none"/>
                      <w:vertAlign w:val="baseline"/>
                      <w:lang w:val="en-US" w:eastAsia="zh-CN"/>
                    </w:rPr>
                  </w:pPr>
                  <w:r>
                    <w:rPr>
                      <w:rFonts w:hint="eastAsia"/>
                      <w:color w:val="auto"/>
                      <w:highlight w:val="none"/>
                      <w:u w:val="none"/>
                      <w:vertAlign w:val="baseline"/>
                      <w:lang w:val="en-US" w:eastAsia="zh-CN"/>
                    </w:rPr>
                    <w:t>可依托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雨污管网</w:t>
                  </w:r>
                </w:p>
              </w:tc>
              <w:tc>
                <w:tcPr>
                  <w:tcW w:w="1534" w:type="pct"/>
                  <w:shd w:val="clear" w:color="auto" w:fill="auto"/>
                  <w:vAlign w:val="center"/>
                </w:tcPr>
                <w:p>
                  <w:pPr>
                    <w:pStyle w:val="18"/>
                    <w:bidi w:val="0"/>
                    <w:ind w:firstLine="0" w:firstLineChars="0"/>
                    <w:jc w:val="both"/>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依托现有雨污管网。</w:t>
                  </w:r>
                </w:p>
              </w:tc>
              <w:tc>
                <w:tcPr>
                  <w:tcW w:w="2319" w:type="pct"/>
                  <w:vAlign w:val="center"/>
                </w:tcPr>
                <w:p>
                  <w:pPr>
                    <w:pStyle w:val="18"/>
                    <w:jc w:val="both"/>
                    <w:rPr>
                      <w:rFonts w:hint="eastAsia"/>
                      <w:color w:val="auto"/>
                      <w:highlight w:val="none"/>
                      <w:u w:val="none"/>
                      <w:vertAlign w:val="baseline"/>
                      <w:lang w:val="en-US" w:eastAsia="zh-CN"/>
                    </w:rPr>
                  </w:pPr>
                  <w:r>
                    <w:rPr>
                      <w:rFonts w:hint="eastAsia"/>
                      <w:color w:val="auto"/>
                      <w:highlight w:val="none"/>
                      <w:u w:val="none"/>
                      <w:vertAlign w:val="baseline"/>
                      <w:lang w:val="en-US" w:eastAsia="zh-CN"/>
                    </w:rPr>
                    <w:t>现有项目雨污管网系统已接入市政雨污管网，可满足本项目“雨污分流”需求。</w:t>
                  </w:r>
                </w:p>
              </w:tc>
              <w:tc>
                <w:tcPr>
                  <w:tcW w:w="505" w:type="pct"/>
                  <w:vAlign w:val="center"/>
                </w:tcPr>
                <w:p>
                  <w:pPr>
                    <w:pStyle w:val="18"/>
                    <w:ind w:firstLine="0" w:firstLineChars="0"/>
                    <w:jc w:val="center"/>
                    <w:rPr>
                      <w:rFonts w:hint="eastAsia"/>
                      <w:color w:val="auto"/>
                      <w:highlight w:val="none"/>
                      <w:u w:val="none"/>
                      <w:vertAlign w:val="baseline"/>
                      <w:lang w:val="en-US" w:eastAsia="zh-CN"/>
                    </w:rPr>
                  </w:pPr>
                  <w:r>
                    <w:rPr>
                      <w:rFonts w:hint="eastAsia"/>
                      <w:color w:val="auto"/>
                      <w:highlight w:val="none"/>
                      <w:u w:val="none"/>
                      <w:vertAlign w:val="baseline"/>
                      <w:lang w:val="en-US" w:eastAsia="zh-CN"/>
                    </w:rPr>
                    <w:t>可依托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pct"/>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废水处理设施</w:t>
                  </w:r>
                </w:p>
              </w:tc>
              <w:tc>
                <w:tcPr>
                  <w:tcW w:w="1534" w:type="pct"/>
                  <w:vAlign w:val="center"/>
                </w:tcPr>
                <w:p>
                  <w:pPr>
                    <w:pStyle w:val="18"/>
                    <w:jc w:val="both"/>
                    <w:rPr>
                      <w:rFonts w:hint="eastAsia"/>
                      <w:color w:val="auto"/>
                      <w:vertAlign w:val="baseline"/>
                      <w:lang w:val="en-US" w:eastAsia="zh-CN"/>
                    </w:rPr>
                  </w:pPr>
                  <w:r>
                    <w:rPr>
                      <w:rFonts w:hint="eastAsia"/>
                      <w:color w:val="auto"/>
                      <w:vertAlign w:val="baseline"/>
                      <w:lang w:val="en-US" w:eastAsia="zh-CN"/>
                    </w:rPr>
                    <w:t>污水处理站工艺为：调节池→混凝沉淀池→水解酸化池→接触氧化池→气浮→活性炭，现处理量为90.730m</w:t>
                  </w:r>
                  <w:r>
                    <w:rPr>
                      <w:rFonts w:hint="eastAsia"/>
                      <w:color w:val="auto"/>
                      <w:vertAlign w:val="superscript"/>
                      <w:lang w:val="en-US" w:eastAsia="zh-CN"/>
                    </w:rPr>
                    <w:t>3</w:t>
                  </w:r>
                  <w:r>
                    <w:rPr>
                      <w:rFonts w:hint="eastAsia"/>
                      <w:color w:val="auto"/>
                      <w:vertAlign w:val="baseline"/>
                      <w:lang w:val="en-US" w:eastAsia="zh-CN"/>
                    </w:rPr>
                    <w:t>/d，剩余处理能力为159.270m</w:t>
                  </w:r>
                  <w:r>
                    <w:rPr>
                      <w:rFonts w:hint="eastAsia"/>
                      <w:color w:val="auto"/>
                      <w:vertAlign w:val="superscript"/>
                      <w:lang w:val="en-US" w:eastAsia="zh-CN"/>
                    </w:rPr>
                    <w:t>3</w:t>
                  </w:r>
                  <w:r>
                    <w:rPr>
                      <w:rFonts w:hint="eastAsia"/>
                      <w:color w:val="auto"/>
                      <w:vertAlign w:val="baseline"/>
                      <w:lang w:val="en-US" w:eastAsia="zh-CN"/>
                    </w:rPr>
                    <w:t>/d。</w:t>
                  </w:r>
                </w:p>
                <w:p>
                  <w:pPr>
                    <w:pStyle w:val="18"/>
                    <w:jc w:val="both"/>
                    <w:rPr>
                      <w:rFonts w:hint="eastAsia"/>
                      <w:color w:val="auto"/>
                      <w:highlight w:val="none"/>
                      <w:u w:val="none"/>
                      <w:vertAlign w:val="baseline"/>
                      <w:lang w:val="en-US" w:eastAsia="zh-CN"/>
                    </w:rPr>
                  </w:pPr>
                  <w:r>
                    <w:rPr>
                      <w:rFonts w:hint="eastAsia"/>
                      <w:color w:val="auto"/>
                      <w:vertAlign w:val="baseline"/>
                      <w:lang w:val="en-US" w:eastAsia="zh-CN"/>
                    </w:rPr>
                    <w:t>生活污水工艺为：化粪池+隔油池。</w:t>
                  </w:r>
                </w:p>
              </w:tc>
              <w:tc>
                <w:tcPr>
                  <w:tcW w:w="2319" w:type="pct"/>
                  <w:vAlign w:val="center"/>
                </w:tcPr>
                <w:p>
                  <w:pPr>
                    <w:pStyle w:val="18"/>
                    <w:jc w:val="both"/>
                    <w:rPr>
                      <w:rFonts w:hint="eastAsia"/>
                      <w:color w:val="auto"/>
                      <w:vertAlign w:val="baseline"/>
                      <w:lang w:val="en-US" w:eastAsia="zh-CN"/>
                    </w:rPr>
                  </w:pPr>
                  <w:r>
                    <w:rPr>
                      <w:rFonts w:hint="eastAsia"/>
                      <w:color w:val="auto"/>
                      <w:vertAlign w:val="baseline"/>
                      <w:lang w:val="en-US" w:eastAsia="zh-CN"/>
                    </w:rPr>
                    <w:t>洗布废水、清洗废水、洗瓶废水</w:t>
                  </w:r>
                  <w:r>
                    <w:rPr>
                      <w:rFonts w:hint="eastAsia"/>
                      <w:color w:val="auto"/>
                      <w:u w:val="none"/>
                      <w:vertAlign w:val="baseline"/>
                      <w:lang w:val="en-US" w:eastAsia="zh-CN"/>
                    </w:rPr>
                    <w:t>、种曲废水</w:t>
                  </w:r>
                  <w:r>
                    <w:rPr>
                      <w:rFonts w:hint="eastAsia"/>
                      <w:color w:val="auto"/>
                      <w:vertAlign w:val="baseline"/>
                      <w:lang w:val="en-US" w:eastAsia="zh-CN"/>
                    </w:rPr>
                    <w:t>：产生量合计23.927m</w:t>
                  </w:r>
                  <w:r>
                    <w:rPr>
                      <w:rFonts w:hint="eastAsia"/>
                      <w:color w:val="auto"/>
                      <w:vertAlign w:val="superscript"/>
                      <w:lang w:val="en-US" w:eastAsia="zh-CN"/>
                    </w:rPr>
                    <w:t>3</w:t>
                  </w:r>
                  <w:r>
                    <w:rPr>
                      <w:rFonts w:hint="eastAsia"/>
                      <w:color w:val="auto"/>
                      <w:vertAlign w:val="baseline"/>
                      <w:lang w:val="en-US" w:eastAsia="zh-CN"/>
                    </w:rPr>
                    <w:t>/d，依托现有污水处理站（250m</w:t>
                  </w:r>
                  <w:r>
                    <w:rPr>
                      <w:rFonts w:hint="eastAsia"/>
                      <w:color w:val="auto"/>
                      <w:vertAlign w:val="superscript"/>
                      <w:lang w:val="en-US" w:eastAsia="zh-CN"/>
                    </w:rPr>
                    <w:t>3</w:t>
                  </w:r>
                  <w:r>
                    <w:rPr>
                      <w:rFonts w:hint="eastAsia"/>
                      <w:color w:val="auto"/>
                      <w:vertAlign w:val="baseline"/>
                      <w:lang w:val="en-US" w:eastAsia="zh-CN"/>
                    </w:rPr>
                    <w:t>/d）采取“水解酸化+接触氧化”方式处理后，通过市政污水管网进入湘阴县第二污水处理厂处理，最终排入洋沙湖。</w:t>
                  </w:r>
                </w:p>
                <w:p>
                  <w:pPr>
                    <w:pStyle w:val="18"/>
                    <w:jc w:val="both"/>
                    <w:rPr>
                      <w:rFonts w:hint="eastAsia"/>
                      <w:color w:val="auto"/>
                      <w:vertAlign w:val="baseline"/>
                      <w:lang w:val="en-US" w:eastAsia="zh-CN"/>
                    </w:rPr>
                  </w:pPr>
                  <w:r>
                    <w:rPr>
                      <w:rFonts w:hint="eastAsia"/>
                      <w:color w:val="auto"/>
                      <w:vertAlign w:val="baseline"/>
                      <w:lang w:val="en-US" w:eastAsia="zh-CN"/>
                    </w:rPr>
                    <w:t>灭菌废水、锅炉废水：直接通过市政污水管网进入湘阴县第二污水处理厂处理，最终排入洋沙湖。</w:t>
                  </w:r>
                </w:p>
                <w:p>
                  <w:pPr>
                    <w:pStyle w:val="18"/>
                    <w:jc w:val="both"/>
                    <w:rPr>
                      <w:rFonts w:hint="eastAsia"/>
                      <w:color w:val="auto"/>
                      <w:vertAlign w:val="baseline"/>
                      <w:lang w:val="en-US" w:eastAsia="zh-CN"/>
                    </w:rPr>
                  </w:pPr>
                  <w:r>
                    <w:rPr>
                      <w:rFonts w:hint="eastAsia"/>
                      <w:color w:val="auto"/>
                      <w:vertAlign w:val="baseline"/>
                      <w:lang w:val="en-US" w:eastAsia="zh-CN"/>
                    </w:rPr>
                    <w:t>生活污水：依托现有“化粪池+隔油池”处理后，通过市政污水管网进入湘阴县第二污水处理厂处理，最终排入洋沙湖。</w:t>
                  </w:r>
                </w:p>
                <w:p>
                  <w:pPr>
                    <w:pStyle w:val="18"/>
                    <w:jc w:val="both"/>
                    <w:rPr>
                      <w:rFonts w:hint="default"/>
                      <w:color w:val="auto"/>
                      <w:highlight w:val="none"/>
                      <w:u w:val="none"/>
                      <w:vertAlign w:val="baseline"/>
                      <w:lang w:val="en-US" w:eastAsia="zh-CN"/>
                    </w:rPr>
                  </w:pPr>
                  <w:r>
                    <w:rPr>
                      <w:rFonts w:hint="eastAsia"/>
                      <w:color w:val="auto"/>
                      <w:vertAlign w:val="baseline"/>
                      <w:lang w:val="en-US" w:eastAsia="zh-CN"/>
                    </w:rPr>
                    <w:t>现有项目处置方式可满足本项目需求。</w:t>
                  </w:r>
                </w:p>
              </w:tc>
              <w:tc>
                <w:tcPr>
                  <w:tcW w:w="505" w:type="pct"/>
                  <w:vAlign w:val="center"/>
                </w:tcPr>
                <w:p>
                  <w:pPr>
                    <w:pStyle w:val="18"/>
                    <w:ind w:firstLine="0" w:firstLineChars="0"/>
                    <w:jc w:val="center"/>
                    <w:rPr>
                      <w:rFonts w:hint="eastAsia"/>
                      <w:color w:val="auto"/>
                      <w:highlight w:val="none"/>
                      <w:u w:val="none"/>
                      <w:vertAlign w:val="baseline"/>
                      <w:lang w:val="en-US" w:eastAsia="zh-CN"/>
                    </w:rPr>
                  </w:pPr>
                  <w:r>
                    <w:rPr>
                      <w:rFonts w:hint="eastAsia"/>
                      <w:color w:val="auto"/>
                      <w:highlight w:val="none"/>
                      <w:u w:val="none"/>
                      <w:vertAlign w:val="baseline"/>
                      <w:lang w:val="en-US" w:eastAsia="zh-CN"/>
                    </w:rPr>
                    <w:t>可依托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pct"/>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废气处理设施</w:t>
                  </w:r>
                </w:p>
              </w:tc>
              <w:tc>
                <w:tcPr>
                  <w:tcW w:w="1534" w:type="pct"/>
                  <w:shd w:val="clear" w:color="auto" w:fill="auto"/>
                  <w:vAlign w:val="center"/>
                </w:tcPr>
                <w:p>
                  <w:pPr>
                    <w:pStyle w:val="18"/>
                    <w:bidi w:val="0"/>
                    <w:ind w:firstLine="0" w:firstLineChars="0"/>
                    <w:jc w:val="both"/>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生物质锅炉采用“湿法除尘”处理后通过40m高排气筒DA001排放，天然气锅炉采用“低氮燃烧”后直接通过15m高排气筒DA002排放，食堂油烟经油烟净化器处理后通过排气管道屋顶排放。</w:t>
                  </w:r>
                </w:p>
              </w:tc>
              <w:tc>
                <w:tcPr>
                  <w:tcW w:w="2319" w:type="pct"/>
                  <w:vAlign w:val="center"/>
                </w:tcPr>
                <w:p>
                  <w:pPr>
                    <w:pStyle w:val="18"/>
                    <w:jc w:val="both"/>
                    <w:rPr>
                      <w:rFonts w:hint="default"/>
                      <w:color w:val="auto"/>
                      <w:highlight w:val="none"/>
                      <w:u w:val="none"/>
                      <w:vertAlign w:val="baseline"/>
                      <w:lang w:val="en-US" w:eastAsia="zh-CN"/>
                    </w:rPr>
                  </w:pPr>
                  <w:r>
                    <w:rPr>
                      <w:rFonts w:hint="eastAsia"/>
                      <w:color w:val="auto"/>
                      <w:highlight w:val="none"/>
                      <w:u w:val="none"/>
                      <w:vertAlign w:val="baseline"/>
                      <w:lang w:val="en-US" w:eastAsia="zh-CN"/>
                    </w:rPr>
                    <w:t>本项目用汽产生的锅炉废气采取“湿法除尘”、“低氮燃烧”等措施后，可通过2根排气筒达标排放，</w:t>
                  </w:r>
                  <w:r>
                    <w:rPr>
                      <w:rFonts w:hint="eastAsia"/>
                      <w:color w:val="auto"/>
                      <w:vertAlign w:val="baseline"/>
                      <w:lang w:val="en-US" w:eastAsia="zh-CN"/>
                    </w:rPr>
                    <w:t>食堂油烟经油烟净化器处理后，可通过排气管道屋顶达标排放</w:t>
                  </w:r>
                  <w:r>
                    <w:rPr>
                      <w:rFonts w:hint="eastAsia"/>
                      <w:color w:val="auto"/>
                      <w:highlight w:val="none"/>
                      <w:u w:val="none"/>
                      <w:vertAlign w:val="baseline"/>
                      <w:lang w:val="en-US" w:eastAsia="zh-CN"/>
                    </w:rPr>
                    <w:t>。</w:t>
                  </w:r>
                </w:p>
              </w:tc>
              <w:tc>
                <w:tcPr>
                  <w:tcW w:w="505" w:type="pct"/>
                  <w:vAlign w:val="center"/>
                </w:tcPr>
                <w:p>
                  <w:pPr>
                    <w:pStyle w:val="18"/>
                    <w:ind w:firstLine="0" w:firstLineChars="0"/>
                    <w:jc w:val="center"/>
                    <w:rPr>
                      <w:rFonts w:hint="eastAsia"/>
                      <w:color w:val="auto"/>
                      <w:highlight w:val="none"/>
                      <w:u w:val="none"/>
                      <w:vertAlign w:val="baseline"/>
                      <w:lang w:val="en-US" w:eastAsia="zh-CN"/>
                    </w:rPr>
                  </w:pPr>
                  <w:r>
                    <w:rPr>
                      <w:rFonts w:hint="eastAsia"/>
                      <w:color w:val="auto"/>
                      <w:highlight w:val="none"/>
                      <w:u w:val="none"/>
                      <w:vertAlign w:val="baseline"/>
                      <w:lang w:val="en-US" w:eastAsia="zh-CN"/>
                    </w:rPr>
                    <w:t>可依托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pct"/>
                  <w:vMerge w:val="restart"/>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固废暂存设施</w:t>
                  </w:r>
                </w:p>
              </w:tc>
              <w:tc>
                <w:tcPr>
                  <w:tcW w:w="1534" w:type="pct"/>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cs="Times New Roman"/>
                      <w:color w:val="auto"/>
                      <w:kern w:val="2"/>
                      <w:sz w:val="21"/>
                      <w:szCs w:val="21"/>
                      <w:u w:val="none"/>
                      <w:vertAlign w:val="baseline"/>
                      <w:lang w:val="en-US" w:eastAsia="zh-CN" w:bidi="ar-SA"/>
                    </w:rPr>
                    <w:t>一般固废</w:t>
                  </w:r>
                  <w:r>
                    <w:rPr>
                      <w:rFonts w:hint="eastAsia" w:cs="Times New Roman"/>
                      <w:color w:val="auto"/>
                      <w:kern w:val="2"/>
                      <w:sz w:val="21"/>
                      <w:szCs w:val="21"/>
                      <w:u w:val="none"/>
                      <w:vertAlign w:val="baseline"/>
                      <w:lang w:val="en-US" w:eastAsia="zh-CN" w:bidi="ar-SA"/>
                    </w:rPr>
                    <w:t>暂存间</w:t>
                  </w:r>
                  <w:r>
                    <w:rPr>
                      <w:rFonts w:hint="eastAsia" w:ascii="Times New Roman" w:hAnsi="Times New Roman" w:cs="Times New Roman"/>
                      <w:color w:val="auto"/>
                      <w:kern w:val="2"/>
                      <w:sz w:val="21"/>
                      <w:szCs w:val="21"/>
                      <w:u w:val="none"/>
                      <w:vertAlign w:val="baseline"/>
                      <w:lang w:val="en-US" w:eastAsia="zh-CN" w:bidi="ar-SA"/>
                    </w:rPr>
                    <w:t>：2处，面积均为200m</w:t>
                  </w:r>
                  <w:r>
                    <w:rPr>
                      <w:rFonts w:hint="eastAsia" w:ascii="Times New Roman" w:hAnsi="Times New Roman" w:cs="Times New Roman"/>
                      <w:color w:val="auto"/>
                      <w:kern w:val="2"/>
                      <w:sz w:val="21"/>
                      <w:szCs w:val="21"/>
                      <w:u w:val="none"/>
                      <w:vertAlign w:val="superscript"/>
                      <w:lang w:val="en-US" w:eastAsia="zh-CN" w:bidi="ar-SA"/>
                    </w:rPr>
                    <w:t>2</w:t>
                  </w:r>
                  <w:r>
                    <w:rPr>
                      <w:rFonts w:hint="eastAsia" w:ascii="Times New Roman" w:hAnsi="Times New Roman" w:cs="Times New Roman"/>
                      <w:color w:val="auto"/>
                      <w:kern w:val="2"/>
                      <w:sz w:val="21"/>
                      <w:szCs w:val="21"/>
                      <w:u w:val="none"/>
                      <w:vertAlign w:val="baseline"/>
                      <w:lang w:val="en-US" w:eastAsia="zh-CN" w:bidi="ar-SA"/>
                    </w:rPr>
                    <w:t>。</w:t>
                  </w:r>
                </w:p>
              </w:tc>
              <w:tc>
                <w:tcPr>
                  <w:tcW w:w="2319" w:type="pct"/>
                  <w:vAlign w:val="center"/>
                </w:tcPr>
                <w:p>
                  <w:pPr>
                    <w:pStyle w:val="18"/>
                    <w:jc w:val="both"/>
                    <w:rPr>
                      <w:rFonts w:hint="default" w:eastAsia="宋体"/>
                      <w:color w:val="auto"/>
                      <w:highlight w:val="none"/>
                      <w:u w:val="none"/>
                      <w:vertAlign w:val="baseline"/>
                      <w:lang w:val="en-US" w:eastAsia="zh-CN"/>
                    </w:rPr>
                  </w:pPr>
                  <w:r>
                    <w:rPr>
                      <w:rFonts w:hint="eastAsia"/>
                      <w:color w:val="auto"/>
                      <w:highlight w:val="none"/>
                      <w:u w:val="none"/>
                      <w:vertAlign w:val="baseline"/>
                      <w:lang w:val="en-US" w:eastAsia="zh-CN"/>
                    </w:rPr>
                    <w:t>本项目</w:t>
                  </w:r>
                  <w:r>
                    <w:rPr>
                      <w:rFonts w:hint="eastAsia"/>
                      <w:color w:val="auto"/>
                      <w:u w:val="none"/>
                      <w:vertAlign w:val="baseline"/>
                      <w:lang w:val="en-US" w:eastAsia="zh-CN"/>
                    </w:rPr>
                    <w:t>滤渣、废包装材料暂存于一般固废暂存间，定期外售综合利用；酱渣采取密闭容器收集，作为饲料外售；污泥经“浓缩+压滤”后，交由园林单位作为园林种植肥料；</w:t>
                  </w:r>
                  <w:r>
                    <w:rPr>
                      <w:rFonts w:hint="eastAsia"/>
                      <w:color w:val="auto"/>
                      <w:vertAlign w:val="baseline"/>
                      <w:lang w:val="en-US" w:eastAsia="zh-CN"/>
                    </w:rPr>
                    <w:t>布袋除尘器收集的粉尘经收集后回用于生产</w:t>
                  </w:r>
                  <w:r>
                    <w:rPr>
                      <w:rFonts w:hint="eastAsia"/>
                      <w:color w:val="auto"/>
                      <w:u w:val="none"/>
                      <w:vertAlign w:val="baseline"/>
                      <w:lang w:val="en-US" w:eastAsia="zh-CN"/>
                    </w:rPr>
                    <w:t>。</w:t>
                  </w:r>
                  <w:r>
                    <w:rPr>
                      <w:rFonts w:hint="eastAsia"/>
                      <w:color w:val="auto"/>
                      <w:lang w:eastAsia="zh-CN"/>
                    </w:rPr>
                    <w:t>现有一般固废暂存间面积为</w:t>
                  </w:r>
                  <w:r>
                    <w:rPr>
                      <w:rFonts w:hint="eastAsia"/>
                      <w:color w:val="auto"/>
                      <w:lang w:val="en-US" w:eastAsia="zh-CN"/>
                    </w:rPr>
                    <w:t>200m</w:t>
                  </w:r>
                  <w:r>
                    <w:rPr>
                      <w:rFonts w:hint="eastAsia"/>
                      <w:color w:val="auto"/>
                      <w:vertAlign w:val="superscript"/>
                      <w:lang w:val="en-US" w:eastAsia="zh-CN"/>
                    </w:rPr>
                    <w:t>2</w:t>
                  </w:r>
                  <w:r>
                    <w:rPr>
                      <w:rFonts w:hint="eastAsia"/>
                      <w:color w:val="auto"/>
                      <w:vertAlign w:val="baseline"/>
                      <w:lang w:val="en-US" w:eastAsia="zh-CN"/>
                    </w:rPr>
                    <w:t>，暂存能力约400t，转运周期为1次/月，现有项目一般固废（不含污泥）产生量为1238.4t/a，则现有项目一般固废（不含污泥）最大存在量为103.2t，本项目新增一般固废（不含污泥）产生量为202.401t/a，则本项目一般固废（不含污泥）最大存在量为16.867t，项目建成后一般固废（不含污泥）最大存在量为120.067t，现有一般固废暂存间可接纳本项目一般固废。</w:t>
                  </w:r>
                  <w:r>
                    <w:rPr>
                      <w:rFonts w:hint="eastAsia"/>
                      <w:color w:val="auto"/>
                      <w:u w:val="none"/>
                      <w:vertAlign w:val="baseline"/>
                      <w:lang w:val="en-US" w:eastAsia="zh-CN"/>
                    </w:rPr>
                    <w:t>现有项目一般固废暂存措施可满足本项目需求。</w:t>
                  </w:r>
                </w:p>
              </w:tc>
              <w:tc>
                <w:tcPr>
                  <w:tcW w:w="505" w:type="pct"/>
                  <w:vAlign w:val="center"/>
                </w:tcPr>
                <w:p>
                  <w:pPr>
                    <w:pStyle w:val="18"/>
                    <w:ind w:firstLine="0" w:firstLineChars="0"/>
                    <w:jc w:val="center"/>
                    <w:rPr>
                      <w:rFonts w:hint="eastAsia"/>
                      <w:color w:val="auto"/>
                      <w:highlight w:val="none"/>
                      <w:u w:val="none"/>
                      <w:vertAlign w:val="baseline"/>
                      <w:lang w:val="en-US" w:eastAsia="zh-CN"/>
                    </w:rPr>
                  </w:pPr>
                  <w:r>
                    <w:rPr>
                      <w:rFonts w:hint="eastAsia"/>
                      <w:color w:val="auto"/>
                      <w:highlight w:val="none"/>
                      <w:u w:val="none"/>
                      <w:vertAlign w:val="baseline"/>
                      <w:lang w:val="en-US" w:eastAsia="zh-CN"/>
                    </w:rPr>
                    <w:t>可依托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pct"/>
                  <w:vMerge w:val="continue"/>
                  <w:vAlign w:val="center"/>
                </w:tcPr>
                <w:p>
                  <w:pPr>
                    <w:pStyle w:val="18"/>
                    <w:rPr>
                      <w:rFonts w:hint="eastAsia"/>
                      <w:color w:val="auto"/>
                      <w:highlight w:val="none"/>
                      <w:u w:val="none"/>
                      <w:vertAlign w:val="baseline"/>
                      <w:lang w:val="en-US" w:eastAsia="zh-CN"/>
                    </w:rPr>
                  </w:pPr>
                </w:p>
              </w:tc>
              <w:tc>
                <w:tcPr>
                  <w:tcW w:w="1534" w:type="pct"/>
                  <w:shd w:val="clear" w:color="auto" w:fill="auto"/>
                  <w:vAlign w:val="center"/>
                </w:tcPr>
                <w:p>
                  <w:pPr>
                    <w:pStyle w:val="18"/>
                    <w:bidi w:val="0"/>
                    <w:ind w:firstLine="0" w:firstLineChars="0"/>
                    <w:jc w:val="both"/>
                    <w:rPr>
                      <w:rFonts w:hint="default"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cs="Times New Roman"/>
                      <w:color w:val="auto"/>
                      <w:kern w:val="2"/>
                      <w:sz w:val="21"/>
                      <w:szCs w:val="21"/>
                      <w:u w:val="none"/>
                      <w:vertAlign w:val="baseline"/>
                      <w:lang w:val="en-US" w:eastAsia="zh-CN" w:bidi="ar-SA"/>
                    </w:rPr>
                    <w:t>危险废物</w:t>
                  </w:r>
                  <w:r>
                    <w:rPr>
                      <w:rFonts w:hint="eastAsia" w:cs="Times New Roman"/>
                      <w:color w:val="auto"/>
                      <w:kern w:val="2"/>
                      <w:sz w:val="21"/>
                      <w:szCs w:val="21"/>
                      <w:u w:val="none"/>
                      <w:vertAlign w:val="baseline"/>
                      <w:lang w:val="en-US" w:eastAsia="zh-CN" w:bidi="ar-SA"/>
                    </w:rPr>
                    <w:t>暂存间</w:t>
                  </w:r>
                  <w:r>
                    <w:rPr>
                      <w:rFonts w:hint="eastAsia" w:ascii="Times New Roman" w:hAnsi="Times New Roman" w:cs="Times New Roman"/>
                      <w:color w:val="auto"/>
                      <w:kern w:val="2"/>
                      <w:sz w:val="21"/>
                      <w:szCs w:val="21"/>
                      <w:u w:val="none"/>
                      <w:vertAlign w:val="baseline"/>
                      <w:lang w:val="en-US" w:eastAsia="zh-CN" w:bidi="ar-SA"/>
                    </w:rPr>
                    <w:t>：1处，面积为20m</w:t>
                  </w:r>
                  <w:r>
                    <w:rPr>
                      <w:rFonts w:hint="eastAsia" w:ascii="Times New Roman" w:hAnsi="Times New Roman" w:cs="Times New Roman"/>
                      <w:color w:val="auto"/>
                      <w:kern w:val="2"/>
                      <w:sz w:val="21"/>
                      <w:szCs w:val="21"/>
                      <w:u w:val="none"/>
                      <w:vertAlign w:val="superscript"/>
                      <w:lang w:val="en-US" w:eastAsia="zh-CN" w:bidi="ar-SA"/>
                    </w:rPr>
                    <w:t>2</w:t>
                  </w:r>
                  <w:r>
                    <w:rPr>
                      <w:rFonts w:hint="eastAsia" w:ascii="Times New Roman" w:hAnsi="Times New Roman" w:cs="Times New Roman"/>
                      <w:color w:val="auto"/>
                      <w:kern w:val="2"/>
                      <w:sz w:val="21"/>
                      <w:szCs w:val="21"/>
                      <w:u w:val="none"/>
                      <w:vertAlign w:val="baseline"/>
                      <w:lang w:val="en-US" w:eastAsia="zh-CN" w:bidi="ar-SA"/>
                    </w:rPr>
                    <w:t>。</w:t>
                  </w:r>
                </w:p>
              </w:tc>
              <w:tc>
                <w:tcPr>
                  <w:tcW w:w="2319" w:type="pct"/>
                  <w:vAlign w:val="center"/>
                </w:tcPr>
                <w:p>
                  <w:pPr>
                    <w:pStyle w:val="18"/>
                    <w:jc w:val="both"/>
                    <w:rPr>
                      <w:rFonts w:hint="default" w:eastAsia="宋体"/>
                      <w:color w:val="auto"/>
                      <w:highlight w:val="none"/>
                      <w:u w:val="none"/>
                      <w:vertAlign w:val="baseline"/>
                      <w:lang w:val="en-US" w:eastAsia="zh-CN"/>
                    </w:rPr>
                  </w:pPr>
                  <w:r>
                    <w:rPr>
                      <w:rFonts w:hint="eastAsia"/>
                      <w:color w:val="auto"/>
                      <w:u w:val="none"/>
                      <w:vertAlign w:val="baseline"/>
                      <w:lang w:val="en-US" w:eastAsia="zh-CN"/>
                    </w:rPr>
                    <w:t>废矿物油及其容器、含油抹布及手套暂存于危险废物暂存间，定期交由有资质单位处置。</w:t>
                  </w:r>
                  <w:r>
                    <w:rPr>
                      <w:rFonts w:hint="eastAsia"/>
                      <w:color w:val="auto"/>
                      <w:lang w:eastAsia="zh-CN"/>
                    </w:rPr>
                    <w:t>现有危险废物暂存间面积为</w:t>
                  </w:r>
                  <w:r>
                    <w:rPr>
                      <w:rFonts w:hint="eastAsia"/>
                      <w:color w:val="auto"/>
                      <w:lang w:val="en-US" w:eastAsia="zh-CN"/>
                    </w:rPr>
                    <w:t>20m</w:t>
                  </w:r>
                  <w:r>
                    <w:rPr>
                      <w:rFonts w:hint="eastAsia"/>
                      <w:color w:val="auto"/>
                      <w:vertAlign w:val="superscript"/>
                      <w:lang w:val="en-US" w:eastAsia="zh-CN"/>
                    </w:rPr>
                    <w:t>2</w:t>
                  </w:r>
                  <w:r>
                    <w:rPr>
                      <w:rFonts w:hint="eastAsia"/>
                      <w:color w:val="auto"/>
                      <w:vertAlign w:val="baseline"/>
                      <w:lang w:val="en-US" w:eastAsia="zh-CN"/>
                    </w:rPr>
                    <w:t>，暂存能力约6.85t，转运周期为1次/年，现有项目危险废物产生量为0.03t/a，本项目新增危险废物产生量2.13t/a，项目建成后危险废物最大存在量为2.16t/a，现有危险废物暂存间可接纳本项目危险废物。</w:t>
                  </w:r>
                  <w:r>
                    <w:rPr>
                      <w:rFonts w:hint="eastAsia"/>
                      <w:color w:val="auto"/>
                      <w:u w:val="none"/>
                      <w:vertAlign w:val="baseline"/>
                      <w:lang w:val="en-US" w:eastAsia="zh-CN"/>
                    </w:rPr>
                    <w:t>现有项目危险废物暂存措施可满足本项目需求。</w:t>
                  </w:r>
                </w:p>
              </w:tc>
              <w:tc>
                <w:tcPr>
                  <w:tcW w:w="505" w:type="pct"/>
                  <w:vAlign w:val="center"/>
                </w:tcPr>
                <w:p>
                  <w:pPr>
                    <w:pStyle w:val="18"/>
                    <w:ind w:firstLine="0" w:firstLineChars="0"/>
                    <w:jc w:val="center"/>
                    <w:rPr>
                      <w:rFonts w:hint="eastAsia"/>
                      <w:color w:val="auto"/>
                      <w:highlight w:val="none"/>
                      <w:u w:val="none"/>
                      <w:vertAlign w:val="baseline"/>
                      <w:lang w:val="en-US" w:eastAsia="zh-CN"/>
                    </w:rPr>
                  </w:pPr>
                  <w:r>
                    <w:rPr>
                      <w:rFonts w:hint="eastAsia"/>
                      <w:color w:val="auto"/>
                      <w:highlight w:val="none"/>
                      <w:u w:val="none"/>
                      <w:vertAlign w:val="baseline"/>
                      <w:lang w:val="en-US" w:eastAsia="zh-CN"/>
                    </w:rPr>
                    <w:t>可依托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pct"/>
                  <w:vMerge w:val="continue"/>
                  <w:vAlign w:val="center"/>
                </w:tcPr>
                <w:p>
                  <w:pPr>
                    <w:pStyle w:val="18"/>
                    <w:rPr>
                      <w:rFonts w:hint="eastAsia"/>
                      <w:color w:val="auto"/>
                      <w:highlight w:val="none"/>
                      <w:u w:val="none"/>
                      <w:vertAlign w:val="baseline"/>
                      <w:lang w:val="en-US" w:eastAsia="zh-CN"/>
                    </w:rPr>
                  </w:pPr>
                </w:p>
              </w:tc>
              <w:tc>
                <w:tcPr>
                  <w:tcW w:w="1534" w:type="pct"/>
                  <w:shd w:val="clear" w:color="auto" w:fill="auto"/>
                  <w:vAlign w:val="center"/>
                </w:tcPr>
                <w:p>
                  <w:pPr>
                    <w:pStyle w:val="18"/>
                    <w:bidi w:val="0"/>
                    <w:ind w:firstLine="0" w:firstLineChars="0"/>
                    <w:jc w:val="both"/>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生活垃圾：垃圾桶。</w:t>
                  </w:r>
                </w:p>
              </w:tc>
              <w:tc>
                <w:tcPr>
                  <w:tcW w:w="2319" w:type="pct"/>
                  <w:vAlign w:val="center"/>
                </w:tcPr>
                <w:p>
                  <w:pPr>
                    <w:pStyle w:val="18"/>
                    <w:jc w:val="both"/>
                    <w:rPr>
                      <w:rFonts w:hint="eastAsia"/>
                      <w:color w:val="auto"/>
                      <w:highlight w:val="none"/>
                      <w:u w:val="none"/>
                      <w:vertAlign w:val="baseline"/>
                      <w:lang w:val="en-US" w:eastAsia="zh-CN"/>
                    </w:rPr>
                  </w:pPr>
                  <w:r>
                    <w:rPr>
                      <w:rFonts w:hint="eastAsia"/>
                      <w:color w:val="auto"/>
                      <w:highlight w:val="none"/>
                      <w:u w:val="none"/>
                      <w:vertAlign w:val="baseline"/>
                      <w:lang w:val="en-US" w:eastAsia="zh-CN"/>
                    </w:rPr>
                    <w:t>本项目新增劳动定员日常生活产生的生活垃圾经垃圾桶收集后，委托当地环卫部门统一处置，现有项目生活垃圾暂存措施可满足本项目需求。</w:t>
                  </w:r>
                </w:p>
              </w:tc>
              <w:tc>
                <w:tcPr>
                  <w:tcW w:w="505" w:type="pct"/>
                  <w:vAlign w:val="center"/>
                </w:tcPr>
                <w:p>
                  <w:pPr>
                    <w:pStyle w:val="18"/>
                    <w:ind w:firstLine="0" w:firstLineChars="0"/>
                    <w:jc w:val="center"/>
                    <w:rPr>
                      <w:rFonts w:hint="eastAsia"/>
                      <w:color w:val="auto"/>
                      <w:highlight w:val="none"/>
                      <w:u w:val="none"/>
                      <w:vertAlign w:val="baseline"/>
                      <w:lang w:val="en-US" w:eastAsia="zh-CN"/>
                    </w:rPr>
                  </w:pPr>
                  <w:r>
                    <w:rPr>
                      <w:rFonts w:hint="eastAsia"/>
                      <w:color w:val="auto"/>
                      <w:highlight w:val="none"/>
                      <w:u w:val="none"/>
                      <w:vertAlign w:val="baseline"/>
                      <w:lang w:val="en-US" w:eastAsia="zh-CN"/>
                    </w:rPr>
                    <w:t>可依托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绿化</w:t>
                  </w:r>
                </w:p>
              </w:tc>
              <w:tc>
                <w:tcPr>
                  <w:tcW w:w="1534" w:type="pct"/>
                  <w:shd w:val="clear" w:color="auto" w:fill="auto"/>
                  <w:vAlign w:val="center"/>
                </w:tcPr>
                <w:p>
                  <w:pPr>
                    <w:pStyle w:val="18"/>
                    <w:bidi w:val="0"/>
                    <w:ind w:firstLine="0" w:firstLineChars="0"/>
                    <w:jc w:val="both"/>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绿化面积40000m</w:t>
                  </w:r>
                  <w:r>
                    <w:rPr>
                      <w:rFonts w:hint="eastAsia"/>
                      <w:color w:val="auto"/>
                      <w:vertAlign w:val="superscript"/>
                      <w:lang w:val="en-US" w:eastAsia="zh-CN"/>
                    </w:rPr>
                    <w:t>2</w:t>
                  </w:r>
                  <w:r>
                    <w:rPr>
                      <w:rFonts w:hint="eastAsia"/>
                      <w:color w:val="auto"/>
                      <w:vertAlign w:val="baseline"/>
                      <w:lang w:val="en-US" w:eastAsia="zh-CN"/>
                    </w:rPr>
                    <w:t>。</w:t>
                  </w:r>
                </w:p>
              </w:tc>
              <w:tc>
                <w:tcPr>
                  <w:tcW w:w="2319" w:type="pct"/>
                  <w:vAlign w:val="center"/>
                </w:tcPr>
                <w:p>
                  <w:pPr>
                    <w:pStyle w:val="18"/>
                    <w:jc w:val="both"/>
                    <w:rPr>
                      <w:rFonts w:hint="eastAsia"/>
                      <w:color w:val="auto"/>
                      <w:highlight w:val="none"/>
                      <w:u w:val="none"/>
                      <w:vertAlign w:val="baseline"/>
                      <w:lang w:val="en-US" w:eastAsia="zh-CN"/>
                    </w:rPr>
                  </w:pPr>
                  <w:r>
                    <w:rPr>
                      <w:rFonts w:hint="eastAsia"/>
                      <w:color w:val="auto"/>
                      <w:highlight w:val="none"/>
                      <w:u w:val="none"/>
                      <w:vertAlign w:val="baseline"/>
                      <w:lang w:val="en-US" w:eastAsia="zh-CN"/>
                    </w:rPr>
                    <w:t>现有项目绿化工程已全部建设，可满足本项目需求。</w:t>
                  </w:r>
                </w:p>
              </w:tc>
              <w:tc>
                <w:tcPr>
                  <w:tcW w:w="505" w:type="pct"/>
                  <w:vAlign w:val="center"/>
                </w:tcPr>
                <w:p>
                  <w:pPr>
                    <w:pStyle w:val="18"/>
                    <w:ind w:firstLine="0" w:firstLineChars="0"/>
                    <w:jc w:val="center"/>
                    <w:rPr>
                      <w:rFonts w:hint="eastAsia"/>
                      <w:color w:val="auto"/>
                      <w:highlight w:val="none"/>
                      <w:u w:val="none"/>
                      <w:vertAlign w:val="baseline"/>
                      <w:lang w:val="en-US" w:eastAsia="zh-CN"/>
                    </w:rPr>
                  </w:pPr>
                  <w:r>
                    <w:rPr>
                      <w:rFonts w:hint="eastAsia"/>
                      <w:color w:val="auto"/>
                      <w:highlight w:val="none"/>
                      <w:u w:val="none"/>
                      <w:vertAlign w:val="baseline"/>
                      <w:lang w:val="en-US" w:eastAsia="zh-CN"/>
                    </w:rPr>
                    <w:t>可依托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环境风险</w:t>
                  </w:r>
                </w:p>
              </w:tc>
              <w:tc>
                <w:tcPr>
                  <w:tcW w:w="1534" w:type="pct"/>
                  <w:shd w:val="clear" w:color="auto" w:fill="auto"/>
                  <w:vAlign w:val="center"/>
                </w:tcPr>
                <w:p>
                  <w:pPr>
                    <w:pStyle w:val="18"/>
                    <w:bidi w:val="0"/>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vertAlign w:val="baseline"/>
                      <w:lang w:val="en-US" w:eastAsia="zh-CN"/>
                    </w:rPr>
                    <w:t>设置1座160</w:t>
                  </w:r>
                  <w:r>
                    <w:rPr>
                      <w:rFonts w:hint="eastAsia"/>
                      <w:color w:val="auto"/>
                      <w:u w:val="none"/>
                      <w:vertAlign w:val="baseline"/>
                      <w:lang w:val="en-US" w:eastAsia="zh-CN"/>
                    </w:rPr>
                    <w:t>m</w:t>
                  </w:r>
                  <w:r>
                    <w:rPr>
                      <w:rFonts w:hint="eastAsia"/>
                      <w:color w:val="auto"/>
                      <w:u w:val="none"/>
                      <w:vertAlign w:val="superscript"/>
                      <w:lang w:val="en-US" w:eastAsia="zh-CN"/>
                    </w:rPr>
                    <w:t>3</w:t>
                  </w:r>
                  <w:r>
                    <w:rPr>
                      <w:rFonts w:hint="eastAsia"/>
                      <w:color w:val="auto"/>
                      <w:u w:val="none"/>
                      <w:vertAlign w:val="baseline"/>
                      <w:lang w:val="en-US" w:eastAsia="zh-CN"/>
                    </w:rPr>
                    <w:t>应急事故池，位于污水处理站东侧。</w:t>
                  </w:r>
                </w:p>
              </w:tc>
              <w:tc>
                <w:tcPr>
                  <w:tcW w:w="2319" w:type="pct"/>
                  <w:vAlign w:val="center"/>
                </w:tcPr>
                <w:p>
                  <w:pPr>
                    <w:pStyle w:val="18"/>
                    <w:jc w:val="both"/>
                    <w:rPr>
                      <w:rFonts w:hint="eastAsia"/>
                      <w:color w:val="auto"/>
                      <w:highlight w:val="none"/>
                      <w:u w:val="none"/>
                      <w:vertAlign w:val="baseline"/>
                      <w:lang w:val="en-US" w:eastAsia="zh-CN"/>
                    </w:rPr>
                  </w:pPr>
                  <w:r>
                    <w:rPr>
                      <w:rFonts w:hint="eastAsia"/>
                      <w:color w:val="auto"/>
                      <w:highlight w:val="none"/>
                      <w:u w:val="none"/>
                      <w:vertAlign w:val="baseline"/>
                      <w:lang w:val="en-US" w:eastAsia="zh-CN"/>
                    </w:rPr>
                    <w:t>现有项目应急事故池位于污水处理站，本项目接入现有项目雨污管网后，即可满足本项目需求。</w:t>
                  </w:r>
                </w:p>
              </w:tc>
              <w:tc>
                <w:tcPr>
                  <w:tcW w:w="505" w:type="pct"/>
                  <w:vAlign w:val="center"/>
                </w:tcPr>
                <w:p>
                  <w:pPr>
                    <w:pStyle w:val="18"/>
                    <w:ind w:firstLine="0" w:firstLineChars="0"/>
                    <w:jc w:val="center"/>
                    <w:rPr>
                      <w:rFonts w:hint="eastAsia"/>
                      <w:color w:val="auto"/>
                      <w:highlight w:val="none"/>
                      <w:u w:val="none"/>
                      <w:vertAlign w:val="baseline"/>
                      <w:lang w:val="en-US" w:eastAsia="zh-CN"/>
                    </w:rPr>
                  </w:pPr>
                  <w:r>
                    <w:rPr>
                      <w:rFonts w:hint="eastAsia"/>
                      <w:color w:val="auto"/>
                      <w:highlight w:val="none"/>
                      <w:u w:val="none"/>
                      <w:vertAlign w:val="baseline"/>
                      <w:lang w:val="en-US" w:eastAsia="zh-CN"/>
                    </w:rPr>
                    <w:t>可依托</w:t>
                  </w:r>
                </w:p>
              </w:tc>
            </w:tr>
          </w:tbl>
          <w:p>
            <w:pPr>
              <w:bidi w:val="0"/>
              <w:rPr>
                <w:rFonts w:hint="eastAsia"/>
                <w:color w:val="auto"/>
                <w:vertAlign w:val="baseline"/>
                <w:lang w:val="en-US" w:eastAsia="zh-CN"/>
              </w:rPr>
            </w:pPr>
          </w:p>
          <w:p>
            <w:pPr>
              <w:bidi w:val="0"/>
              <w:rPr>
                <w:rFonts w:hint="eastAsia"/>
                <w:color w:val="auto"/>
                <w:vertAlign w:val="baseline"/>
                <w:lang w:val="en-US" w:eastAsia="zh-CN"/>
              </w:rPr>
            </w:pPr>
          </w:p>
          <w:p>
            <w:pPr>
              <w:bidi w:val="0"/>
              <w:rPr>
                <w:rFonts w:hint="eastAsia"/>
                <w:color w:val="auto"/>
                <w:vertAlign w:val="baseline"/>
                <w:lang w:val="en-US" w:eastAsia="zh-CN"/>
              </w:rPr>
            </w:pPr>
          </w:p>
          <w:p>
            <w:pPr>
              <w:bidi w:val="0"/>
              <w:rPr>
                <w:rFonts w:hint="eastAsia"/>
                <w:color w:val="auto"/>
                <w:vertAlign w:val="baseline"/>
                <w:lang w:val="en-US" w:eastAsia="zh-CN"/>
              </w:rPr>
            </w:pPr>
          </w:p>
          <w:p>
            <w:pPr>
              <w:bidi w:val="0"/>
              <w:rPr>
                <w:rFonts w:hint="default"/>
                <w:color w:val="auto"/>
                <w:vertAlign w:val="baseline"/>
                <w:lang w:val="en-US" w:eastAsia="zh-CN"/>
              </w:rPr>
            </w:pPr>
            <w:r>
              <w:rPr>
                <w:rFonts w:hint="eastAsia"/>
                <w:color w:val="auto"/>
                <w:vertAlign w:val="baseline"/>
                <w:lang w:val="en-US" w:eastAsia="zh-CN"/>
              </w:rPr>
              <w:t>4、生产规模</w:t>
            </w:r>
          </w:p>
          <w:p>
            <w:pPr>
              <w:bidi w:val="0"/>
              <w:rPr>
                <w:rFonts w:hint="default"/>
                <w:color w:val="auto"/>
                <w:vertAlign w:val="baseline"/>
                <w:lang w:val="en-US" w:eastAsia="zh-CN"/>
              </w:rPr>
            </w:pPr>
            <w:r>
              <w:rPr>
                <w:rFonts w:hint="eastAsia"/>
                <w:color w:val="auto"/>
                <w:vertAlign w:val="baseline"/>
                <w:lang w:val="en-US" w:eastAsia="zh-CN"/>
              </w:rPr>
              <w:t>项目改扩建前后，生产规模详见下表。</w:t>
            </w:r>
          </w:p>
          <w:p>
            <w:pPr>
              <w:pStyle w:val="17"/>
              <w:bidi w:val="0"/>
              <w:rPr>
                <w:rFonts w:hint="eastAsia"/>
                <w:color w:val="auto"/>
                <w:lang w:val="en-US" w:eastAsia="zh-CN"/>
              </w:rPr>
            </w:pPr>
            <w:r>
              <w:rPr>
                <w:rFonts w:hint="eastAsia"/>
                <w:color w:val="auto"/>
                <w:lang w:val="en-US" w:eastAsia="zh-CN"/>
              </w:rPr>
              <w:t>表2-3 生产规模一览表</w:t>
            </w:r>
          </w:p>
          <w:tbl>
            <w:tblPr>
              <w:tblStyle w:val="15"/>
              <w:tblW w:w="8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975"/>
              <w:gridCol w:w="1695"/>
              <w:gridCol w:w="1695"/>
              <w:gridCol w:w="2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8" w:type="dxa"/>
                  <w:vAlign w:val="center"/>
                </w:tcPr>
                <w:p>
                  <w:pPr>
                    <w:pStyle w:val="18"/>
                    <w:rPr>
                      <w:rFonts w:hint="default"/>
                      <w:color w:val="auto"/>
                      <w:vertAlign w:val="baseline"/>
                      <w:lang w:val="en-US" w:eastAsia="zh-CN"/>
                    </w:rPr>
                  </w:pPr>
                  <w:r>
                    <w:rPr>
                      <w:rFonts w:hint="eastAsia"/>
                      <w:color w:val="auto"/>
                      <w:vertAlign w:val="baseline"/>
                      <w:lang w:val="en-US" w:eastAsia="zh-CN"/>
                    </w:rPr>
                    <w:t>产品名称</w:t>
                  </w:r>
                </w:p>
              </w:tc>
              <w:tc>
                <w:tcPr>
                  <w:tcW w:w="975" w:type="dxa"/>
                  <w:vAlign w:val="center"/>
                </w:tcPr>
                <w:p>
                  <w:pPr>
                    <w:pStyle w:val="18"/>
                    <w:rPr>
                      <w:rFonts w:hint="default"/>
                      <w:color w:val="auto"/>
                      <w:vertAlign w:val="baseline"/>
                      <w:lang w:val="en-US" w:eastAsia="zh-CN"/>
                    </w:rPr>
                  </w:pPr>
                  <w:r>
                    <w:rPr>
                      <w:rFonts w:hint="eastAsia"/>
                      <w:color w:val="auto"/>
                      <w:vertAlign w:val="baseline"/>
                      <w:lang w:val="en-US" w:eastAsia="zh-CN"/>
                    </w:rPr>
                    <w:t>单位</w:t>
                  </w:r>
                </w:p>
              </w:tc>
              <w:tc>
                <w:tcPr>
                  <w:tcW w:w="1695" w:type="dxa"/>
                  <w:vAlign w:val="center"/>
                </w:tcPr>
                <w:p>
                  <w:pPr>
                    <w:pStyle w:val="18"/>
                    <w:rPr>
                      <w:rFonts w:hint="default"/>
                      <w:color w:val="auto"/>
                      <w:vertAlign w:val="baseline"/>
                      <w:lang w:val="en-US" w:eastAsia="zh-CN"/>
                    </w:rPr>
                  </w:pPr>
                  <w:r>
                    <w:rPr>
                      <w:rFonts w:hint="eastAsia"/>
                      <w:color w:val="auto"/>
                      <w:vertAlign w:val="baseline"/>
                      <w:lang w:val="en-US" w:eastAsia="zh-CN"/>
                    </w:rPr>
                    <w:t>改扩建前产能</w:t>
                  </w:r>
                </w:p>
              </w:tc>
              <w:tc>
                <w:tcPr>
                  <w:tcW w:w="1695" w:type="dxa"/>
                  <w:vAlign w:val="center"/>
                </w:tcPr>
                <w:p>
                  <w:pPr>
                    <w:pStyle w:val="18"/>
                    <w:rPr>
                      <w:rFonts w:hint="default"/>
                      <w:color w:val="auto"/>
                      <w:vertAlign w:val="baseline"/>
                      <w:lang w:val="en-US" w:eastAsia="zh-CN"/>
                    </w:rPr>
                  </w:pPr>
                  <w:r>
                    <w:rPr>
                      <w:rFonts w:hint="eastAsia"/>
                      <w:color w:val="auto"/>
                      <w:vertAlign w:val="baseline"/>
                      <w:lang w:val="en-US" w:eastAsia="zh-CN"/>
                    </w:rPr>
                    <w:t>改扩建后产能</w:t>
                  </w:r>
                </w:p>
              </w:tc>
              <w:tc>
                <w:tcPr>
                  <w:tcW w:w="2933" w:type="dxa"/>
                  <w:vAlign w:val="center"/>
                </w:tcPr>
                <w:p>
                  <w:pPr>
                    <w:pStyle w:val="18"/>
                    <w:rPr>
                      <w:rFonts w:hint="default"/>
                      <w:color w:val="auto"/>
                      <w:vertAlign w:val="baseline"/>
                      <w:lang w:val="en-US" w:eastAsia="zh-CN"/>
                    </w:rPr>
                  </w:pPr>
                  <w:r>
                    <w:rPr>
                      <w:rFonts w:hint="eastAsia"/>
                      <w:color w:val="auto"/>
                      <w:vertAlign w:val="baseline"/>
                      <w:lang w:val="en-US" w:eastAsia="zh-CN"/>
                    </w:rPr>
                    <w:t>变动情况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8"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酱油</w:t>
                  </w:r>
                </w:p>
              </w:tc>
              <w:tc>
                <w:tcPr>
                  <w:tcW w:w="97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吨/年</w:t>
                  </w:r>
                </w:p>
              </w:tc>
              <w:tc>
                <w:tcPr>
                  <w:tcW w:w="169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w:t>
                  </w:r>
                </w:p>
              </w:tc>
              <w:tc>
                <w:tcPr>
                  <w:tcW w:w="169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12000</w:t>
                  </w:r>
                </w:p>
              </w:tc>
              <w:tc>
                <w:tcPr>
                  <w:tcW w:w="2933"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新增酱油生产线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8" w:type="dxa"/>
                  <w:shd w:val="clear" w:color="auto" w:fill="auto"/>
                  <w:vAlign w:val="center"/>
                </w:tcPr>
                <w:p>
                  <w:pPr>
                    <w:pStyle w:val="18"/>
                    <w:ind w:firstLine="0" w:firstLineChars="0"/>
                    <w:rPr>
                      <w:rFonts w:hint="eastAsia"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蚝油</w:t>
                  </w:r>
                </w:p>
              </w:tc>
              <w:tc>
                <w:tcPr>
                  <w:tcW w:w="975" w:type="dxa"/>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吨/年</w:t>
                  </w:r>
                </w:p>
              </w:tc>
              <w:tc>
                <w:tcPr>
                  <w:tcW w:w="1695" w:type="dxa"/>
                  <w:shd w:val="clear" w:color="auto" w:fill="auto"/>
                  <w:vAlign w:val="center"/>
                </w:tcPr>
                <w:p>
                  <w:pPr>
                    <w:pStyle w:val="18"/>
                    <w:ind w:firstLine="0" w:firstLineChars="0"/>
                    <w:rPr>
                      <w:rFonts w:hint="default"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w:t>
                  </w:r>
                </w:p>
              </w:tc>
              <w:tc>
                <w:tcPr>
                  <w:tcW w:w="1695" w:type="dxa"/>
                  <w:shd w:val="clear" w:color="auto" w:fill="auto"/>
                  <w:vAlign w:val="center"/>
                </w:tcPr>
                <w:p>
                  <w:pPr>
                    <w:pStyle w:val="18"/>
                    <w:ind w:firstLine="0" w:firstLineChars="0"/>
                    <w:rPr>
                      <w:rFonts w:hint="default"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2000</w:t>
                  </w:r>
                </w:p>
              </w:tc>
              <w:tc>
                <w:tcPr>
                  <w:tcW w:w="2933" w:type="dxa"/>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新增蚝油生产线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8" w:type="dxa"/>
                  <w:vAlign w:val="center"/>
                </w:tcPr>
                <w:p>
                  <w:pPr>
                    <w:pStyle w:val="18"/>
                    <w:rPr>
                      <w:rFonts w:hint="default"/>
                      <w:color w:val="auto"/>
                      <w:vertAlign w:val="baseline"/>
                      <w:lang w:val="en-US" w:eastAsia="zh-CN"/>
                    </w:rPr>
                  </w:pPr>
                  <w:r>
                    <w:rPr>
                      <w:rFonts w:hint="eastAsia"/>
                      <w:color w:val="auto"/>
                      <w:vertAlign w:val="baseline"/>
                      <w:lang w:val="en-US" w:eastAsia="zh-CN"/>
                    </w:rPr>
                    <w:t>食醋</w:t>
                  </w:r>
                </w:p>
              </w:tc>
              <w:tc>
                <w:tcPr>
                  <w:tcW w:w="975" w:type="dxa"/>
                  <w:vAlign w:val="center"/>
                </w:tcPr>
                <w:p>
                  <w:pPr>
                    <w:pStyle w:val="18"/>
                    <w:rPr>
                      <w:rFonts w:hint="default"/>
                      <w:color w:val="auto"/>
                      <w:vertAlign w:val="baseline"/>
                      <w:lang w:val="en-US" w:eastAsia="zh-CN"/>
                    </w:rPr>
                  </w:pPr>
                  <w:r>
                    <w:rPr>
                      <w:rFonts w:hint="eastAsia"/>
                      <w:color w:val="auto"/>
                      <w:vertAlign w:val="baseline"/>
                      <w:lang w:val="en-US" w:eastAsia="zh-CN"/>
                    </w:rPr>
                    <w:t>吨/年</w:t>
                  </w:r>
                </w:p>
              </w:tc>
              <w:tc>
                <w:tcPr>
                  <w:tcW w:w="1695" w:type="dxa"/>
                  <w:vAlign w:val="center"/>
                </w:tcPr>
                <w:p>
                  <w:pPr>
                    <w:pStyle w:val="18"/>
                    <w:rPr>
                      <w:rFonts w:hint="default"/>
                      <w:color w:val="auto"/>
                      <w:vertAlign w:val="baseline"/>
                      <w:lang w:val="en-US" w:eastAsia="zh-CN"/>
                    </w:rPr>
                  </w:pPr>
                  <w:r>
                    <w:rPr>
                      <w:rFonts w:hint="eastAsia"/>
                      <w:color w:val="auto"/>
                      <w:vertAlign w:val="baseline"/>
                      <w:lang w:val="en-US" w:eastAsia="zh-CN"/>
                    </w:rPr>
                    <w:t>20000</w:t>
                  </w:r>
                </w:p>
              </w:tc>
              <w:tc>
                <w:tcPr>
                  <w:tcW w:w="169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20000</w:t>
                  </w:r>
                </w:p>
              </w:tc>
              <w:tc>
                <w:tcPr>
                  <w:tcW w:w="2933" w:type="dxa"/>
                  <w:vAlign w:val="center"/>
                </w:tcPr>
                <w:p>
                  <w:pPr>
                    <w:pStyle w:val="18"/>
                    <w:rPr>
                      <w:rFonts w:hint="default"/>
                      <w:color w:val="auto"/>
                      <w:vertAlign w:val="baseline"/>
                      <w:lang w:val="en-US" w:eastAsia="zh-CN"/>
                    </w:rPr>
                  </w:pPr>
                  <w:r>
                    <w:rPr>
                      <w:rFonts w:hint="eastAsia"/>
                      <w:color w:val="auto"/>
                      <w:vertAlign w:val="baseline"/>
                      <w:lang w:val="en-US" w:eastAsia="zh-CN"/>
                    </w:rPr>
                    <w:t>产能无变动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8" w:type="dxa"/>
                  <w:vAlign w:val="center"/>
                </w:tcPr>
                <w:p>
                  <w:pPr>
                    <w:pStyle w:val="18"/>
                    <w:rPr>
                      <w:rFonts w:hint="default"/>
                      <w:color w:val="auto"/>
                      <w:vertAlign w:val="baseline"/>
                      <w:lang w:val="en-US" w:eastAsia="zh-CN"/>
                    </w:rPr>
                  </w:pPr>
                  <w:r>
                    <w:rPr>
                      <w:rFonts w:hint="eastAsia"/>
                      <w:color w:val="auto"/>
                      <w:vertAlign w:val="baseline"/>
                      <w:lang w:val="en-US" w:eastAsia="zh-CN"/>
                    </w:rPr>
                    <w:t>辣椒油</w:t>
                  </w:r>
                </w:p>
              </w:tc>
              <w:tc>
                <w:tcPr>
                  <w:tcW w:w="975"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吨/年</w:t>
                  </w:r>
                </w:p>
              </w:tc>
              <w:tc>
                <w:tcPr>
                  <w:tcW w:w="1695" w:type="dxa"/>
                  <w:vAlign w:val="center"/>
                </w:tcPr>
                <w:p>
                  <w:pPr>
                    <w:pStyle w:val="18"/>
                    <w:rPr>
                      <w:rFonts w:hint="default"/>
                      <w:color w:val="auto"/>
                      <w:vertAlign w:val="baseline"/>
                      <w:lang w:val="en-US" w:eastAsia="zh-CN"/>
                    </w:rPr>
                  </w:pPr>
                  <w:r>
                    <w:rPr>
                      <w:rFonts w:hint="eastAsia"/>
                      <w:color w:val="auto"/>
                      <w:vertAlign w:val="baseline"/>
                      <w:lang w:val="en-US" w:eastAsia="zh-CN"/>
                    </w:rPr>
                    <w:t>300</w:t>
                  </w:r>
                </w:p>
              </w:tc>
              <w:tc>
                <w:tcPr>
                  <w:tcW w:w="169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300</w:t>
                  </w:r>
                </w:p>
              </w:tc>
              <w:tc>
                <w:tcPr>
                  <w:tcW w:w="2933"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产能无变动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8" w:type="dxa"/>
                  <w:vAlign w:val="center"/>
                </w:tcPr>
                <w:p>
                  <w:pPr>
                    <w:pStyle w:val="18"/>
                    <w:rPr>
                      <w:rFonts w:hint="default"/>
                      <w:color w:val="auto"/>
                      <w:vertAlign w:val="baseline"/>
                      <w:lang w:val="en-US" w:eastAsia="zh-CN"/>
                    </w:rPr>
                  </w:pPr>
                  <w:r>
                    <w:rPr>
                      <w:rFonts w:hint="eastAsia"/>
                      <w:color w:val="auto"/>
                      <w:vertAlign w:val="baseline"/>
                      <w:lang w:val="en-US" w:eastAsia="zh-CN"/>
                    </w:rPr>
                    <w:t>花椒油</w:t>
                  </w:r>
                </w:p>
              </w:tc>
              <w:tc>
                <w:tcPr>
                  <w:tcW w:w="975"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吨/年</w:t>
                  </w:r>
                </w:p>
              </w:tc>
              <w:tc>
                <w:tcPr>
                  <w:tcW w:w="1695" w:type="dxa"/>
                  <w:vAlign w:val="center"/>
                </w:tcPr>
                <w:p>
                  <w:pPr>
                    <w:pStyle w:val="18"/>
                    <w:rPr>
                      <w:rFonts w:hint="default"/>
                      <w:color w:val="auto"/>
                      <w:vertAlign w:val="baseline"/>
                      <w:lang w:val="en-US" w:eastAsia="zh-CN"/>
                    </w:rPr>
                  </w:pPr>
                  <w:r>
                    <w:rPr>
                      <w:rFonts w:hint="eastAsia"/>
                      <w:color w:val="auto"/>
                      <w:vertAlign w:val="baseline"/>
                      <w:lang w:val="en-US" w:eastAsia="zh-CN"/>
                    </w:rPr>
                    <w:t>500</w:t>
                  </w:r>
                </w:p>
              </w:tc>
              <w:tc>
                <w:tcPr>
                  <w:tcW w:w="169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500</w:t>
                  </w:r>
                </w:p>
              </w:tc>
              <w:tc>
                <w:tcPr>
                  <w:tcW w:w="2933"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产能无变动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8" w:type="dxa"/>
                  <w:vAlign w:val="center"/>
                </w:tcPr>
                <w:p>
                  <w:pPr>
                    <w:pStyle w:val="18"/>
                    <w:rPr>
                      <w:rFonts w:hint="default"/>
                      <w:color w:val="auto"/>
                      <w:vertAlign w:val="baseline"/>
                      <w:lang w:val="en-US" w:eastAsia="zh-CN"/>
                    </w:rPr>
                  </w:pPr>
                  <w:r>
                    <w:rPr>
                      <w:rFonts w:hint="eastAsia"/>
                      <w:color w:val="auto"/>
                      <w:vertAlign w:val="baseline"/>
                      <w:lang w:val="en-US" w:eastAsia="zh-CN"/>
                    </w:rPr>
                    <w:t>芝麻油</w:t>
                  </w:r>
                </w:p>
              </w:tc>
              <w:tc>
                <w:tcPr>
                  <w:tcW w:w="975" w:type="dxa"/>
                  <w:vAlign w:val="center"/>
                </w:tcPr>
                <w:p>
                  <w:pPr>
                    <w:pStyle w:val="18"/>
                    <w:rPr>
                      <w:rFonts w:hint="default"/>
                      <w:color w:val="auto"/>
                      <w:vertAlign w:val="baseline"/>
                      <w:lang w:val="en-US" w:eastAsia="zh-CN"/>
                    </w:rPr>
                  </w:pPr>
                  <w:r>
                    <w:rPr>
                      <w:rFonts w:hint="eastAsia"/>
                      <w:color w:val="auto"/>
                      <w:vertAlign w:val="baseline"/>
                      <w:lang w:val="en-US" w:eastAsia="zh-CN"/>
                    </w:rPr>
                    <w:t>吨/年</w:t>
                  </w:r>
                </w:p>
              </w:tc>
              <w:tc>
                <w:tcPr>
                  <w:tcW w:w="1695" w:type="dxa"/>
                  <w:vAlign w:val="center"/>
                </w:tcPr>
                <w:p>
                  <w:pPr>
                    <w:pStyle w:val="18"/>
                    <w:rPr>
                      <w:rFonts w:hint="default"/>
                      <w:color w:val="auto"/>
                      <w:vertAlign w:val="baseline"/>
                      <w:lang w:val="en-US" w:eastAsia="zh-CN"/>
                    </w:rPr>
                  </w:pPr>
                  <w:r>
                    <w:rPr>
                      <w:rFonts w:hint="eastAsia"/>
                      <w:color w:val="auto"/>
                      <w:vertAlign w:val="baseline"/>
                      <w:lang w:val="en-US" w:eastAsia="zh-CN"/>
                    </w:rPr>
                    <w:t>15000</w:t>
                  </w:r>
                </w:p>
              </w:tc>
              <w:tc>
                <w:tcPr>
                  <w:tcW w:w="169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15000</w:t>
                  </w:r>
                </w:p>
              </w:tc>
              <w:tc>
                <w:tcPr>
                  <w:tcW w:w="2933"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产能无变动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8" w:type="dxa"/>
                  <w:vAlign w:val="center"/>
                </w:tcPr>
                <w:p>
                  <w:pPr>
                    <w:pStyle w:val="18"/>
                    <w:rPr>
                      <w:rFonts w:hint="default"/>
                      <w:color w:val="auto"/>
                      <w:vertAlign w:val="baseline"/>
                      <w:lang w:val="en-US" w:eastAsia="zh-CN"/>
                    </w:rPr>
                  </w:pPr>
                  <w:r>
                    <w:rPr>
                      <w:rFonts w:hint="eastAsia"/>
                      <w:color w:val="auto"/>
                      <w:vertAlign w:val="baseline"/>
                      <w:lang w:val="en-US" w:eastAsia="zh-CN"/>
                    </w:rPr>
                    <w:t>料酒</w:t>
                  </w:r>
                </w:p>
              </w:tc>
              <w:tc>
                <w:tcPr>
                  <w:tcW w:w="97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吨/年</w:t>
                  </w:r>
                </w:p>
              </w:tc>
              <w:tc>
                <w:tcPr>
                  <w:tcW w:w="169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9000</w:t>
                  </w:r>
                </w:p>
              </w:tc>
              <w:tc>
                <w:tcPr>
                  <w:tcW w:w="169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9000</w:t>
                  </w:r>
                </w:p>
              </w:tc>
              <w:tc>
                <w:tcPr>
                  <w:tcW w:w="2933"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产能无变动</w:t>
                  </w:r>
                </w:p>
              </w:tc>
            </w:tr>
          </w:tbl>
          <w:p>
            <w:pPr>
              <w:bidi w:val="0"/>
              <w:rPr>
                <w:rFonts w:hint="eastAsia"/>
                <w:color w:val="auto"/>
                <w:vertAlign w:val="baseline"/>
                <w:lang w:val="en-US" w:eastAsia="zh-CN"/>
              </w:rPr>
            </w:pPr>
            <w:r>
              <w:rPr>
                <w:rFonts w:hint="eastAsia"/>
                <w:color w:val="auto"/>
                <w:vertAlign w:val="baseline"/>
                <w:lang w:val="en-US" w:eastAsia="zh-CN"/>
              </w:rPr>
              <w:t>本项目产品质量指标按照《食品安全国家标准 酱油》（GB2717-2018）、《蚝油》（GB21999-2008）执行，项目产品性能指标详见下表。</w:t>
            </w:r>
          </w:p>
          <w:p>
            <w:pPr>
              <w:pStyle w:val="17"/>
              <w:bidi w:val="0"/>
              <w:rPr>
                <w:rFonts w:hint="eastAsia"/>
                <w:color w:val="auto"/>
                <w:lang w:val="en-US" w:eastAsia="zh-CN"/>
              </w:rPr>
            </w:pPr>
            <w:r>
              <w:rPr>
                <w:rFonts w:hint="eastAsia"/>
                <w:color w:val="auto"/>
                <w:lang w:val="en-US" w:eastAsia="zh-CN"/>
              </w:rPr>
              <w:t>表2-4 酱油产品质量指标一览表</w:t>
            </w:r>
          </w:p>
          <w:tbl>
            <w:tblPr>
              <w:tblStyle w:val="15"/>
              <w:tblW w:w="8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7"/>
              <w:gridCol w:w="4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7" w:type="dxa"/>
                  <w:vAlign w:val="center"/>
                </w:tcPr>
                <w:p>
                  <w:pPr>
                    <w:pStyle w:val="18"/>
                    <w:bidi w:val="0"/>
                    <w:rPr>
                      <w:rFonts w:hint="eastAsia"/>
                      <w:color w:val="auto"/>
                      <w:vertAlign w:val="baseline"/>
                      <w:lang w:val="en-US" w:eastAsia="zh-CN"/>
                    </w:rPr>
                  </w:pPr>
                  <w:r>
                    <w:rPr>
                      <w:rFonts w:hint="eastAsia"/>
                      <w:color w:val="auto"/>
                      <w:vertAlign w:val="baseline"/>
                      <w:lang w:val="en-US" w:eastAsia="zh-CN"/>
                    </w:rPr>
                    <w:t>项目</w:t>
                  </w:r>
                </w:p>
              </w:tc>
              <w:tc>
                <w:tcPr>
                  <w:tcW w:w="4307" w:type="dxa"/>
                  <w:vAlign w:val="center"/>
                </w:tcPr>
                <w:p>
                  <w:pPr>
                    <w:pStyle w:val="18"/>
                    <w:bidi w:val="0"/>
                    <w:rPr>
                      <w:rFonts w:hint="eastAsia"/>
                      <w:color w:val="auto"/>
                      <w:vertAlign w:val="baseline"/>
                      <w:lang w:val="en-US" w:eastAsia="zh-CN"/>
                    </w:rPr>
                  </w:pPr>
                  <w:r>
                    <w:rPr>
                      <w:rFonts w:hint="eastAsia"/>
                      <w:color w:val="auto"/>
                      <w:vertAlign w:val="baseline"/>
                      <w:lang w:val="en-US" w:eastAsia="zh-CN"/>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7" w:type="dxa"/>
                  <w:vAlign w:val="center"/>
                </w:tcPr>
                <w:p>
                  <w:pPr>
                    <w:pStyle w:val="18"/>
                    <w:bidi w:val="0"/>
                    <w:rPr>
                      <w:rFonts w:hint="eastAsia"/>
                      <w:color w:val="auto"/>
                      <w:vertAlign w:val="baseline"/>
                      <w:lang w:val="en-US" w:eastAsia="zh-CN"/>
                    </w:rPr>
                  </w:pPr>
                  <w:r>
                    <w:rPr>
                      <w:rFonts w:hint="eastAsia"/>
                      <w:color w:val="auto"/>
                      <w:vertAlign w:val="baseline"/>
                      <w:lang w:val="en-US" w:eastAsia="zh-CN"/>
                    </w:rPr>
                    <w:t>色泽</w:t>
                  </w:r>
                </w:p>
              </w:tc>
              <w:tc>
                <w:tcPr>
                  <w:tcW w:w="4307" w:type="dxa"/>
                  <w:vAlign w:val="center"/>
                </w:tcPr>
                <w:p>
                  <w:pPr>
                    <w:pStyle w:val="18"/>
                    <w:bidi w:val="0"/>
                    <w:jc w:val="both"/>
                    <w:rPr>
                      <w:rFonts w:hint="eastAsia"/>
                      <w:color w:val="auto"/>
                      <w:vertAlign w:val="baseline"/>
                      <w:lang w:val="en-US" w:eastAsia="zh-CN"/>
                    </w:rPr>
                  </w:pPr>
                  <w:r>
                    <w:rPr>
                      <w:rFonts w:hint="eastAsia"/>
                      <w:color w:val="auto"/>
                      <w:vertAlign w:val="baseline"/>
                      <w:lang w:val="en-US" w:eastAsia="zh-CN"/>
                    </w:rPr>
                    <w:t>具有产品应有的色泽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7" w:type="dxa"/>
                  <w:vAlign w:val="center"/>
                </w:tcPr>
                <w:p>
                  <w:pPr>
                    <w:pStyle w:val="18"/>
                    <w:bidi w:val="0"/>
                    <w:rPr>
                      <w:rFonts w:hint="eastAsia"/>
                      <w:color w:val="auto"/>
                      <w:vertAlign w:val="baseline"/>
                      <w:lang w:val="en-US" w:eastAsia="zh-CN"/>
                    </w:rPr>
                  </w:pPr>
                  <w:r>
                    <w:rPr>
                      <w:rFonts w:hint="eastAsia"/>
                      <w:color w:val="auto"/>
                      <w:vertAlign w:val="baseline"/>
                      <w:lang w:val="en-US" w:eastAsia="zh-CN"/>
                    </w:rPr>
                    <w:t>滋味、气味</w:t>
                  </w:r>
                </w:p>
              </w:tc>
              <w:tc>
                <w:tcPr>
                  <w:tcW w:w="4307" w:type="dxa"/>
                  <w:vAlign w:val="center"/>
                </w:tcPr>
                <w:p>
                  <w:pPr>
                    <w:pStyle w:val="18"/>
                    <w:bidi w:val="0"/>
                    <w:jc w:val="both"/>
                    <w:rPr>
                      <w:rFonts w:hint="eastAsia"/>
                      <w:color w:val="auto"/>
                      <w:vertAlign w:val="baseline"/>
                      <w:lang w:val="en-US" w:eastAsia="zh-CN"/>
                    </w:rPr>
                  </w:pPr>
                  <w:r>
                    <w:rPr>
                      <w:rFonts w:hint="eastAsia"/>
                      <w:color w:val="auto"/>
                      <w:vertAlign w:val="baseline"/>
                      <w:lang w:val="en-US" w:eastAsia="zh-CN"/>
                    </w:rPr>
                    <w:t>具有产品应有的滋味和气味，无异味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7" w:type="dxa"/>
                  <w:vAlign w:val="center"/>
                </w:tcPr>
                <w:p>
                  <w:pPr>
                    <w:pStyle w:val="18"/>
                    <w:bidi w:val="0"/>
                    <w:rPr>
                      <w:rFonts w:hint="eastAsia"/>
                      <w:color w:val="auto"/>
                      <w:vertAlign w:val="baseline"/>
                      <w:lang w:val="en-US" w:eastAsia="zh-CN"/>
                    </w:rPr>
                  </w:pPr>
                  <w:r>
                    <w:rPr>
                      <w:rFonts w:hint="eastAsia"/>
                      <w:color w:val="auto"/>
                      <w:vertAlign w:val="baseline"/>
                      <w:lang w:val="en-US" w:eastAsia="zh-CN"/>
                    </w:rPr>
                    <w:t>状态</w:t>
                  </w:r>
                </w:p>
              </w:tc>
              <w:tc>
                <w:tcPr>
                  <w:tcW w:w="4307" w:type="dxa"/>
                  <w:vAlign w:val="center"/>
                </w:tcPr>
                <w:p>
                  <w:pPr>
                    <w:pStyle w:val="18"/>
                    <w:bidi w:val="0"/>
                    <w:jc w:val="both"/>
                    <w:rPr>
                      <w:rFonts w:hint="eastAsia"/>
                      <w:color w:val="auto"/>
                      <w:vertAlign w:val="baseline"/>
                      <w:lang w:val="en-US" w:eastAsia="zh-CN"/>
                    </w:rPr>
                  </w:pPr>
                  <w:r>
                    <w:rPr>
                      <w:rFonts w:hint="eastAsia"/>
                      <w:color w:val="auto"/>
                      <w:vertAlign w:val="baseline"/>
                      <w:lang w:val="en-US" w:eastAsia="zh-CN"/>
                    </w:rPr>
                    <w:t>不混浊，无正常视力可见外来异物，无霉花浮膜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7" w:type="dxa"/>
                  <w:vAlign w:val="center"/>
                </w:tcPr>
                <w:p>
                  <w:pPr>
                    <w:pStyle w:val="18"/>
                    <w:bidi w:val="0"/>
                    <w:rPr>
                      <w:rFonts w:hint="default"/>
                      <w:color w:val="auto"/>
                      <w:vertAlign w:val="baseline"/>
                      <w:lang w:val="en-US" w:eastAsia="zh-CN"/>
                    </w:rPr>
                  </w:pPr>
                  <w:r>
                    <w:rPr>
                      <w:rFonts w:hint="eastAsia"/>
                      <w:color w:val="auto"/>
                      <w:vertAlign w:val="baseline"/>
                      <w:lang w:val="en-US" w:eastAsia="zh-CN"/>
                    </w:rPr>
                    <w:t xml:space="preserve">氨基酸态氮/（g/100mL）                 </w:t>
                  </w:r>
                  <w:r>
                    <w:rPr>
                      <w:rFonts w:hint="eastAsia" w:ascii="宋体" w:hAnsi="宋体" w:eastAsia="宋体" w:cs="宋体"/>
                      <w:color w:val="auto"/>
                      <w:vertAlign w:val="baseline"/>
                      <w:lang w:val="en-US" w:eastAsia="zh-CN"/>
                    </w:rPr>
                    <w:t>≥</w:t>
                  </w:r>
                </w:p>
              </w:tc>
              <w:tc>
                <w:tcPr>
                  <w:tcW w:w="4307" w:type="dxa"/>
                  <w:vAlign w:val="center"/>
                </w:tcPr>
                <w:p>
                  <w:pPr>
                    <w:pStyle w:val="18"/>
                    <w:bidi w:val="0"/>
                    <w:rPr>
                      <w:rFonts w:hint="default"/>
                      <w:color w:val="auto"/>
                      <w:vertAlign w:val="baseline"/>
                      <w:lang w:val="en-US" w:eastAsia="zh-CN"/>
                    </w:rPr>
                  </w:pPr>
                  <w:r>
                    <w:rPr>
                      <w:rFonts w:hint="eastAsia"/>
                      <w:color w:val="auto"/>
                      <w:vertAlign w:val="baseline"/>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7" w:type="dxa"/>
                  <w:vAlign w:val="center"/>
                </w:tcPr>
                <w:p>
                  <w:pPr>
                    <w:pStyle w:val="18"/>
                    <w:bidi w:val="0"/>
                    <w:rPr>
                      <w:rFonts w:hint="default"/>
                      <w:color w:val="auto"/>
                      <w:vertAlign w:val="baseline"/>
                      <w:lang w:val="en-US" w:eastAsia="zh-CN"/>
                    </w:rPr>
                  </w:pPr>
                  <w:r>
                    <w:rPr>
                      <w:rFonts w:hint="eastAsia"/>
                      <w:color w:val="auto"/>
                      <w:vertAlign w:val="baseline"/>
                      <w:lang w:val="en-US" w:eastAsia="zh-CN"/>
                    </w:rPr>
                    <w:t>菌落总数/（CFU/mL）</w:t>
                  </w:r>
                </w:p>
              </w:tc>
              <w:tc>
                <w:tcPr>
                  <w:tcW w:w="4307" w:type="dxa"/>
                  <w:vAlign w:val="center"/>
                </w:tcPr>
                <w:p>
                  <w:pPr>
                    <w:pStyle w:val="18"/>
                    <w:bidi w:val="0"/>
                    <w:rPr>
                      <w:rFonts w:hint="eastAsia"/>
                      <w:color w:val="auto"/>
                      <w:vertAlign w:val="baseline"/>
                      <w:lang w:val="en-US" w:eastAsia="zh-CN"/>
                    </w:rPr>
                  </w:pPr>
                  <w:r>
                    <w:rPr>
                      <w:rFonts w:hint="eastAsia"/>
                      <w:color w:val="auto"/>
                      <w:vertAlign w:val="baseline"/>
                      <w:lang w:val="en-US" w:eastAsia="zh-CN"/>
                    </w:rPr>
                    <w:t>5</w:t>
                  </w:r>
                  <w:r>
                    <w:rPr>
                      <w:rFonts w:hint="default" w:ascii="Times New Roman" w:hAnsi="Times New Roman" w:cs="Times New Roman"/>
                      <w:color w:val="auto"/>
                      <w:vertAlign w:val="baseline"/>
                      <w:lang w:val="en-US" w:eastAsia="zh-CN"/>
                    </w:rPr>
                    <w:t>×</w:t>
                  </w:r>
                  <w:r>
                    <w:rPr>
                      <w:rFonts w:hint="eastAsia"/>
                      <w:color w:val="auto"/>
                      <w:vertAlign w:val="baseline"/>
                      <w:lang w:val="en-US" w:eastAsia="zh-CN"/>
                    </w:rPr>
                    <w:t>10</w:t>
                  </w:r>
                  <w:r>
                    <w:rPr>
                      <w:rFonts w:hint="eastAsia"/>
                      <w:color w:val="auto"/>
                      <w:vertAlign w:val="superscript"/>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7" w:type="dxa"/>
                  <w:vAlign w:val="center"/>
                </w:tcPr>
                <w:p>
                  <w:pPr>
                    <w:pStyle w:val="18"/>
                    <w:bidi w:val="0"/>
                    <w:rPr>
                      <w:rFonts w:hint="default"/>
                      <w:color w:val="auto"/>
                      <w:vertAlign w:val="baseline"/>
                      <w:lang w:val="en-US" w:eastAsia="zh-CN"/>
                    </w:rPr>
                  </w:pPr>
                  <w:r>
                    <w:rPr>
                      <w:rFonts w:hint="eastAsia"/>
                      <w:color w:val="auto"/>
                      <w:vertAlign w:val="baseline"/>
                      <w:lang w:val="en-US" w:eastAsia="zh-CN"/>
                    </w:rPr>
                    <w:t>大肠菌群/（CFU/mL）</w:t>
                  </w:r>
                </w:p>
              </w:tc>
              <w:tc>
                <w:tcPr>
                  <w:tcW w:w="4307" w:type="dxa"/>
                  <w:vAlign w:val="center"/>
                </w:tcPr>
                <w:p>
                  <w:pPr>
                    <w:pStyle w:val="18"/>
                    <w:bidi w:val="0"/>
                    <w:rPr>
                      <w:rFonts w:hint="eastAsia"/>
                      <w:color w:val="auto"/>
                      <w:vertAlign w:val="baseline"/>
                      <w:lang w:val="en-US" w:eastAsia="zh-CN"/>
                    </w:rPr>
                  </w:pPr>
                  <w:r>
                    <w:rPr>
                      <w:rFonts w:hint="eastAsia"/>
                      <w:color w:val="auto"/>
                      <w:vertAlign w:val="baseline"/>
                      <w:lang w:val="en-US" w:eastAsia="zh-CN"/>
                    </w:rPr>
                    <w:t>10</w:t>
                  </w:r>
                  <w:r>
                    <w:rPr>
                      <w:rFonts w:hint="eastAsia"/>
                      <w:color w:val="auto"/>
                      <w:vertAlign w:val="superscript"/>
                      <w:lang w:val="en-US" w:eastAsia="zh-CN"/>
                    </w:rPr>
                    <w:t>2</w:t>
                  </w:r>
                </w:p>
              </w:tc>
            </w:tr>
          </w:tbl>
          <w:p>
            <w:pPr>
              <w:pStyle w:val="17"/>
              <w:bidi w:val="0"/>
              <w:rPr>
                <w:rFonts w:hint="eastAsia"/>
                <w:color w:val="auto"/>
                <w:lang w:val="en-US" w:eastAsia="zh-CN"/>
              </w:rPr>
            </w:pPr>
            <w:r>
              <w:rPr>
                <w:rFonts w:hint="eastAsia"/>
                <w:color w:val="auto"/>
                <w:lang w:val="en-US" w:eastAsia="zh-CN"/>
              </w:rPr>
              <w:t>表2-5 蚝油产品质量指标一览表</w:t>
            </w:r>
          </w:p>
          <w:tbl>
            <w:tblPr>
              <w:tblStyle w:val="15"/>
              <w:tblW w:w="8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7"/>
              <w:gridCol w:w="4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7"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项目</w:t>
                  </w:r>
                </w:p>
              </w:tc>
              <w:tc>
                <w:tcPr>
                  <w:tcW w:w="4307"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7"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色泽</w:t>
                  </w:r>
                </w:p>
              </w:tc>
              <w:tc>
                <w:tcPr>
                  <w:tcW w:w="4307" w:type="dxa"/>
                  <w:vAlign w:val="center"/>
                </w:tcPr>
                <w:p>
                  <w:pPr>
                    <w:pStyle w:val="18"/>
                    <w:jc w:val="both"/>
                    <w:rPr>
                      <w:rFonts w:hint="default"/>
                      <w:color w:val="auto"/>
                      <w:u w:val="none"/>
                      <w:vertAlign w:val="baseline"/>
                      <w:lang w:val="en-US" w:eastAsia="zh-CN"/>
                    </w:rPr>
                  </w:pPr>
                  <w:r>
                    <w:rPr>
                      <w:rFonts w:hint="eastAsia"/>
                      <w:color w:val="auto"/>
                      <w:u w:val="none"/>
                      <w:vertAlign w:val="baseline"/>
                      <w:lang w:val="en-US" w:eastAsia="zh-CN"/>
                    </w:rPr>
                    <w:t>红棕色至棕褐色，鲜亮有光泽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7"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气味</w:t>
                  </w:r>
                </w:p>
              </w:tc>
              <w:tc>
                <w:tcPr>
                  <w:tcW w:w="4307" w:type="dxa"/>
                  <w:vAlign w:val="center"/>
                </w:tcPr>
                <w:p>
                  <w:pPr>
                    <w:pStyle w:val="18"/>
                    <w:jc w:val="both"/>
                    <w:rPr>
                      <w:rFonts w:hint="default"/>
                      <w:color w:val="auto"/>
                      <w:u w:val="none"/>
                      <w:vertAlign w:val="baseline"/>
                      <w:lang w:val="en-US" w:eastAsia="zh-CN"/>
                    </w:rPr>
                  </w:pPr>
                  <w:r>
                    <w:rPr>
                      <w:rFonts w:hint="eastAsia"/>
                      <w:color w:val="auto"/>
                      <w:u w:val="none"/>
                      <w:vertAlign w:val="baseline"/>
                      <w:lang w:val="en-US" w:eastAsia="zh-CN"/>
                    </w:rPr>
                    <w:t>有熟蚝香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7"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滋味</w:t>
                  </w:r>
                </w:p>
              </w:tc>
              <w:tc>
                <w:tcPr>
                  <w:tcW w:w="4307" w:type="dxa"/>
                  <w:vAlign w:val="center"/>
                </w:tcPr>
                <w:p>
                  <w:pPr>
                    <w:pStyle w:val="18"/>
                    <w:jc w:val="both"/>
                    <w:rPr>
                      <w:rFonts w:hint="default"/>
                      <w:color w:val="auto"/>
                      <w:u w:val="none"/>
                      <w:vertAlign w:val="baseline"/>
                      <w:lang w:val="en-US" w:eastAsia="zh-CN"/>
                    </w:rPr>
                  </w:pPr>
                  <w:r>
                    <w:rPr>
                      <w:rFonts w:hint="eastAsia"/>
                      <w:color w:val="auto"/>
                      <w:u w:val="none"/>
                      <w:vertAlign w:val="baseline"/>
                      <w:lang w:val="en-US" w:eastAsia="zh-CN"/>
                    </w:rPr>
                    <w:t>味鲜美，咸淡适口或鲜甜，无异味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7"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体态</w:t>
                  </w:r>
                </w:p>
              </w:tc>
              <w:tc>
                <w:tcPr>
                  <w:tcW w:w="4307" w:type="dxa"/>
                  <w:vAlign w:val="center"/>
                </w:tcPr>
                <w:p>
                  <w:pPr>
                    <w:pStyle w:val="18"/>
                    <w:jc w:val="both"/>
                    <w:rPr>
                      <w:rFonts w:hint="default"/>
                      <w:color w:val="auto"/>
                      <w:u w:val="none"/>
                      <w:vertAlign w:val="baseline"/>
                      <w:lang w:val="en-US" w:eastAsia="zh-CN"/>
                    </w:rPr>
                  </w:pPr>
                  <w:r>
                    <w:rPr>
                      <w:rFonts w:hint="eastAsia"/>
                      <w:color w:val="auto"/>
                      <w:u w:val="none"/>
                      <w:vertAlign w:val="baseline"/>
                      <w:lang w:val="en-US" w:eastAsia="zh-CN"/>
                    </w:rPr>
                    <w:t>粘稠适中，均匀，不分层，不结块，无异物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7"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 xml:space="preserve">氨基酸态氮/（g/100g）                  </w:t>
                  </w:r>
                  <w:r>
                    <w:rPr>
                      <w:rFonts w:hint="eastAsia" w:ascii="宋体" w:hAnsi="宋体" w:eastAsia="宋体" w:cs="宋体"/>
                      <w:color w:val="auto"/>
                      <w:u w:val="none"/>
                      <w:vertAlign w:val="baseline"/>
                      <w:lang w:val="en-US" w:eastAsia="zh-CN"/>
                    </w:rPr>
                    <w:t>≥</w:t>
                  </w:r>
                </w:p>
              </w:tc>
              <w:tc>
                <w:tcPr>
                  <w:tcW w:w="4307"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7"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 xml:space="preserve">总酸（以乳酸计）/（g/100g）              </w:t>
                  </w:r>
                  <w:r>
                    <w:rPr>
                      <w:rFonts w:hint="eastAsia" w:ascii="宋体" w:hAnsi="宋体" w:eastAsia="宋体" w:cs="宋体"/>
                      <w:color w:val="auto"/>
                      <w:u w:val="none"/>
                      <w:vertAlign w:val="baseline"/>
                      <w:lang w:val="en-US" w:eastAsia="zh-CN"/>
                    </w:rPr>
                    <w:t>≤</w:t>
                  </w:r>
                </w:p>
              </w:tc>
              <w:tc>
                <w:tcPr>
                  <w:tcW w:w="4307"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7"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 xml:space="preserve">食盐（以氯化钠计）/（g/100g）            </w:t>
                  </w:r>
                  <w:r>
                    <w:rPr>
                      <w:rFonts w:hint="eastAsia" w:ascii="宋体" w:hAnsi="宋体" w:eastAsia="宋体" w:cs="宋体"/>
                      <w:color w:val="auto"/>
                      <w:u w:val="none"/>
                      <w:vertAlign w:val="baseline"/>
                      <w:lang w:val="en-US" w:eastAsia="zh-CN"/>
                    </w:rPr>
                    <w:t>≤</w:t>
                  </w:r>
                </w:p>
              </w:tc>
              <w:tc>
                <w:tcPr>
                  <w:tcW w:w="4307"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7"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 xml:space="preserve">总固形物/（g/100g）                    </w:t>
                  </w:r>
                  <w:r>
                    <w:rPr>
                      <w:rFonts w:hint="eastAsia" w:ascii="宋体" w:hAnsi="宋体" w:eastAsia="宋体" w:cs="宋体"/>
                      <w:color w:val="auto"/>
                      <w:u w:val="none"/>
                      <w:vertAlign w:val="baseline"/>
                      <w:lang w:val="en-US" w:eastAsia="zh-CN"/>
                    </w:rPr>
                    <w:t>≥</w:t>
                  </w:r>
                </w:p>
              </w:tc>
              <w:tc>
                <w:tcPr>
                  <w:tcW w:w="4307"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7"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 xml:space="preserve">挥发性盐基氮/（mg/100g）               </w:t>
                  </w:r>
                  <w:r>
                    <w:rPr>
                      <w:rFonts w:hint="eastAsia" w:ascii="宋体" w:hAnsi="宋体" w:eastAsia="宋体" w:cs="宋体"/>
                      <w:color w:val="auto"/>
                      <w:u w:val="none"/>
                      <w:vertAlign w:val="baseline"/>
                      <w:lang w:val="en-US" w:eastAsia="zh-CN"/>
                    </w:rPr>
                    <w:t>≤</w:t>
                  </w:r>
                </w:p>
              </w:tc>
              <w:tc>
                <w:tcPr>
                  <w:tcW w:w="4307"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7" w:type="dxa"/>
                  <w:vAlign w:val="center"/>
                </w:tcPr>
                <w:p>
                  <w:pPr>
                    <w:pStyle w:val="18"/>
                    <w:bidi w:val="0"/>
                    <w:rPr>
                      <w:rFonts w:hint="default"/>
                      <w:color w:val="auto"/>
                      <w:lang w:val="en-US" w:eastAsia="zh-CN"/>
                    </w:rPr>
                  </w:pPr>
                  <w:r>
                    <w:rPr>
                      <w:rFonts w:hint="eastAsia"/>
                      <w:color w:val="auto"/>
                      <w:lang w:val="en-US" w:eastAsia="zh-CN"/>
                    </w:rPr>
                    <w:t>铅（Pb）/（mg/kg）                       ≤</w:t>
                  </w:r>
                </w:p>
              </w:tc>
              <w:tc>
                <w:tcPr>
                  <w:tcW w:w="4307" w:type="dxa"/>
                  <w:vAlign w:val="center"/>
                </w:tcPr>
                <w:p>
                  <w:pPr>
                    <w:pStyle w:val="18"/>
                    <w:bidi w:val="0"/>
                    <w:rPr>
                      <w:rFonts w:hint="default"/>
                      <w:color w:val="auto"/>
                      <w:lang w:val="en-US" w:eastAsia="zh-CN"/>
                    </w:rPr>
                  </w:pPr>
                  <w:r>
                    <w:rPr>
                      <w:rFonts w:hint="eastAsia"/>
                      <w:color w:val="auto"/>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7" w:type="dxa"/>
                  <w:vAlign w:val="center"/>
                </w:tcPr>
                <w:p>
                  <w:pPr>
                    <w:pStyle w:val="18"/>
                    <w:bidi w:val="0"/>
                    <w:rPr>
                      <w:rFonts w:hint="default"/>
                      <w:color w:val="auto"/>
                      <w:lang w:val="en-US" w:eastAsia="zh-CN"/>
                    </w:rPr>
                  </w:pPr>
                  <w:r>
                    <w:rPr>
                      <w:rFonts w:hint="eastAsia"/>
                      <w:color w:val="auto"/>
                      <w:lang w:val="en-US" w:eastAsia="zh-CN"/>
                    </w:rPr>
                    <w:t>甲基汞/（mg/kg）                       ≤</w:t>
                  </w:r>
                </w:p>
              </w:tc>
              <w:tc>
                <w:tcPr>
                  <w:tcW w:w="4307" w:type="dxa"/>
                  <w:vAlign w:val="center"/>
                </w:tcPr>
                <w:p>
                  <w:pPr>
                    <w:pStyle w:val="18"/>
                    <w:bidi w:val="0"/>
                    <w:rPr>
                      <w:rFonts w:hint="default"/>
                      <w:color w:val="auto"/>
                      <w:lang w:val="en-US" w:eastAsia="zh-CN"/>
                    </w:rPr>
                  </w:pPr>
                  <w:r>
                    <w:rPr>
                      <w:rFonts w:hint="eastAsia"/>
                      <w:color w:val="auto"/>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7" w:type="dxa"/>
                  <w:vAlign w:val="center"/>
                </w:tcPr>
                <w:p>
                  <w:pPr>
                    <w:pStyle w:val="18"/>
                    <w:bidi w:val="0"/>
                    <w:rPr>
                      <w:rFonts w:hint="default"/>
                      <w:color w:val="auto"/>
                      <w:lang w:val="en-US" w:eastAsia="zh-CN"/>
                    </w:rPr>
                  </w:pPr>
                  <w:r>
                    <w:rPr>
                      <w:rFonts w:hint="eastAsia"/>
                      <w:color w:val="auto"/>
                      <w:lang w:val="en-US" w:eastAsia="zh-CN"/>
                    </w:rPr>
                    <w:t>3-氯-1，2-丙二醇/（mg/kg）               ≤</w:t>
                  </w:r>
                </w:p>
              </w:tc>
              <w:tc>
                <w:tcPr>
                  <w:tcW w:w="4307" w:type="dxa"/>
                  <w:vAlign w:val="center"/>
                </w:tcPr>
                <w:p>
                  <w:pPr>
                    <w:pStyle w:val="18"/>
                    <w:bidi w:val="0"/>
                    <w:rPr>
                      <w:rFonts w:hint="default"/>
                      <w:color w:val="auto"/>
                      <w:lang w:val="en-US" w:eastAsia="zh-CN"/>
                    </w:rPr>
                  </w:pPr>
                  <w:r>
                    <w:rPr>
                      <w:rFonts w:hint="eastAsia"/>
                      <w:color w:val="auto"/>
                      <w:lang w:val="en-US" w:eastAsia="zh-CN"/>
                    </w:rPr>
                    <w:t>0.02</w:t>
                  </w:r>
                </w:p>
              </w:tc>
            </w:tr>
          </w:tbl>
          <w:p>
            <w:pPr>
              <w:bidi w:val="0"/>
              <w:rPr>
                <w:rFonts w:hint="default"/>
                <w:color w:val="auto"/>
                <w:vertAlign w:val="baseline"/>
                <w:lang w:val="en-US" w:eastAsia="zh-CN"/>
              </w:rPr>
            </w:pPr>
            <w:r>
              <w:rPr>
                <w:rFonts w:hint="eastAsia"/>
                <w:color w:val="auto"/>
                <w:vertAlign w:val="baseline"/>
                <w:lang w:val="en-US" w:eastAsia="zh-CN"/>
              </w:rPr>
              <w:t>5、主要生产设备</w:t>
            </w:r>
          </w:p>
          <w:p>
            <w:pPr>
              <w:bidi w:val="0"/>
              <w:rPr>
                <w:rFonts w:hint="eastAsia"/>
                <w:color w:val="auto"/>
                <w:vertAlign w:val="baseline"/>
                <w:lang w:val="en-US" w:eastAsia="zh-CN"/>
              </w:rPr>
            </w:pPr>
            <w:r>
              <w:rPr>
                <w:rFonts w:hint="eastAsia"/>
                <w:color w:val="auto"/>
                <w:vertAlign w:val="baseline"/>
                <w:lang w:val="en-US" w:eastAsia="zh-CN"/>
              </w:rPr>
              <w:t>项目改扩建前后，主要生产设备详见下表。</w:t>
            </w:r>
          </w:p>
          <w:p>
            <w:pPr>
              <w:pStyle w:val="17"/>
              <w:bidi w:val="0"/>
              <w:rPr>
                <w:rFonts w:hint="eastAsia"/>
                <w:color w:val="auto"/>
                <w:lang w:val="en-US" w:eastAsia="zh-CN"/>
              </w:rPr>
            </w:pPr>
            <w:r>
              <w:rPr>
                <w:rFonts w:hint="eastAsia"/>
                <w:color w:val="auto"/>
                <w:lang w:val="en-US" w:eastAsia="zh-CN"/>
              </w:rPr>
              <w:t>表2-6 主要生产设备一览表</w:t>
            </w:r>
          </w:p>
          <w:tbl>
            <w:tblPr>
              <w:tblStyle w:val="15"/>
              <w:tblW w:w="8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454"/>
              <w:gridCol w:w="1274"/>
              <w:gridCol w:w="1455"/>
              <w:gridCol w:w="450"/>
              <w:gridCol w:w="862"/>
              <w:gridCol w:w="863"/>
              <w:gridCol w:w="1005"/>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序号</w:t>
                  </w:r>
                </w:p>
              </w:tc>
              <w:tc>
                <w:tcPr>
                  <w:tcW w:w="1728" w:type="dxa"/>
                  <w:gridSpan w:val="2"/>
                  <w:vAlign w:val="center"/>
                </w:tcPr>
                <w:p>
                  <w:pPr>
                    <w:pStyle w:val="18"/>
                    <w:rPr>
                      <w:rFonts w:hint="default"/>
                      <w:color w:val="auto"/>
                      <w:vertAlign w:val="baseline"/>
                      <w:lang w:val="en-US" w:eastAsia="zh-CN"/>
                    </w:rPr>
                  </w:pPr>
                  <w:r>
                    <w:rPr>
                      <w:rFonts w:hint="eastAsia"/>
                      <w:color w:val="auto"/>
                      <w:vertAlign w:val="baseline"/>
                      <w:lang w:val="en-US" w:eastAsia="zh-CN"/>
                    </w:rPr>
                    <w:t>设备名称</w:t>
                  </w:r>
                </w:p>
              </w:tc>
              <w:tc>
                <w:tcPr>
                  <w:tcW w:w="1455" w:type="dxa"/>
                  <w:vAlign w:val="center"/>
                </w:tcPr>
                <w:p>
                  <w:pPr>
                    <w:pStyle w:val="18"/>
                    <w:rPr>
                      <w:rFonts w:hint="default"/>
                      <w:color w:val="auto"/>
                      <w:vertAlign w:val="baseline"/>
                      <w:lang w:val="en-US" w:eastAsia="zh-CN"/>
                    </w:rPr>
                  </w:pPr>
                  <w:r>
                    <w:rPr>
                      <w:rFonts w:hint="eastAsia"/>
                      <w:color w:val="auto"/>
                      <w:vertAlign w:val="baseline"/>
                      <w:lang w:val="en-US" w:eastAsia="zh-CN"/>
                    </w:rPr>
                    <w:t>设备型号</w:t>
                  </w:r>
                </w:p>
              </w:tc>
              <w:tc>
                <w:tcPr>
                  <w:tcW w:w="450" w:type="dxa"/>
                  <w:vAlign w:val="center"/>
                </w:tcPr>
                <w:p>
                  <w:pPr>
                    <w:pStyle w:val="18"/>
                    <w:rPr>
                      <w:rFonts w:hint="default"/>
                      <w:color w:val="auto"/>
                      <w:vertAlign w:val="baseline"/>
                      <w:lang w:val="en-US" w:eastAsia="zh-CN"/>
                    </w:rPr>
                  </w:pPr>
                  <w:r>
                    <w:rPr>
                      <w:rFonts w:hint="eastAsia"/>
                      <w:color w:val="auto"/>
                      <w:vertAlign w:val="baseline"/>
                      <w:lang w:val="en-US" w:eastAsia="zh-CN"/>
                    </w:rPr>
                    <w:t>单位</w:t>
                  </w:r>
                </w:p>
              </w:tc>
              <w:tc>
                <w:tcPr>
                  <w:tcW w:w="862" w:type="dxa"/>
                  <w:vAlign w:val="center"/>
                </w:tcPr>
                <w:p>
                  <w:pPr>
                    <w:pStyle w:val="18"/>
                    <w:rPr>
                      <w:rFonts w:hint="default"/>
                      <w:color w:val="auto"/>
                      <w:vertAlign w:val="baseline"/>
                      <w:lang w:val="en-US" w:eastAsia="zh-CN"/>
                    </w:rPr>
                  </w:pPr>
                  <w:r>
                    <w:rPr>
                      <w:rFonts w:hint="eastAsia"/>
                      <w:color w:val="auto"/>
                      <w:vertAlign w:val="baseline"/>
                      <w:lang w:val="en-US" w:eastAsia="zh-CN"/>
                    </w:rPr>
                    <w:t>改扩建前数量</w:t>
                  </w:r>
                </w:p>
              </w:tc>
              <w:tc>
                <w:tcPr>
                  <w:tcW w:w="863" w:type="dxa"/>
                  <w:vAlign w:val="center"/>
                </w:tcPr>
                <w:p>
                  <w:pPr>
                    <w:pStyle w:val="18"/>
                    <w:rPr>
                      <w:rFonts w:hint="default"/>
                      <w:color w:val="auto"/>
                      <w:vertAlign w:val="baseline"/>
                      <w:lang w:val="en-US" w:eastAsia="zh-CN"/>
                    </w:rPr>
                  </w:pPr>
                  <w:r>
                    <w:rPr>
                      <w:rFonts w:hint="eastAsia"/>
                      <w:color w:val="auto"/>
                      <w:vertAlign w:val="baseline"/>
                      <w:lang w:val="en-US" w:eastAsia="zh-CN"/>
                    </w:rPr>
                    <w:t>改扩建后数量</w:t>
                  </w:r>
                </w:p>
              </w:tc>
              <w:tc>
                <w:tcPr>
                  <w:tcW w:w="2814" w:type="dxa"/>
                  <w:gridSpan w:val="2"/>
                  <w:vAlign w:val="center"/>
                </w:tcPr>
                <w:p>
                  <w:pPr>
                    <w:pStyle w:val="18"/>
                    <w:rPr>
                      <w:rFonts w:hint="default"/>
                      <w:color w:val="auto"/>
                      <w:vertAlign w:val="baseline"/>
                      <w:lang w:val="en-US" w:eastAsia="zh-CN"/>
                    </w:rPr>
                  </w:pPr>
                  <w:r>
                    <w:rPr>
                      <w:rFonts w:hint="eastAsia"/>
                      <w:color w:val="auto"/>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06" w:type="dxa"/>
                  <w:gridSpan w:val="9"/>
                  <w:vAlign w:val="center"/>
                </w:tcPr>
                <w:p>
                  <w:pPr>
                    <w:pStyle w:val="18"/>
                    <w:rPr>
                      <w:rFonts w:hint="default"/>
                      <w:color w:val="auto"/>
                      <w:vertAlign w:val="baseline"/>
                      <w:lang w:val="en-US" w:eastAsia="zh-CN"/>
                    </w:rPr>
                  </w:pPr>
                  <w:r>
                    <w:rPr>
                      <w:rFonts w:hint="eastAsia"/>
                      <w:color w:val="auto"/>
                      <w:vertAlign w:val="baseline"/>
                      <w:lang w:val="en-US" w:eastAsia="zh-CN"/>
                    </w:rPr>
                    <w:t>酱油生产线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1</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布袋除尘</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小麦投料、除杂除尘</w:t>
                  </w:r>
                </w:p>
              </w:tc>
              <w:tc>
                <w:tcPr>
                  <w:tcW w:w="1809" w:type="dxa"/>
                  <w:shd w:val="clear" w:color="auto" w:fill="auto"/>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2</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风机</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5.5kw</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vAlign w:val="center"/>
                </w:tcPr>
                <w:p>
                  <w:pPr>
                    <w:pStyle w:val="18"/>
                    <w:rPr>
                      <w:rFonts w:hint="default"/>
                      <w:color w:val="auto"/>
                      <w:vertAlign w:val="baseline"/>
                      <w:lang w:val="en-US" w:eastAsia="zh-CN"/>
                    </w:rPr>
                  </w:pPr>
                </w:p>
              </w:tc>
              <w:tc>
                <w:tcPr>
                  <w:tcW w:w="1809"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3</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斗提机</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DTG2613</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4</w:t>
                  </w:r>
                </w:p>
              </w:tc>
              <w:tc>
                <w:tcPr>
                  <w:tcW w:w="1005" w:type="dxa"/>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除杂</w:t>
                  </w:r>
                </w:p>
              </w:tc>
              <w:tc>
                <w:tcPr>
                  <w:tcW w:w="1809" w:type="dxa"/>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本项目新增4台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4</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初清筒</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800*2400</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5</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振动筛</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TQLZ80*100</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6</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去石机</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TQSF60</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7</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小麦暂存仓</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2.5m</w:t>
                  </w:r>
                  <w:r>
                    <w:rPr>
                      <w:rFonts w:hint="eastAsia"/>
                      <w:color w:val="auto"/>
                      <w:vertAlign w:val="superscript"/>
                      <w:lang w:val="en-US" w:eastAsia="zh-CN"/>
                    </w:rPr>
                    <w:t>3</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8</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绞龙</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SS200*4500</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焙炒</w:t>
                  </w:r>
                </w:p>
              </w:tc>
              <w:tc>
                <w:tcPr>
                  <w:tcW w:w="1809" w:type="dxa"/>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9</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斗提机</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DTG2613</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10</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炒麦机</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1500kg/h</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11</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风冷机</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Q235/304</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风冷</w:t>
                  </w:r>
                </w:p>
              </w:tc>
              <w:tc>
                <w:tcPr>
                  <w:tcW w:w="1809" w:type="dxa"/>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12</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炒麦暂存仓</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0.5m</w:t>
                  </w:r>
                  <w:r>
                    <w:rPr>
                      <w:rFonts w:hint="eastAsia"/>
                      <w:color w:val="auto"/>
                      <w:vertAlign w:val="superscript"/>
                      <w:lang w:val="en-US" w:eastAsia="zh-CN"/>
                    </w:rPr>
                    <w:t>3</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13</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绞龙</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SS250*4500</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粉碎</w:t>
                  </w:r>
                </w:p>
              </w:tc>
              <w:tc>
                <w:tcPr>
                  <w:tcW w:w="1809" w:type="dxa"/>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14</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双向绞龙</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SS250*7000</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15</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定量绞龙</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SS250*3500</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16</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斗提机</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DTG3613</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17</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粉碎机</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FM2560*2</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vAlign w:val="center"/>
                </w:tcPr>
                <w:p>
                  <w:pPr>
                    <w:pStyle w:val="18"/>
                    <w:rPr>
                      <w:rFonts w:hint="default"/>
                      <w:color w:val="auto"/>
                      <w:vertAlign w:val="baseline"/>
                      <w:lang w:val="en-US" w:eastAsia="zh-CN"/>
                    </w:rPr>
                  </w:pPr>
                </w:p>
              </w:tc>
              <w:tc>
                <w:tcPr>
                  <w:tcW w:w="1809"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18</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计量罐</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27m</w:t>
                  </w:r>
                  <w:r>
                    <w:rPr>
                      <w:rFonts w:hint="eastAsia"/>
                      <w:color w:val="auto"/>
                      <w:vertAlign w:val="superscript"/>
                      <w:lang w:val="en-US" w:eastAsia="zh-CN"/>
                    </w:rPr>
                    <w:t>3</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19</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计量称</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托利多</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20</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风机</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5.5kw</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豆粕投料除尘</w:t>
                  </w:r>
                </w:p>
              </w:tc>
              <w:tc>
                <w:tcPr>
                  <w:tcW w:w="1809" w:type="dxa"/>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21</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布袋除尘</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22</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斗提机</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DTG2613</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浸泡</w:t>
                  </w:r>
                </w:p>
              </w:tc>
              <w:tc>
                <w:tcPr>
                  <w:tcW w:w="1809" w:type="dxa"/>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23</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集气罩</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24</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暂存罐</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6m</w:t>
                  </w:r>
                  <w:r>
                    <w:rPr>
                      <w:rFonts w:hint="eastAsia"/>
                      <w:color w:val="auto"/>
                      <w:vertAlign w:val="superscript"/>
                      <w:lang w:val="en-US" w:eastAsia="zh-CN"/>
                    </w:rPr>
                    <w:t>3</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25</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斗提机</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SUS304</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26</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出料定量绞龙</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SS250*2500</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27</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润水绞龙</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SS300*4000</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28</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预热绞龙</w:t>
                  </w:r>
                </w:p>
              </w:tc>
              <w:tc>
                <w:tcPr>
                  <w:tcW w:w="145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SS900*12000</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restart"/>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蒸煮</w:t>
                  </w:r>
                </w:p>
              </w:tc>
              <w:tc>
                <w:tcPr>
                  <w:tcW w:w="1809"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29</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入料转阀</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5.5kw</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p>
              </w:tc>
              <w:tc>
                <w:tcPr>
                  <w:tcW w:w="1809"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30</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连续蒸煮机</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4kw</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vAlign w:val="center"/>
                </w:tcPr>
                <w:p>
                  <w:pPr>
                    <w:pStyle w:val="18"/>
                    <w:rPr>
                      <w:rFonts w:hint="default"/>
                      <w:color w:val="auto"/>
                      <w:vertAlign w:val="baseline"/>
                      <w:lang w:val="en-US" w:eastAsia="zh-CN"/>
                    </w:rPr>
                  </w:pPr>
                </w:p>
              </w:tc>
              <w:tc>
                <w:tcPr>
                  <w:tcW w:w="1809"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31</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出料转阀</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5.5kw</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vAlign w:val="center"/>
                </w:tcPr>
                <w:p>
                  <w:pPr>
                    <w:pStyle w:val="18"/>
                    <w:rPr>
                      <w:rFonts w:hint="default"/>
                      <w:color w:val="auto"/>
                      <w:vertAlign w:val="baseline"/>
                      <w:lang w:val="en-US" w:eastAsia="zh-CN"/>
                    </w:rPr>
                  </w:pPr>
                </w:p>
              </w:tc>
              <w:tc>
                <w:tcPr>
                  <w:tcW w:w="1809"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32</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排汽下料机</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5.5kw</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套</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vAlign w:val="center"/>
                </w:tcPr>
                <w:p>
                  <w:pPr>
                    <w:pStyle w:val="18"/>
                    <w:rPr>
                      <w:rFonts w:hint="default"/>
                      <w:color w:val="auto"/>
                      <w:vertAlign w:val="baseline"/>
                      <w:lang w:val="en-US" w:eastAsia="zh-CN"/>
                    </w:rPr>
                  </w:pPr>
                </w:p>
              </w:tc>
              <w:tc>
                <w:tcPr>
                  <w:tcW w:w="1809"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本项目新增1套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33</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风冷机</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1150*6800</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风冷</w:t>
                  </w:r>
                </w:p>
              </w:tc>
              <w:tc>
                <w:tcPr>
                  <w:tcW w:w="1809" w:type="dxa"/>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34</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绞龙</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SS300*5000/4000</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35</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混合绞龙</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SS300*7000</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种曲</w:t>
                  </w:r>
                </w:p>
              </w:tc>
              <w:tc>
                <w:tcPr>
                  <w:tcW w:w="1809" w:type="dxa"/>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36</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种曲加入机</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0.75kw</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37</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种曲机</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150个曲盘</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38</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曲车</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3</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39</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真空系统</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水环真空泵</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套</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40</w:t>
                  </w:r>
                </w:p>
              </w:tc>
              <w:tc>
                <w:tcPr>
                  <w:tcW w:w="454" w:type="dxa"/>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圆盘制曲机</w:t>
                  </w:r>
                </w:p>
              </w:tc>
              <w:tc>
                <w:tcPr>
                  <w:tcW w:w="1274"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旋转料床</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T2*1220*3540</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16</w:t>
                  </w:r>
                </w:p>
              </w:tc>
              <w:tc>
                <w:tcPr>
                  <w:tcW w:w="1005" w:type="dxa"/>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制曲、冷却</w:t>
                  </w:r>
                </w:p>
              </w:tc>
              <w:tc>
                <w:tcPr>
                  <w:tcW w:w="1809" w:type="dxa"/>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本项目新增1台圆盘制曲机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Merge w:val="continue"/>
                  <w:vAlign w:val="center"/>
                </w:tcPr>
                <w:p>
                  <w:pPr>
                    <w:pStyle w:val="18"/>
                    <w:rPr>
                      <w:rFonts w:hint="default"/>
                      <w:color w:val="auto"/>
                      <w:vertAlign w:val="baseline"/>
                      <w:lang w:val="en-US" w:eastAsia="zh-CN"/>
                    </w:rPr>
                  </w:pPr>
                </w:p>
              </w:tc>
              <w:tc>
                <w:tcPr>
                  <w:tcW w:w="454" w:type="dxa"/>
                  <w:vMerge w:val="continue"/>
                  <w:vAlign w:val="center"/>
                </w:tcPr>
                <w:p>
                  <w:pPr>
                    <w:pStyle w:val="18"/>
                    <w:rPr>
                      <w:rFonts w:hint="eastAsia"/>
                      <w:color w:val="auto"/>
                      <w:vertAlign w:val="baseline"/>
                      <w:lang w:val="en-US" w:eastAsia="zh-CN"/>
                    </w:rPr>
                  </w:pPr>
                </w:p>
              </w:tc>
              <w:tc>
                <w:tcPr>
                  <w:tcW w:w="1274"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温湿度调节装置</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套</w:t>
                  </w:r>
                </w:p>
              </w:tc>
              <w:tc>
                <w:tcPr>
                  <w:tcW w:w="862" w:type="dxa"/>
                  <w:vMerge w:val="continue"/>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p>
              </w:tc>
              <w:tc>
                <w:tcPr>
                  <w:tcW w:w="1809" w:type="dxa"/>
                  <w:vMerge w:val="continue"/>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Merge w:val="continue"/>
                  <w:vAlign w:val="center"/>
                </w:tcPr>
                <w:p>
                  <w:pPr>
                    <w:pStyle w:val="18"/>
                    <w:rPr>
                      <w:rFonts w:hint="default"/>
                      <w:color w:val="auto"/>
                      <w:vertAlign w:val="baseline"/>
                      <w:lang w:val="en-US" w:eastAsia="zh-CN"/>
                    </w:rPr>
                  </w:pPr>
                </w:p>
              </w:tc>
              <w:tc>
                <w:tcPr>
                  <w:tcW w:w="454" w:type="dxa"/>
                  <w:vMerge w:val="continue"/>
                  <w:vAlign w:val="center"/>
                </w:tcPr>
                <w:p>
                  <w:pPr>
                    <w:pStyle w:val="18"/>
                    <w:rPr>
                      <w:rFonts w:hint="eastAsia"/>
                      <w:color w:val="auto"/>
                      <w:vertAlign w:val="baseline"/>
                      <w:lang w:val="en-US" w:eastAsia="zh-CN"/>
                    </w:rPr>
                  </w:pPr>
                </w:p>
              </w:tc>
              <w:tc>
                <w:tcPr>
                  <w:tcW w:w="1274"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出入料装置</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套</w:t>
                  </w:r>
                </w:p>
              </w:tc>
              <w:tc>
                <w:tcPr>
                  <w:tcW w:w="862" w:type="dxa"/>
                  <w:vMerge w:val="continue"/>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p>
              </w:tc>
              <w:tc>
                <w:tcPr>
                  <w:tcW w:w="1809" w:type="dxa"/>
                  <w:vMerge w:val="continue"/>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Merge w:val="continue"/>
                  <w:vAlign w:val="center"/>
                </w:tcPr>
                <w:p>
                  <w:pPr>
                    <w:pStyle w:val="18"/>
                    <w:rPr>
                      <w:rFonts w:hint="default"/>
                      <w:color w:val="auto"/>
                      <w:vertAlign w:val="baseline"/>
                      <w:lang w:val="en-US" w:eastAsia="zh-CN"/>
                    </w:rPr>
                  </w:pPr>
                </w:p>
              </w:tc>
              <w:tc>
                <w:tcPr>
                  <w:tcW w:w="454" w:type="dxa"/>
                  <w:vMerge w:val="continue"/>
                  <w:vAlign w:val="center"/>
                </w:tcPr>
                <w:p>
                  <w:pPr>
                    <w:pStyle w:val="18"/>
                    <w:rPr>
                      <w:rFonts w:hint="eastAsia"/>
                      <w:color w:val="auto"/>
                      <w:vertAlign w:val="baseline"/>
                      <w:lang w:val="en-US" w:eastAsia="zh-CN"/>
                    </w:rPr>
                  </w:pPr>
                </w:p>
              </w:tc>
              <w:tc>
                <w:tcPr>
                  <w:tcW w:w="1274"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翻料装置</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套</w:t>
                  </w:r>
                </w:p>
              </w:tc>
              <w:tc>
                <w:tcPr>
                  <w:tcW w:w="862" w:type="dxa"/>
                  <w:vMerge w:val="continue"/>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p>
              </w:tc>
              <w:tc>
                <w:tcPr>
                  <w:tcW w:w="1809" w:type="dxa"/>
                  <w:vMerge w:val="continue"/>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Merge w:val="continue"/>
                  <w:vAlign w:val="center"/>
                </w:tcPr>
                <w:p>
                  <w:pPr>
                    <w:pStyle w:val="18"/>
                    <w:rPr>
                      <w:rFonts w:hint="default"/>
                      <w:color w:val="auto"/>
                      <w:vertAlign w:val="baseline"/>
                      <w:lang w:val="en-US" w:eastAsia="zh-CN"/>
                    </w:rPr>
                  </w:pPr>
                </w:p>
              </w:tc>
              <w:tc>
                <w:tcPr>
                  <w:tcW w:w="454" w:type="dxa"/>
                  <w:vMerge w:val="continue"/>
                  <w:vAlign w:val="center"/>
                </w:tcPr>
                <w:p>
                  <w:pPr>
                    <w:pStyle w:val="18"/>
                    <w:rPr>
                      <w:rFonts w:hint="eastAsia"/>
                      <w:color w:val="auto"/>
                      <w:vertAlign w:val="baseline"/>
                      <w:lang w:val="en-US" w:eastAsia="zh-CN"/>
                    </w:rPr>
                  </w:pPr>
                </w:p>
              </w:tc>
              <w:tc>
                <w:tcPr>
                  <w:tcW w:w="1274"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防结露装置</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9kw，300m</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套</w:t>
                  </w:r>
                </w:p>
              </w:tc>
              <w:tc>
                <w:tcPr>
                  <w:tcW w:w="862" w:type="dxa"/>
                  <w:vMerge w:val="continue"/>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p>
              </w:tc>
              <w:tc>
                <w:tcPr>
                  <w:tcW w:w="1809" w:type="dxa"/>
                  <w:vMerge w:val="continue"/>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41</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出料绞龙</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350*6000</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w:t>
                  </w:r>
                </w:p>
              </w:tc>
              <w:tc>
                <w:tcPr>
                  <w:tcW w:w="1005" w:type="dxa"/>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混合</w:t>
                  </w:r>
                </w:p>
              </w:tc>
              <w:tc>
                <w:tcPr>
                  <w:tcW w:w="1809" w:type="dxa"/>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本项目新增2台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42</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盐水混合机</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350*3500</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43</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定量绞龙</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200*3000</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44</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斗提机</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DTG2613</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45</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发酵罐</w:t>
                  </w:r>
                </w:p>
              </w:tc>
              <w:tc>
                <w:tcPr>
                  <w:tcW w:w="145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60m</w:t>
                  </w:r>
                  <w:r>
                    <w:rPr>
                      <w:rFonts w:hint="eastAsia"/>
                      <w:color w:val="auto"/>
                      <w:vertAlign w:val="superscript"/>
                      <w:lang w:val="en-US" w:eastAsia="zh-CN"/>
                    </w:rPr>
                    <w:t>3</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个</w:t>
                  </w:r>
                </w:p>
              </w:tc>
              <w:tc>
                <w:tcPr>
                  <w:tcW w:w="862"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33</w:t>
                  </w:r>
                </w:p>
              </w:tc>
              <w:tc>
                <w:tcPr>
                  <w:tcW w:w="10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发酵</w:t>
                  </w:r>
                </w:p>
              </w:tc>
              <w:tc>
                <w:tcPr>
                  <w:tcW w:w="1809"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本项目新增33个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46</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酱醪罐</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60m</w:t>
                  </w:r>
                  <w:r>
                    <w:rPr>
                      <w:rFonts w:hint="eastAsia"/>
                      <w:color w:val="auto"/>
                      <w:vertAlign w:val="superscript"/>
                      <w:lang w:val="en-US" w:eastAsia="zh-CN"/>
                    </w:rPr>
                    <w:t>3</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个</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12</w:t>
                  </w:r>
                </w:p>
              </w:tc>
              <w:tc>
                <w:tcPr>
                  <w:tcW w:w="1005" w:type="dxa"/>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布酱</w:t>
                  </w:r>
                </w:p>
              </w:tc>
              <w:tc>
                <w:tcPr>
                  <w:tcW w:w="1809" w:type="dxa"/>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本项目新增12个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47</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螺杆泵</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15m</w:t>
                  </w:r>
                  <w:r>
                    <w:rPr>
                      <w:rFonts w:hint="eastAsia"/>
                      <w:color w:val="auto"/>
                      <w:vertAlign w:val="superscript"/>
                      <w:lang w:val="en-US" w:eastAsia="zh-CN"/>
                    </w:rPr>
                    <w:t>3</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48</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灌浆机</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200*100</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套</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49</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灌浆笼</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件</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50</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接油盘</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件</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6</w:t>
                  </w:r>
                </w:p>
              </w:tc>
              <w:tc>
                <w:tcPr>
                  <w:tcW w:w="10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自淋</w:t>
                  </w:r>
                </w:p>
              </w:tc>
              <w:tc>
                <w:tcPr>
                  <w:tcW w:w="1809" w:type="dxa"/>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本项目新增6件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51</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预压机</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160t</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w:t>
                  </w:r>
                </w:p>
              </w:tc>
              <w:tc>
                <w:tcPr>
                  <w:tcW w:w="1005" w:type="dxa"/>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预压</w:t>
                  </w:r>
                </w:p>
              </w:tc>
              <w:tc>
                <w:tcPr>
                  <w:tcW w:w="1809" w:type="dxa"/>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本项目新增2台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52</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预压笼</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60*30t</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件</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4</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本项目新增4件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53</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预压拔笼机</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54</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重压机</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1400t</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w:t>
                  </w:r>
                </w:p>
              </w:tc>
              <w:tc>
                <w:tcPr>
                  <w:tcW w:w="1005" w:type="dxa"/>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重压</w:t>
                  </w:r>
                </w:p>
              </w:tc>
              <w:tc>
                <w:tcPr>
                  <w:tcW w:w="1809" w:type="dxa"/>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本项目新增2台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55</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重压笼</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50*40t</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件</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本项目新增2件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56</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重压拔笼机</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57</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自淋池</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single"/>
                      <w:vertAlign w:val="superscript"/>
                      <w:lang w:val="en-US" w:eastAsia="zh-CN" w:bidi="ar-SA"/>
                    </w:rPr>
                  </w:pPr>
                  <w:r>
                    <w:rPr>
                      <w:rFonts w:hint="eastAsia"/>
                      <w:color w:val="auto"/>
                      <w:u w:val="none"/>
                      <w:vertAlign w:val="baseline"/>
                      <w:lang w:val="en-US" w:eastAsia="zh-CN"/>
                    </w:rPr>
                    <w:t>15m</w:t>
                  </w:r>
                  <w:r>
                    <w:rPr>
                      <w:rFonts w:hint="eastAsia"/>
                      <w:color w:val="auto"/>
                      <w:u w:val="none"/>
                      <w:vertAlign w:val="superscript"/>
                      <w:lang w:val="en-US" w:eastAsia="zh-CN"/>
                    </w:rPr>
                    <w:t>3</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座</w:t>
                  </w:r>
                </w:p>
              </w:tc>
              <w:tc>
                <w:tcPr>
                  <w:tcW w:w="862"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4</w:t>
                  </w:r>
                </w:p>
              </w:tc>
              <w:tc>
                <w:tcPr>
                  <w:tcW w:w="1005" w:type="dxa"/>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沉淀</w:t>
                  </w:r>
                </w:p>
              </w:tc>
              <w:tc>
                <w:tcPr>
                  <w:tcW w:w="1809" w:type="dxa"/>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本项目新增4座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58</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预压池</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single"/>
                      <w:vertAlign w:val="baseline"/>
                      <w:lang w:val="en-US" w:eastAsia="zh-CN" w:bidi="ar-SA"/>
                    </w:rPr>
                  </w:pPr>
                  <w:r>
                    <w:rPr>
                      <w:rFonts w:hint="eastAsia"/>
                      <w:color w:val="auto"/>
                      <w:u w:val="none"/>
                      <w:vertAlign w:val="baseline"/>
                      <w:lang w:val="en-US" w:eastAsia="zh-CN"/>
                    </w:rPr>
                    <w:t>15m</w:t>
                  </w:r>
                  <w:r>
                    <w:rPr>
                      <w:rFonts w:hint="eastAsia"/>
                      <w:color w:val="auto"/>
                      <w:u w:val="none"/>
                      <w:vertAlign w:val="superscript"/>
                      <w:lang w:val="en-US" w:eastAsia="zh-CN"/>
                    </w:rPr>
                    <w:t>3</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座</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1</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本项目新增1座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59</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重压池</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single"/>
                      <w:vertAlign w:val="baseline"/>
                      <w:lang w:val="en-US" w:eastAsia="zh-CN" w:bidi="ar-SA"/>
                    </w:rPr>
                  </w:pPr>
                  <w:r>
                    <w:rPr>
                      <w:rFonts w:hint="eastAsia"/>
                      <w:color w:val="auto"/>
                      <w:u w:val="none"/>
                      <w:vertAlign w:val="baseline"/>
                      <w:lang w:val="en-US" w:eastAsia="zh-CN"/>
                    </w:rPr>
                    <w:t>15m</w:t>
                  </w:r>
                  <w:r>
                    <w:rPr>
                      <w:rFonts w:hint="eastAsia"/>
                      <w:color w:val="auto"/>
                      <w:u w:val="none"/>
                      <w:vertAlign w:val="superscript"/>
                      <w:lang w:val="en-US" w:eastAsia="zh-CN"/>
                    </w:rPr>
                    <w:t>3</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座</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1</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本项目新增1座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60</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lang w:val="en-US" w:eastAsia="zh-CN"/>
                    </w:rPr>
                    <w:t>酱渣脱布机</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初滤</w:t>
                  </w:r>
                </w:p>
              </w:tc>
              <w:tc>
                <w:tcPr>
                  <w:tcW w:w="1809" w:type="dxa"/>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61</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洗衣机</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200kg</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vAlign w:val="center"/>
                </w:tcPr>
                <w:p>
                  <w:pPr>
                    <w:pStyle w:val="18"/>
                    <w:rPr>
                      <w:rFonts w:hint="default"/>
                      <w:color w:val="auto"/>
                      <w:vertAlign w:val="baseline"/>
                      <w:lang w:val="en-US" w:eastAsia="zh-CN"/>
                    </w:rPr>
                  </w:pP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62</w:t>
                  </w:r>
                </w:p>
              </w:tc>
              <w:tc>
                <w:tcPr>
                  <w:tcW w:w="1728" w:type="dxa"/>
                  <w:gridSpan w:val="2"/>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灭菌锅</w:t>
                  </w:r>
                </w:p>
              </w:tc>
              <w:tc>
                <w:tcPr>
                  <w:tcW w:w="145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4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w:t>
                  </w:r>
                </w:p>
              </w:tc>
              <w:tc>
                <w:tcPr>
                  <w:tcW w:w="86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灭菌</w:t>
                  </w:r>
                </w:p>
              </w:tc>
              <w:tc>
                <w:tcPr>
                  <w:tcW w:w="1809" w:type="dxa"/>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63</w:t>
                  </w:r>
                </w:p>
              </w:tc>
              <w:tc>
                <w:tcPr>
                  <w:tcW w:w="1728" w:type="dxa"/>
                  <w:gridSpan w:val="2"/>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低真空液体灌装机</w:t>
                  </w:r>
                </w:p>
              </w:tc>
              <w:tc>
                <w:tcPr>
                  <w:tcW w:w="145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ZQ-24</w:t>
                  </w:r>
                </w:p>
              </w:tc>
              <w:tc>
                <w:tcPr>
                  <w:tcW w:w="45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w:t>
                  </w:r>
                </w:p>
              </w:tc>
              <w:tc>
                <w:tcPr>
                  <w:tcW w:w="863"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w:t>
                  </w:r>
                </w:p>
              </w:tc>
              <w:tc>
                <w:tcPr>
                  <w:tcW w:w="1005" w:type="dxa"/>
                  <w:vMerge w:val="restart"/>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灌装、洗瓶</w:t>
                  </w:r>
                </w:p>
              </w:tc>
              <w:tc>
                <w:tcPr>
                  <w:tcW w:w="1809" w:type="dxa"/>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本项目新增2台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64</w:t>
                  </w:r>
                </w:p>
              </w:tc>
              <w:tc>
                <w:tcPr>
                  <w:tcW w:w="1728" w:type="dxa"/>
                  <w:gridSpan w:val="2"/>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喷码机</w:t>
                  </w:r>
                </w:p>
              </w:tc>
              <w:tc>
                <w:tcPr>
                  <w:tcW w:w="145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45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w:t>
                  </w:r>
                </w:p>
              </w:tc>
              <w:tc>
                <w:tcPr>
                  <w:tcW w:w="863"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shd w:val="clear" w:color="auto" w:fill="auto"/>
                  <w:vAlign w:val="center"/>
                </w:tcPr>
                <w:p>
                  <w:pPr>
                    <w:pStyle w:val="18"/>
                    <w:bidi w:val="0"/>
                    <w:ind w:firstLine="0" w:firstLineChars="0"/>
                    <w:rPr>
                      <w:rFonts w:hint="eastAsia"/>
                      <w:color w:val="auto"/>
                      <w:vertAlign w:val="baseline"/>
                      <w:lang w:val="en-US" w:eastAsia="zh-CN"/>
                    </w:rPr>
                  </w:pPr>
                </w:p>
              </w:tc>
              <w:tc>
                <w:tcPr>
                  <w:tcW w:w="1809" w:type="dxa"/>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65</w:t>
                  </w:r>
                </w:p>
              </w:tc>
              <w:tc>
                <w:tcPr>
                  <w:tcW w:w="1728" w:type="dxa"/>
                  <w:gridSpan w:val="2"/>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电子秤</w:t>
                  </w:r>
                </w:p>
              </w:tc>
              <w:tc>
                <w:tcPr>
                  <w:tcW w:w="145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ES-600H</w:t>
                  </w:r>
                </w:p>
              </w:tc>
              <w:tc>
                <w:tcPr>
                  <w:tcW w:w="45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w:t>
                  </w:r>
                </w:p>
              </w:tc>
              <w:tc>
                <w:tcPr>
                  <w:tcW w:w="863"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w:t>
                  </w:r>
                </w:p>
              </w:tc>
              <w:tc>
                <w:tcPr>
                  <w:tcW w:w="1005" w:type="dxa"/>
                  <w:vMerge w:val="continue"/>
                  <w:shd w:val="clear" w:color="auto" w:fill="auto"/>
                  <w:vAlign w:val="center"/>
                </w:tcPr>
                <w:p>
                  <w:pPr>
                    <w:pStyle w:val="18"/>
                    <w:bidi w:val="0"/>
                    <w:ind w:firstLine="0" w:firstLineChars="0"/>
                    <w:rPr>
                      <w:rFonts w:hint="eastAsia"/>
                      <w:color w:val="auto"/>
                      <w:vertAlign w:val="baseline"/>
                      <w:lang w:val="en-US" w:eastAsia="zh-CN"/>
                    </w:rPr>
                  </w:pPr>
                </w:p>
              </w:tc>
              <w:tc>
                <w:tcPr>
                  <w:tcW w:w="1809" w:type="dxa"/>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本项目新增2台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66</w:t>
                  </w:r>
                </w:p>
              </w:tc>
              <w:tc>
                <w:tcPr>
                  <w:tcW w:w="1728" w:type="dxa"/>
                  <w:gridSpan w:val="2"/>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半自动洗瓶设备</w:t>
                  </w:r>
                </w:p>
              </w:tc>
              <w:tc>
                <w:tcPr>
                  <w:tcW w:w="145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XP-201</w:t>
                  </w:r>
                </w:p>
              </w:tc>
              <w:tc>
                <w:tcPr>
                  <w:tcW w:w="45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w:t>
                  </w:r>
                </w:p>
              </w:tc>
              <w:tc>
                <w:tcPr>
                  <w:tcW w:w="863"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shd w:val="clear" w:color="auto" w:fill="auto"/>
                  <w:vAlign w:val="center"/>
                </w:tcPr>
                <w:p>
                  <w:pPr>
                    <w:pStyle w:val="18"/>
                    <w:bidi w:val="0"/>
                    <w:ind w:firstLine="0" w:firstLineChars="0"/>
                    <w:rPr>
                      <w:rFonts w:hint="eastAsia"/>
                      <w:color w:val="auto"/>
                      <w:vertAlign w:val="baseline"/>
                      <w:lang w:val="en-US" w:eastAsia="zh-CN"/>
                    </w:rPr>
                  </w:pPr>
                </w:p>
              </w:tc>
              <w:tc>
                <w:tcPr>
                  <w:tcW w:w="1809" w:type="dxa"/>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67</w:t>
                  </w:r>
                </w:p>
              </w:tc>
              <w:tc>
                <w:tcPr>
                  <w:tcW w:w="1728" w:type="dxa"/>
                  <w:gridSpan w:val="2"/>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过滤机</w:t>
                  </w:r>
                </w:p>
              </w:tc>
              <w:tc>
                <w:tcPr>
                  <w:tcW w:w="145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45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w:t>
                  </w:r>
                </w:p>
              </w:tc>
              <w:tc>
                <w:tcPr>
                  <w:tcW w:w="863"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1005" w:type="dxa"/>
                  <w:vMerge w:val="continue"/>
                  <w:shd w:val="clear" w:color="auto" w:fill="auto"/>
                  <w:vAlign w:val="center"/>
                </w:tcPr>
                <w:p>
                  <w:pPr>
                    <w:pStyle w:val="18"/>
                    <w:bidi w:val="0"/>
                    <w:ind w:firstLine="0" w:firstLineChars="0"/>
                    <w:rPr>
                      <w:rFonts w:hint="eastAsia"/>
                      <w:color w:val="auto"/>
                      <w:vertAlign w:val="baseline"/>
                      <w:lang w:val="en-US" w:eastAsia="zh-CN"/>
                    </w:rPr>
                  </w:pPr>
                </w:p>
              </w:tc>
              <w:tc>
                <w:tcPr>
                  <w:tcW w:w="1809" w:type="dxa"/>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68</w:t>
                  </w:r>
                </w:p>
              </w:tc>
              <w:tc>
                <w:tcPr>
                  <w:tcW w:w="1728" w:type="dxa"/>
                  <w:gridSpan w:val="2"/>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离心泵</w:t>
                  </w:r>
                </w:p>
              </w:tc>
              <w:tc>
                <w:tcPr>
                  <w:tcW w:w="145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20-32-125</w:t>
                  </w:r>
                </w:p>
              </w:tc>
              <w:tc>
                <w:tcPr>
                  <w:tcW w:w="45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w:t>
                  </w:r>
                </w:p>
              </w:tc>
              <w:tc>
                <w:tcPr>
                  <w:tcW w:w="863"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13</w:t>
                  </w:r>
                </w:p>
              </w:tc>
              <w:tc>
                <w:tcPr>
                  <w:tcW w:w="1005" w:type="dxa"/>
                  <w:vMerge w:val="continue"/>
                  <w:shd w:val="clear" w:color="auto" w:fill="auto"/>
                  <w:vAlign w:val="center"/>
                </w:tcPr>
                <w:p>
                  <w:pPr>
                    <w:pStyle w:val="18"/>
                    <w:bidi w:val="0"/>
                    <w:ind w:firstLine="0" w:firstLineChars="0"/>
                    <w:rPr>
                      <w:rFonts w:hint="eastAsia"/>
                      <w:color w:val="auto"/>
                      <w:vertAlign w:val="baseline"/>
                      <w:lang w:val="en-US" w:eastAsia="zh-CN"/>
                    </w:rPr>
                  </w:pPr>
                </w:p>
              </w:tc>
              <w:tc>
                <w:tcPr>
                  <w:tcW w:w="1809" w:type="dxa"/>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本项目新增13台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06" w:type="dxa"/>
                  <w:gridSpan w:val="9"/>
                  <w:vAlign w:val="center"/>
                </w:tcPr>
                <w:p>
                  <w:pPr>
                    <w:pStyle w:val="18"/>
                    <w:rPr>
                      <w:rFonts w:hint="default"/>
                      <w:color w:val="auto"/>
                      <w:vertAlign w:val="baseline"/>
                      <w:lang w:val="en-US" w:eastAsia="zh-CN"/>
                    </w:rPr>
                  </w:pPr>
                  <w:r>
                    <w:rPr>
                      <w:rFonts w:hint="eastAsia"/>
                      <w:color w:val="auto"/>
                      <w:vertAlign w:val="baseline"/>
                      <w:lang w:val="en-US" w:eastAsia="zh-CN"/>
                    </w:rPr>
                    <w:t>蚝油生产线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1</w:t>
                  </w:r>
                </w:p>
              </w:tc>
              <w:tc>
                <w:tcPr>
                  <w:tcW w:w="1728" w:type="dxa"/>
                  <w:gridSpan w:val="2"/>
                  <w:vAlign w:val="center"/>
                </w:tcPr>
                <w:p>
                  <w:pPr>
                    <w:pStyle w:val="18"/>
                    <w:rPr>
                      <w:rFonts w:hint="default"/>
                      <w:color w:val="auto"/>
                      <w:vertAlign w:val="baseline"/>
                      <w:lang w:val="en-US" w:eastAsia="zh-CN"/>
                    </w:rPr>
                  </w:pPr>
                  <w:r>
                    <w:rPr>
                      <w:rFonts w:hint="eastAsia"/>
                      <w:color w:val="auto"/>
                      <w:vertAlign w:val="baseline"/>
                      <w:lang w:val="en-US" w:eastAsia="zh-CN"/>
                    </w:rPr>
                    <w:t>搅拌罐</w:t>
                  </w:r>
                </w:p>
              </w:tc>
              <w:tc>
                <w:tcPr>
                  <w:tcW w:w="1455"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450" w:type="dxa"/>
                  <w:vAlign w:val="center"/>
                </w:tcPr>
                <w:p>
                  <w:pPr>
                    <w:pStyle w:val="18"/>
                    <w:rPr>
                      <w:rFonts w:hint="default"/>
                      <w:color w:val="auto"/>
                      <w:vertAlign w:val="baseline"/>
                      <w:lang w:val="en-US" w:eastAsia="zh-CN"/>
                    </w:rPr>
                  </w:pPr>
                  <w:r>
                    <w:rPr>
                      <w:rFonts w:hint="eastAsia"/>
                      <w:color w:val="auto"/>
                      <w:vertAlign w:val="baseline"/>
                      <w:lang w:val="en-US" w:eastAsia="zh-CN"/>
                    </w:rPr>
                    <w:t>台</w:t>
                  </w:r>
                </w:p>
              </w:tc>
              <w:tc>
                <w:tcPr>
                  <w:tcW w:w="862"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863" w:type="dxa"/>
                  <w:vAlign w:val="center"/>
                </w:tcPr>
                <w:p>
                  <w:pPr>
                    <w:pStyle w:val="18"/>
                    <w:rPr>
                      <w:rFonts w:hint="default"/>
                      <w:color w:val="auto"/>
                      <w:vertAlign w:val="baseline"/>
                      <w:lang w:val="en-US" w:eastAsia="zh-CN"/>
                    </w:rPr>
                  </w:pPr>
                  <w:r>
                    <w:rPr>
                      <w:rFonts w:hint="eastAsia"/>
                      <w:color w:val="auto"/>
                      <w:vertAlign w:val="baseline"/>
                      <w:lang w:val="en-US" w:eastAsia="zh-CN"/>
                    </w:rPr>
                    <w:t>1</w:t>
                  </w:r>
                </w:p>
              </w:tc>
              <w:tc>
                <w:tcPr>
                  <w:tcW w:w="1005" w:type="dxa"/>
                  <w:vAlign w:val="center"/>
                </w:tcPr>
                <w:p>
                  <w:pPr>
                    <w:pStyle w:val="18"/>
                    <w:rPr>
                      <w:rFonts w:hint="default"/>
                      <w:color w:val="auto"/>
                      <w:vertAlign w:val="baseline"/>
                      <w:lang w:val="en-US" w:eastAsia="zh-CN"/>
                    </w:rPr>
                  </w:pPr>
                  <w:r>
                    <w:rPr>
                      <w:rFonts w:hint="eastAsia"/>
                      <w:color w:val="auto"/>
                      <w:vertAlign w:val="baseline"/>
                      <w:lang w:val="en-US" w:eastAsia="zh-CN"/>
                    </w:rPr>
                    <w:t>混合、过滤</w:t>
                  </w:r>
                </w:p>
              </w:tc>
              <w:tc>
                <w:tcPr>
                  <w:tcW w:w="1809"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2</w:t>
                  </w:r>
                </w:p>
              </w:tc>
              <w:tc>
                <w:tcPr>
                  <w:tcW w:w="1728" w:type="dxa"/>
                  <w:gridSpan w:val="2"/>
                  <w:vAlign w:val="center"/>
                </w:tcPr>
                <w:p>
                  <w:pPr>
                    <w:pStyle w:val="18"/>
                    <w:rPr>
                      <w:rFonts w:hint="default"/>
                      <w:color w:val="auto"/>
                      <w:vertAlign w:val="baseline"/>
                      <w:lang w:val="en-US" w:eastAsia="zh-CN"/>
                    </w:rPr>
                  </w:pPr>
                  <w:r>
                    <w:rPr>
                      <w:rFonts w:hint="eastAsia"/>
                      <w:color w:val="auto"/>
                      <w:vertAlign w:val="baseline"/>
                      <w:lang w:val="en-US" w:eastAsia="zh-CN"/>
                    </w:rPr>
                    <w:t>蒸煮罐</w:t>
                  </w:r>
                </w:p>
              </w:tc>
              <w:tc>
                <w:tcPr>
                  <w:tcW w:w="1455"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45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台</w:t>
                  </w:r>
                </w:p>
              </w:tc>
              <w:tc>
                <w:tcPr>
                  <w:tcW w:w="862"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863" w:type="dxa"/>
                  <w:vAlign w:val="center"/>
                </w:tcPr>
                <w:p>
                  <w:pPr>
                    <w:pStyle w:val="18"/>
                    <w:rPr>
                      <w:rFonts w:hint="default"/>
                      <w:color w:val="auto"/>
                      <w:vertAlign w:val="baseline"/>
                      <w:lang w:val="en-US" w:eastAsia="zh-CN"/>
                    </w:rPr>
                  </w:pPr>
                  <w:r>
                    <w:rPr>
                      <w:rFonts w:hint="eastAsia"/>
                      <w:color w:val="auto"/>
                      <w:vertAlign w:val="baseline"/>
                      <w:lang w:val="en-US" w:eastAsia="zh-CN"/>
                    </w:rPr>
                    <w:t>1</w:t>
                  </w:r>
                </w:p>
              </w:tc>
              <w:tc>
                <w:tcPr>
                  <w:tcW w:w="1005" w:type="dxa"/>
                  <w:vAlign w:val="center"/>
                </w:tcPr>
                <w:p>
                  <w:pPr>
                    <w:pStyle w:val="18"/>
                    <w:rPr>
                      <w:rFonts w:hint="default"/>
                      <w:color w:val="auto"/>
                      <w:vertAlign w:val="baseline"/>
                      <w:lang w:val="en-US" w:eastAsia="zh-CN"/>
                    </w:rPr>
                  </w:pPr>
                  <w:r>
                    <w:rPr>
                      <w:rFonts w:hint="eastAsia"/>
                      <w:color w:val="auto"/>
                      <w:vertAlign w:val="baseline"/>
                      <w:lang w:val="en-US" w:eastAsia="zh-CN"/>
                    </w:rPr>
                    <w:t>熬煮</w:t>
                  </w: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3</w:t>
                  </w:r>
                </w:p>
              </w:tc>
              <w:tc>
                <w:tcPr>
                  <w:tcW w:w="1728" w:type="dxa"/>
                  <w:gridSpan w:val="2"/>
                  <w:vAlign w:val="center"/>
                </w:tcPr>
                <w:p>
                  <w:pPr>
                    <w:pStyle w:val="18"/>
                    <w:rPr>
                      <w:rFonts w:hint="default"/>
                      <w:color w:val="auto"/>
                      <w:vertAlign w:val="baseline"/>
                      <w:lang w:val="en-US" w:eastAsia="zh-CN"/>
                    </w:rPr>
                  </w:pPr>
                  <w:r>
                    <w:rPr>
                      <w:rFonts w:hint="eastAsia"/>
                      <w:color w:val="auto"/>
                      <w:vertAlign w:val="baseline"/>
                      <w:lang w:val="en-US" w:eastAsia="zh-CN"/>
                    </w:rPr>
                    <w:t>灭菌锅</w:t>
                  </w:r>
                </w:p>
              </w:tc>
              <w:tc>
                <w:tcPr>
                  <w:tcW w:w="1455"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45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台</w:t>
                  </w:r>
                </w:p>
              </w:tc>
              <w:tc>
                <w:tcPr>
                  <w:tcW w:w="862"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863" w:type="dxa"/>
                  <w:vAlign w:val="center"/>
                </w:tcPr>
                <w:p>
                  <w:pPr>
                    <w:pStyle w:val="18"/>
                    <w:rPr>
                      <w:rFonts w:hint="default"/>
                      <w:color w:val="auto"/>
                      <w:vertAlign w:val="baseline"/>
                      <w:lang w:val="en-US" w:eastAsia="zh-CN"/>
                    </w:rPr>
                  </w:pPr>
                  <w:r>
                    <w:rPr>
                      <w:rFonts w:hint="eastAsia"/>
                      <w:color w:val="auto"/>
                      <w:vertAlign w:val="baseline"/>
                      <w:lang w:val="en-US" w:eastAsia="zh-CN"/>
                    </w:rPr>
                    <w:t>1</w:t>
                  </w:r>
                </w:p>
              </w:tc>
              <w:tc>
                <w:tcPr>
                  <w:tcW w:w="1005" w:type="dxa"/>
                  <w:vAlign w:val="center"/>
                </w:tcPr>
                <w:p>
                  <w:pPr>
                    <w:pStyle w:val="18"/>
                    <w:rPr>
                      <w:rFonts w:hint="default"/>
                      <w:color w:val="auto"/>
                      <w:vertAlign w:val="baseline"/>
                      <w:lang w:val="en-US" w:eastAsia="zh-CN"/>
                    </w:rPr>
                  </w:pPr>
                  <w:r>
                    <w:rPr>
                      <w:rFonts w:hint="eastAsia"/>
                      <w:color w:val="auto"/>
                      <w:vertAlign w:val="baseline"/>
                      <w:lang w:val="en-US" w:eastAsia="zh-CN"/>
                    </w:rPr>
                    <w:t>洗瓶</w:t>
                  </w: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4</w:t>
                  </w:r>
                </w:p>
              </w:tc>
              <w:tc>
                <w:tcPr>
                  <w:tcW w:w="1728" w:type="dxa"/>
                  <w:gridSpan w:val="2"/>
                  <w:vAlign w:val="center"/>
                </w:tcPr>
                <w:p>
                  <w:pPr>
                    <w:pStyle w:val="18"/>
                    <w:rPr>
                      <w:rFonts w:hint="default"/>
                      <w:color w:val="auto"/>
                      <w:vertAlign w:val="baseline"/>
                      <w:lang w:val="en-US" w:eastAsia="zh-CN"/>
                    </w:rPr>
                  </w:pPr>
                  <w:r>
                    <w:rPr>
                      <w:rFonts w:hint="eastAsia"/>
                      <w:color w:val="auto"/>
                      <w:vertAlign w:val="baseline"/>
                      <w:lang w:val="en-US" w:eastAsia="zh-CN"/>
                    </w:rPr>
                    <w:t>灌装机</w:t>
                  </w:r>
                </w:p>
              </w:tc>
              <w:tc>
                <w:tcPr>
                  <w:tcW w:w="1455"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45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台</w:t>
                  </w:r>
                </w:p>
              </w:tc>
              <w:tc>
                <w:tcPr>
                  <w:tcW w:w="862"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863" w:type="dxa"/>
                  <w:vAlign w:val="center"/>
                </w:tcPr>
                <w:p>
                  <w:pPr>
                    <w:pStyle w:val="18"/>
                    <w:rPr>
                      <w:rFonts w:hint="default"/>
                      <w:color w:val="auto"/>
                      <w:vertAlign w:val="baseline"/>
                      <w:lang w:val="en-US" w:eastAsia="zh-CN"/>
                    </w:rPr>
                  </w:pPr>
                  <w:r>
                    <w:rPr>
                      <w:rFonts w:hint="eastAsia"/>
                      <w:color w:val="auto"/>
                      <w:vertAlign w:val="baseline"/>
                      <w:lang w:val="en-US" w:eastAsia="zh-CN"/>
                    </w:rPr>
                    <w:t>1</w:t>
                  </w:r>
                </w:p>
              </w:tc>
              <w:tc>
                <w:tcPr>
                  <w:tcW w:w="1005" w:type="dxa"/>
                  <w:vAlign w:val="center"/>
                </w:tcPr>
                <w:p>
                  <w:pPr>
                    <w:pStyle w:val="18"/>
                    <w:rPr>
                      <w:rFonts w:hint="default"/>
                      <w:color w:val="auto"/>
                      <w:vertAlign w:val="baseline"/>
                      <w:lang w:val="en-US" w:eastAsia="zh-CN"/>
                    </w:rPr>
                  </w:pPr>
                  <w:r>
                    <w:rPr>
                      <w:rFonts w:hint="eastAsia"/>
                      <w:color w:val="auto"/>
                      <w:vertAlign w:val="baseline"/>
                      <w:lang w:val="en-US" w:eastAsia="zh-CN"/>
                    </w:rPr>
                    <w:t>灌装</w:t>
                  </w: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5</w:t>
                  </w:r>
                </w:p>
              </w:tc>
              <w:tc>
                <w:tcPr>
                  <w:tcW w:w="1728" w:type="dxa"/>
                  <w:gridSpan w:val="2"/>
                  <w:vAlign w:val="center"/>
                </w:tcPr>
                <w:p>
                  <w:pPr>
                    <w:pStyle w:val="18"/>
                    <w:rPr>
                      <w:rFonts w:hint="default"/>
                      <w:color w:val="auto"/>
                      <w:vertAlign w:val="baseline"/>
                      <w:lang w:val="en-US" w:eastAsia="zh-CN"/>
                    </w:rPr>
                  </w:pPr>
                  <w:r>
                    <w:rPr>
                      <w:rFonts w:hint="eastAsia"/>
                      <w:color w:val="auto"/>
                      <w:vertAlign w:val="baseline"/>
                      <w:lang w:val="en-US" w:eastAsia="zh-CN"/>
                    </w:rPr>
                    <w:t>喷码机</w:t>
                  </w:r>
                </w:p>
              </w:tc>
              <w:tc>
                <w:tcPr>
                  <w:tcW w:w="1455"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45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台</w:t>
                  </w:r>
                </w:p>
              </w:tc>
              <w:tc>
                <w:tcPr>
                  <w:tcW w:w="862"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863" w:type="dxa"/>
                  <w:vAlign w:val="center"/>
                </w:tcPr>
                <w:p>
                  <w:pPr>
                    <w:pStyle w:val="18"/>
                    <w:rPr>
                      <w:rFonts w:hint="default"/>
                      <w:color w:val="auto"/>
                      <w:vertAlign w:val="baseline"/>
                      <w:lang w:val="en-US" w:eastAsia="zh-CN"/>
                    </w:rPr>
                  </w:pPr>
                  <w:r>
                    <w:rPr>
                      <w:rFonts w:hint="eastAsia"/>
                      <w:color w:val="auto"/>
                      <w:vertAlign w:val="baseline"/>
                      <w:lang w:val="en-US" w:eastAsia="zh-CN"/>
                    </w:rPr>
                    <w:t>1</w:t>
                  </w:r>
                </w:p>
              </w:tc>
              <w:tc>
                <w:tcPr>
                  <w:tcW w:w="1005" w:type="dxa"/>
                  <w:vAlign w:val="center"/>
                </w:tcPr>
                <w:p>
                  <w:pPr>
                    <w:pStyle w:val="18"/>
                    <w:rPr>
                      <w:rFonts w:hint="default"/>
                      <w:color w:val="auto"/>
                      <w:vertAlign w:val="baseline"/>
                      <w:lang w:val="en-US" w:eastAsia="zh-CN"/>
                    </w:rPr>
                  </w:pPr>
                  <w:r>
                    <w:rPr>
                      <w:rFonts w:hint="eastAsia"/>
                      <w:color w:val="auto"/>
                      <w:vertAlign w:val="baseline"/>
                      <w:lang w:val="en-US" w:eastAsia="zh-CN"/>
                    </w:rPr>
                    <w:t>喷码</w:t>
                  </w:r>
                </w:p>
              </w:tc>
              <w:tc>
                <w:tcPr>
                  <w:tcW w:w="1809" w:type="dxa"/>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本项目新增1台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06" w:type="dxa"/>
                  <w:gridSpan w:val="9"/>
                  <w:vAlign w:val="center"/>
                </w:tcPr>
                <w:p>
                  <w:pPr>
                    <w:pStyle w:val="18"/>
                    <w:rPr>
                      <w:rFonts w:hint="default"/>
                      <w:color w:val="auto"/>
                      <w:vertAlign w:val="baseline"/>
                      <w:lang w:val="en-US" w:eastAsia="zh-CN"/>
                    </w:rPr>
                  </w:pPr>
                  <w:r>
                    <w:rPr>
                      <w:rFonts w:hint="eastAsia"/>
                      <w:color w:val="auto"/>
                      <w:vertAlign w:val="baseline"/>
                      <w:lang w:val="en-US" w:eastAsia="zh-CN"/>
                    </w:rPr>
                    <w:t>供气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1</w:t>
                  </w:r>
                </w:p>
              </w:tc>
              <w:tc>
                <w:tcPr>
                  <w:tcW w:w="1728" w:type="dxa"/>
                  <w:gridSpan w:val="2"/>
                  <w:vAlign w:val="center"/>
                </w:tcPr>
                <w:p>
                  <w:pPr>
                    <w:pStyle w:val="18"/>
                    <w:rPr>
                      <w:rFonts w:hint="default"/>
                      <w:color w:val="auto"/>
                      <w:vertAlign w:val="baseline"/>
                      <w:lang w:val="en-US" w:eastAsia="zh-CN"/>
                    </w:rPr>
                  </w:pPr>
                  <w:r>
                    <w:rPr>
                      <w:rFonts w:hint="eastAsia"/>
                      <w:color w:val="auto"/>
                      <w:u w:val="none"/>
                      <w:vertAlign w:val="baseline"/>
                      <w:lang w:val="en-US" w:eastAsia="zh-CN"/>
                    </w:rPr>
                    <w:t>生物质锅炉</w:t>
                  </w:r>
                </w:p>
              </w:tc>
              <w:tc>
                <w:tcPr>
                  <w:tcW w:w="145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u w:val="none"/>
                      <w:vertAlign w:val="baseline"/>
                      <w:lang w:val="en-US" w:eastAsia="zh-CN"/>
                    </w:rPr>
                    <w:t>6t/h</w:t>
                  </w:r>
                </w:p>
              </w:tc>
              <w:tc>
                <w:tcPr>
                  <w:tcW w:w="45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863"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1</w:t>
                  </w:r>
                </w:p>
              </w:tc>
              <w:tc>
                <w:tcPr>
                  <w:tcW w:w="2814" w:type="dxa"/>
                  <w:gridSpan w:val="2"/>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一用一备，本项目无变动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2</w:t>
                  </w:r>
                </w:p>
              </w:tc>
              <w:tc>
                <w:tcPr>
                  <w:tcW w:w="1728" w:type="dxa"/>
                  <w:gridSpan w:val="2"/>
                  <w:vAlign w:val="center"/>
                </w:tcPr>
                <w:p>
                  <w:pPr>
                    <w:pStyle w:val="18"/>
                    <w:rPr>
                      <w:rFonts w:hint="default"/>
                      <w:color w:val="auto"/>
                      <w:vertAlign w:val="baseline"/>
                      <w:lang w:val="en-US" w:eastAsia="zh-CN"/>
                    </w:rPr>
                  </w:pPr>
                  <w:r>
                    <w:rPr>
                      <w:rFonts w:hint="eastAsia"/>
                      <w:color w:val="auto"/>
                      <w:u w:val="none"/>
                      <w:vertAlign w:val="baseline"/>
                      <w:lang w:val="en-US" w:eastAsia="zh-CN"/>
                    </w:rPr>
                    <w:t>生物质锅炉</w:t>
                  </w:r>
                </w:p>
              </w:tc>
              <w:tc>
                <w:tcPr>
                  <w:tcW w:w="145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u w:val="none"/>
                      <w:vertAlign w:val="baseline"/>
                      <w:lang w:val="en-US" w:eastAsia="zh-CN"/>
                    </w:rPr>
                    <w:t>4t/h</w:t>
                  </w:r>
                </w:p>
              </w:tc>
              <w:tc>
                <w:tcPr>
                  <w:tcW w:w="45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863"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1</w:t>
                  </w:r>
                </w:p>
              </w:tc>
              <w:tc>
                <w:tcPr>
                  <w:tcW w:w="2814" w:type="dxa"/>
                  <w:gridSpan w:val="2"/>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dxa"/>
                  <w:vAlign w:val="center"/>
                </w:tcPr>
                <w:p>
                  <w:pPr>
                    <w:pStyle w:val="18"/>
                    <w:rPr>
                      <w:rFonts w:hint="default"/>
                      <w:color w:val="auto"/>
                      <w:vertAlign w:val="baseline"/>
                      <w:lang w:val="en-US" w:eastAsia="zh-CN"/>
                    </w:rPr>
                  </w:pPr>
                  <w:r>
                    <w:rPr>
                      <w:rFonts w:hint="eastAsia"/>
                      <w:color w:val="auto"/>
                      <w:vertAlign w:val="baseline"/>
                      <w:lang w:val="en-US" w:eastAsia="zh-CN"/>
                    </w:rPr>
                    <w:t>3</w:t>
                  </w:r>
                </w:p>
              </w:tc>
              <w:tc>
                <w:tcPr>
                  <w:tcW w:w="1728" w:type="dxa"/>
                  <w:gridSpan w:val="2"/>
                  <w:vAlign w:val="center"/>
                </w:tcPr>
                <w:p>
                  <w:pPr>
                    <w:pStyle w:val="18"/>
                    <w:rPr>
                      <w:rFonts w:hint="default"/>
                      <w:color w:val="auto"/>
                      <w:vertAlign w:val="baseline"/>
                      <w:lang w:val="en-US" w:eastAsia="zh-CN"/>
                    </w:rPr>
                  </w:pPr>
                  <w:r>
                    <w:rPr>
                      <w:rFonts w:hint="eastAsia"/>
                      <w:color w:val="auto"/>
                      <w:u w:val="none"/>
                      <w:vertAlign w:val="baseline"/>
                      <w:lang w:val="en-US" w:eastAsia="zh-CN"/>
                    </w:rPr>
                    <w:t>天然气锅炉</w:t>
                  </w:r>
                </w:p>
              </w:tc>
              <w:tc>
                <w:tcPr>
                  <w:tcW w:w="145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u w:val="none"/>
                      <w:vertAlign w:val="baseline"/>
                      <w:lang w:val="en-US" w:eastAsia="zh-CN"/>
                    </w:rPr>
                    <w:t>1t/h</w:t>
                  </w:r>
                </w:p>
              </w:tc>
              <w:tc>
                <w:tcPr>
                  <w:tcW w:w="45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台</w:t>
                  </w:r>
                </w:p>
              </w:tc>
              <w:tc>
                <w:tcPr>
                  <w:tcW w:w="862"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863"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1</w:t>
                  </w:r>
                </w:p>
              </w:tc>
              <w:tc>
                <w:tcPr>
                  <w:tcW w:w="2814" w:type="dxa"/>
                  <w:gridSpan w:val="2"/>
                  <w:vAlign w:val="center"/>
                </w:tcPr>
                <w:p>
                  <w:pPr>
                    <w:pStyle w:val="18"/>
                    <w:rPr>
                      <w:rFonts w:hint="default"/>
                      <w:color w:val="auto"/>
                      <w:vertAlign w:val="baseline"/>
                      <w:lang w:val="en-US" w:eastAsia="zh-CN"/>
                    </w:rPr>
                  </w:pPr>
                  <w:r>
                    <w:rPr>
                      <w:rFonts w:hint="eastAsia"/>
                      <w:color w:val="auto"/>
                      <w:u w:val="none"/>
                      <w:vertAlign w:val="baseline"/>
                      <w:lang w:val="en-US" w:eastAsia="zh-CN"/>
                    </w:rPr>
                    <w:t>本项目无变动</w:t>
                  </w:r>
                </w:p>
              </w:tc>
            </w:tr>
          </w:tbl>
          <w:p>
            <w:pPr>
              <w:bidi w:val="0"/>
              <w:rPr>
                <w:color w:val="auto"/>
              </w:rPr>
            </w:pPr>
            <w:r>
              <w:rPr>
                <w:rFonts w:hint="eastAsia"/>
                <w:color w:val="auto"/>
                <w:highlight w:val="none"/>
                <w:lang w:val="en-US" w:eastAsia="zh-CN"/>
              </w:rPr>
              <w:t>对比《产业结构调整指导目录（2024本）》、《高耗能落后机电设备（产品）淘汰目录》（第一至四批）、《部分工业行业淘汰落后生产工艺装备和产品指导目录（2019年本）》和《国家污染防治技术指导目录（2024年，限制类和淘汰类）》，本项目生产设备、环保设备均不属于国家淘汰和限制类型。</w:t>
            </w:r>
          </w:p>
          <w:p>
            <w:pPr>
              <w:bidi w:val="0"/>
              <w:rPr>
                <w:rFonts w:hint="eastAsia" w:eastAsia="宋体"/>
                <w:color w:val="auto"/>
                <w:lang w:val="en-US" w:eastAsia="zh-CN"/>
              </w:rPr>
            </w:pPr>
            <w:r>
              <w:rPr>
                <w:rFonts w:hint="eastAsia" w:eastAsia="宋体"/>
                <w:color w:val="auto"/>
                <w:lang w:val="en-US" w:eastAsia="zh-CN"/>
              </w:rPr>
              <w:t>本次改扩建，厂区内已建成验收生产线生产设备均无变动。</w:t>
            </w:r>
          </w:p>
          <w:p>
            <w:pPr>
              <w:bidi w:val="0"/>
              <w:rPr>
                <w:rFonts w:hint="eastAsia"/>
                <w:color w:val="auto"/>
                <w:vertAlign w:val="baseline"/>
                <w:lang w:val="en-US" w:eastAsia="zh-CN"/>
              </w:rPr>
            </w:pPr>
          </w:p>
          <w:p>
            <w:pPr>
              <w:bidi w:val="0"/>
              <w:rPr>
                <w:rFonts w:hint="default"/>
                <w:color w:val="auto"/>
                <w:vertAlign w:val="baseline"/>
                <w:lang w:val="en-US" w:eastAsia="zh-CN"/>
              </w:rPr>
            </w:pPr>
            <w:r>
              <w:rPr>
                <w:rFonts w:hint="eastAsia"/>
                <w:color w:val="auto"/>
                <w:vertAlign w:val="baseline"/>
                <w:lang w:val="en-US" w:eastAsia="zh-CN"/>
              </w:rPr>
              <w:t>6、主要原辅材料及能源</w:t>
            </w:r>
          </w:p>
          <w:p>
            <w:pPr>
              <w:bidi w:val="0"/>
              <w:rPr>
                <w:rFonts w:hint="eastAsia"/>
                <w:color w:val="auto"/>
                <w:vertAlign w:val="baseline"/>
                <w:lang w:val="en-US" w:eastAsia="zh-CN"/>
              </w:rPr>
            </w:pPr>
            <w:r>
              <w:rPr>
                <w:rFonts w:hint="eastAsia"/>
                <w:color w:val="auto"/>
                <w:vertAlign w:val="baseline"/>
                <w:lang w:val="en-US" w:eastAsia="zh-CN"/>
              </w:rPr>
              <w:t>项目改扩建前后主要原辅材料及能源使用情况详见下表。</w:t>
            </w:r>
          </w:p>
          <w:p>
            <w:pPr>
              <w:pStyle w:val="17"/>
              <w:bidi w:val="0"/>
              <w:rPr>
                <w:rFonts w:hint="eastAsia"/>
                <w:color w:val="auto"/>
                <w:lang w:val="en-US" w:eastAsia="zh-CN"/>
              </w:rPr>
            </w:pPr>
            <w:r>
              <w:rPr>
                <w:rFonts w:hint="eastAsia"/>
                <w:color w:val="auto"/>
                <w:lang w:val="en-US" w:eastAsia="zh-CN"/>
              </w:rPr>
              <w:t>表2-7 主要原辅材料及能源消耗一览表</w:t>
            </w:r>
          </w:p>
          <w:tbl>
            <w:tblPr>
              <w:tblStyle w:val="15"/>
              <w:tblW w:w="8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1275"/>
              <w:gridCol w:w="1350"/>
              <w:gridCol w:w="1425"/>
              <w:gridCol w:w="645"/>
              <w:gridCol w:w="900"/>
              <w:gridCol w:w="855"/>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Align w:val="center"/>
                </w:tcPr>
                <w:p>
                  <w:pPr>
                    <w:pStyle w:val="18"/>
                    <w:rPr>
                      <w:rFonts w:hint="default"/>
                      <w:color w:val="auto"/>
                      <w:vertAlign w:val="baseline"/>
                      <w:lang w:val="en-US" w:eastAsia="zh-CN"/>
                    </w:rPr>
                  </w:pPr>
                  <w:r>
                    <w:rPr>
                      <w:rFonts w:hint="eastAsia"/>
                      <w:color w:val="auto"/>
                      <w:vertAlign w:val="baseline"/>
                      <w:lang w:val="en-US" w:eastAsia="zh-CN"/>
                    </w:rPr>
                    <w:t>序号</w:t>
                  </w:r>
                </w:p>
              </w:tc>
              <w:tc>
                <w:tcPr>
                  <w:tcW w:w="1275" w:type="dxa"/>
                  <w:vAlign w:val="center"/>
                </w:tcPr>
                <w:p>
                  <w:pPr>
                    <w:pStyle w:val="18"/>
                    <w:rPr>
                      <w:rFonts w:hint="default"/>
                      <w:color w:val="auto"/>
                      <w:vertAlign w:val="baseline"/>
                      <w:lang w:val="en-US" w:eastAsia="zh-CN"/>
                    </w:rPr>
                  </w:pPr>
                  <w:r>
                    <w:rPr>
                      <w:rFonts w:hint="eastAsia"/>
                      <w:color w:val="auto"/>
                      <w:vertAlign w:val="baseline"/>
                      <w:lang w:val="en-US" w:eastAsia="zh-CN"/>
                    </w:rPr>
                    <w:t>名称</w:t>
                  </w:r>
                </w:p>
              </w:tc>
              <w:tc>
                <w:tcPr>
                  <w:tcW w:w="1350" w:type="dxa"/>
                  <w:vAlign w:val="center"/>
                </w:tcPr>
                <w:p>
                  <w:pPr>
                    <w:pStyle w:val="18"/>
                    <w:rPr>
                      <w:rFonts w:hint="default"/>
                      <w:color w:val="auto"/>
                      <w:vertAlign w:val="baseline"/>
                      <w:lang w:val="en-US" w:eastAsia="zh-CN"/>
                    </w:rPr>
                  </w:pPr>
                  <w:r>
                    <w:rPr>
                      <w:rFonts w:hint="eastAsia"/>
                      <w:color w:val="auto"/>
                      <w:vertAlign w:val="baseline"/>
                      <w:lang w:val="en-US" w:eastAsia="zh-CN"/>
                    </w:rPr>
                    <w:t>改扩建前（t/a）</w:t>
                  </w:r>
                </w:p>
              </w:tc>
              <w:tc>
                <w:tcPr>
                  <w:tcW w:w="1425" w:type="dxa"/>
                  <w:vAlign w:val="center"/>
                </w:tcPr>
                <w:p>
                  <w:pPr>
                    <w:pStyle w:val="18"/>
                    <w:rPr>
                      <w:rFonts w:hint="default"/>
                      <w:color w:val="auto"/>
                      <w:vertAlign w:val="baseline"/>
                      <w:lang w:val="en-US" w:eastAsia="zh-CN"/>
                    </w:rPr>
                  </w:pPr>
                  <w:r>
                    <w:rPr>
                      <w:rFonts w:hint="eastAsia"/>
                      <w:color w:val="auto"/>
                      <w:vertAlign w:val="baseline"/>
                      <w:lang w:val="en-US" w:eastAsia="zh-CN"/>
                    </w:rPr>
                    <w:t>改扩建后（t/a）</w:t>
                  </w:r>
                </w:p>
              </w:tc>
              <w:tc>
                <w:tcPr>
                  <w:tcW w:w="645" w:type="dxa"/>
                  <w:vAlign w:val="center"/>
                </w:tcPr>
                <w:p>
                  <w:pPr>
                    <w:pStyle w:val="18"/>
                    <w:rPr>
                      <w:rFonts w:hint="default"/>
                      <w:color w:val="auto"/>
                      <w:vertAlign w:val="baseline"/>
                      <w:lang w:val="en-US" w:eastAsia="zh-CN"/>
                    </w:rPr>
                  </w:pPr>
                  <w:r>
                    <w:rPr>
                      <w:rFonts w:hint="eastAsia"/>
                      <w:color w:val="auto"/>
                      <w:vertAlign w:val="baseline"/>
                      <w:lang w:val="en-US" w:eastAsia="zh-CN"/>
                    </w:rPr>
                    <w:t>储运方式</w:t>
                  </w:r>
                </w:p>
              </w:tc>
              <w:tc>
                <w:tcPr>
                  <w:tcW w:w="900" w:type="dxa"/>
                  <w:vAlign w:val="center"/>
                </w:tcPr>
                <w:p>
                  <w:pPr>
                    <w:pStyle w:val="18"/>
                    <w:rPr>
                      <w:rFonts w:hint="eastAsia"/>
                      <w:color w:val="auto"/>
                      <w:vertAlign w:val="baseline"/>
                      <w:lang w:val="en-US" w:eastAsia="zh-CN"/>
                    </w:rPr>
                  </w:pPr>
                  <w:r>
                    <w:rPr>
                      <w:rFonts w:hint="eastAsia"/>
                      <w:color w:val="auto"/>
                      <w:vertAlign w:val="baseline"/>
                      <w:lang w:val="en-US" w:eastAsia="zh-CN"/>
                    </w:rPr>
                    <w:t>最大</w:t>
                  </w:r>
                </w:p>
                <w:p>
                  <w:pPr>
                    <w:pStyle w:val="18"/>
                    <w:rPr>
                      <w:rFonts w:hint="default"/>
                      <w:color w:val="auto"/>
                      <w:vertAlign w:val="baseline"/>
                      <w:lang w:val="en-US" w:eastAsia="zh-CN"/>
                    </w:rPr>
                  </w:pPr>
                  <w:r>
                    <w:rPr>
                      <w:rFonts w:hint="eastAsia"/>
                      <w:color w:val="auto"/>
                      <w:vertAlign w:val="baseline"/>
                      <w:lang w:val="en-US" w:eastAsia="zh-CN"/>
                    </w:rPr>
                    <w:t>储存量（t）</w:t>
                  </w:r>
                </w:p>
              </w:tc>
              <w:tc>
                <w:tcPr>
                  <w:tcW w:w="855" w:type="dxa"/>
                  <w:vAlign w:val="center"/>
                </w:tcPr>
                <w:p>
                  <w:pPr>
                    <w:pStyle w:val="18"/>
                    <w:rPr>
                      <w:rFonts w:hint="default"/>
                      <w:color w:val="auto"/>
                      <w:vertAlign w:val="baseline"/>
                      <w:lang w:val="en-US" w:eastAsia="zh-CN"/>
                    </w:rPr>
                  </w:pPr>
                  <w:r>
                    <w:rPr>
                      <w:rFonts w:hint="eastAsia"/>
                      <w:color w:val="auto"/>
                      <w:vertAlign w:val="baseline"/>
                      <w:lang w:val="en-US" w:eastAsia="zh-CN"/>
                    </w:rPr>
                    <w:t>来源</w:t>
                  </w:r>
                </w:p>
              </w:tc>
              <w:tc>
                <w:tcPr>
                  <w:tcW w:w="1723" w:type="dxa"/>
                  <w:vAlign w:val="center"/>
                </w:tcPr>
                <w:p>
                  <w:pPr>
                    <w:pStyle w:val="18"/>
                    <w:rPr>
                      <w:rFonts w:hint="default"/>
                      <w:color w:val="auto"/>
                      <w:vertAlign w:val="baseline"/>
                      <w:lang w:val="en-US" w:eastAsia="zh-CN"/>
                    </w:rPr>
                  </w:pPr>
                  <w:r>
                    <w:rPr>
                      <w:rFonts w:hint="eastAsia"/>
                      <w:color w:val="auto"/>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14" w:type="dxa"/>
                  <w:gridSpan w:val="8"/>
                  <w:vAlign w:val="center"/>
                </w:tcPr>
                <w:p>
                  <w:pPr>
                    <w:pStyle w:val="18"/>
                    <w:rPr>
                      <w:rFonts w:hint="default"/>
                      <w:color w:val="auto"/>
                      <w:vertAlign w:val="baseline"/>
                      <w:lang w:val="en-US" w:eastAsia="zh-CN"/>
                    </w:rPr>
                  </w:pPr>
                  <w:r>
                    <w:rPr>
                      <w:rFonts w:hint="eastAsia"/>
                      <w:color w:val="auto"/>
                      <w:vertAlign w:val="baseline"/>
                      <w:lang w:val="en-US" w:eastAsia="zh-CN"/>
                    </w:rPr>
                    <w:t>酱油生产线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1</w:t>
                  </w:r>
                </w:p>
              </w:tc>
              <w:tc>
                <w:tcPr>
                  <w:tcW w:w="127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豆粕</w:t>
                  </w:r>
                </w:p>
              </w:tc>
              <w:tc>
                <w:tcPr>
                  <w:tcW w:w="135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142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3000</w:t>
                  </w:r>
                </w:p>
              </w:tc>
              <w:tc>
                <w:tcPr>
                  <w:tcW w:w="64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袋装</w:t>
                  </w:r>
                </w:p>
              </w:tc>
              <w:tc>
                <w:tcPr>
                  <w:tcW w:w="90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500</w:t>
                  </w:r>
                </w:p>
              </w:tc>
              <w:tc>
                <w:tcPr>
                  <w:tcW w:w="855" w:type="dxa"/>
                  <w:vMerge w:val="restart"/>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外购</w:t>
                  </w:r>
                </w:p>
              </w:tc>
              <w:tc>
                <w:tcPr>
                  <w:tcW w:w="1723" w:type="dxa"/>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2</w:t>
                  </w:r>
                </w:p>
              </w:tc>
              <w:tc>
                <w:tcPr>
                  <w:tcW w:w="127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小麦</w:t>
                  </w:r>
                </w:p>
              </w:tc>
              <w:tc>
                <w:tcPr>
                  <w:tcW w:w="135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142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400</w:t>
                  </w:r>
                </w:p>
              </w:tc>
              <w:tc>
                <w:tcPr>
                  <w:tcW w:w="64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袋装</w:t>
                  </w:r>
                </w:p>
              </w:tc>
              <w:tc>
                <w:tcPr>
                  <w:tcW w:w="90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100</w:t>
                  </w:r>
                </w:p>
              </w:tc>
              <w:tc>
                <w:tcPr>
                  <w:tcW w:w="855" w:type="dxa"/>
                  <w:vMerge w:val="continue"/>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p>
              </w:tc>
              <w:tc>
                <w:tcPr>
                  <w:tcW w:w="1723"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3</w:t>
                  </w:r>
                </w:p>
              </w:tc>
              <w:tc>
                <w:tcPr>
                  <w:tcW w:w="1275" w:type="dxa"/>
                  <w:shd w:val="clear" w:color="auto" w:fill="auto"/>
                  <w:vAlign w:val="center"/>
                </w:tcPr>
                <w:p>
                  <w:pPr>
                    <w:pStyle w:val="18"/>
                    <w:bidi w:val="0"/>
                    <w:rPr>
                      <w:rFonts w:hint="default"/>
                      <w:color w:val="auto"/>
                      <w:lang w:val="en-US" w:eastAsia="zh-CN"/>
                    </w:rPr>
                  </w:pPr>
                  <w:r>
                    <w:rPr>
                      <w:rFonts w:hint="eastAsia"/>
                      <w:color w:val="auto"/>
                      <w:lang w:val="en-US" w:eastAsia="zh-CN"/>
                    </w:rPr>
                    <w:t>大盐</w:t>
                  </w:r>
                </w:p>
              </w:tc>
              <w:tc>
                <w:tcPr>
                  <w:tcW w:w="135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142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600</w:t>
                  </w:r>
                </w:p>
              </w:tc>
              <w:tc>
                <w:tcPr>
                  <w:tcW w:w="64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袋装</w:t>
                  </w:r>
                </w:p>
              </w:tc>
              <w:tc>
                <w:tcPr>
                  <w:tcW w:w="90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50</w:t>
                  </w:r>
                </w:p>
              </w:tc>
              <w:tc>
                <w:tcPr>
                  <w:tcW w:w="855" w:type="dxa"/>
                  <w:vMerge w:val="continue"/>
                  <w:vAlign w:val="center"/>
                </w:tcPr>
                <w:p>
                  <w:pPr>
                    <w:pStyle w:val="18"/>
                    <w:ind w:firstLine="0" w:firstLineChars="0"/>
                    <w:rPr>
                      <w:rFonts w:hint="default"/>
                      <w:color w:val="auto"/>
                      <w:vertAlign w:val="baseline"/>
                      <w:lang w:val="en-US" w:eastAsia="zh-CN"/>
                    </w:rPr>
                  </w:pPr>
                </w:p>
              </w:tc>
              <w:tc>
                <w:tcPr>
                  <w:tcW w:w="1723"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4</w:t>
                  </w:r>
                </w:p>
              </w:tc>
              <w:tc>
                <w:tcPr>
                  <w:tcW w:w="127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酵母</w:t>
                  </w:r>
                </w:p>
              </w:tc>
              <w:tc>
                <w:tcPr>
                  <w:tcW w:w="135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142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15</w:t>
                  </w:r>
                </w:p>
              </w:tc>
              <w:tc>
                <w:tcPr>
                  <w:tcW w:w="64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桶装</w:t>
                  </w:r>
                </w:p>
              </w:tc>
              <w:tc>
                <w:tcPr>
                  <w:tcW w:w="90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5</w:t>
                  </w:r>
                </w:p>
              </w:tc>
              <w:tc>
                <w:tcPr>
                  <w:tcW w:w="855" w:type="dxa"/>
                  <w:vMerge w:val="continue"/>
                  <w:vAlign w:val="center"/>
                </w:tcPr>
                <w:p>
                  <w:pPr>
                    <w:pStyle w:val="18"/>
                    <w:ind w:firstLine="0" w:firstLineChars="0"/>
                    <w:rPr>
                      <w:rFonts w:hint="default"/>
                      <w:color w:val="auto"/>
                      <w:vertAlign w:val="baseline"/>
                      <w:lang w:val="en-US" w:eastAsia="zh-CN"/>
                    </w:rPr>
                  </w:pPr>
                </w:p>
              </w:tc>
              <w:tc>
                <w:tcPr>
                  <w:tcW w:w="1723"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5</w:t>
                  </w:r>
                </w:p>
              </w:tc>
              <w:tc>
                <w:tcPr>
                  <w:tcW w:w="1275" w:type="dxa"/>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食用级碱液</w:t>
                  </w:r>
                </w:p>
              </w:tc>
              <w:tc>
                <w:tcPr>
                  <w:tcW w:w="1350" w:type="dxa"/>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1425" w:type="dxa"/>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0.5</w:t>
                  </w:r>
                </w:p>
              </w:tc>
              <w:tc>
                <w:tcPr>
                  <w:tcW w:w="645" w:type="dxa"/>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桶装</w:t>
                  </w:r>
                </w:p>
              </w:tc>
              <w:tc>
                <w:tcPr>
                  <w:tcW w:w="900" w:type="dxa"/>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0.5</w:t>
                  </w:r>
                </w:p>
              </w:tc>
              <w:tc>
                <w:tcPr>
                  <w:tcW w:w="855" w:type="dxa"/>
                  <w:vMerge w:val="continue"/>
                  <w:vAlign w:val="center"/>
                </w:tcPr>
                <w:p>
                  <w:pPr>
                    <w:pStyle w:val="18"/>
                    <w:ind w:firstLine="0" w:firstLineChars="0"/>
                    <w:rPr>
                      <w:rFonts w:hint="default"/>
                      <w:color w:val="auto"/>
                      <w:vertAlign w:val="baseline"/>
                      <w:lang w:val="en-US" w:eastAsia="zh-CN"/>
                    </w:rPr>
                  </w:pPr>
                </w:p>
              </w:tc>
              <w:tc>
                <w:tcPr>
                  <w:tcW w:w="1723"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洗布清洗剂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6</w:t>
                  </w:r>
                </w:p>
              </w:tc>
              <w:tc>
                <w:tcPr>
                  <w:tcW w:w="1275" w:type="dxa"/>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用水量</w:t>
                  </w:r>
                </w:p>
              </w:tc>
              <w:tc>
                <w:tcPr>
                  <w:tcW w:w="1350" w:type="dxa"/>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1425" w:type="dxa"/>
                  <w:shd w:val="clear" w:color="auto" w:fill="auto"/>
                  <w:vAlign w:val="center"/>
                </w:tcPr>
                <w:p>
                  <w:pPr>
                    <w:pStyle w:val="18"/>
                    <w:ind w:firstLine="0" w:firstLineChars="0"/>
                    <w:rPr>
                      <w:rFonts w:hint="default"/>
                      <w:color w:val="auto"/>
                      <w:vertAlign w:val="baseline"/>
                      <w:lang w:val="en-US" w:eastAsia="zh-CN"/>
                    </w:rPr>
                  </w:pPr>
                  <w:r>
                    <w:rPr>
                      <w:rFonts w:hint="default"/>
                      <w:color w:val="auto"/>
                      <w:vertAlign w:val="baseline"/>
                      <w:lang w:val="en-US" w:eastAsia="zh-CN"/>
                    </w:rPr>
                    <w:t>14185</w:t>
                  </w:r>
                </w:p>
              </w:tc>
              <w:tc>
                <w:tcPr>
                  <w:tcW w:w="645" w:type="dxa"/>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900" w:type="dxa"/>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855"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市政</w:t>
                  </w:r>
                </w:p>
                <w:p>
                  <w:pPr>
                    <w:pStyle w:val="18"/>
                    <w:ind w:firstLine="0" w:firstLineChars="0"/>
                    <w:rPr>
                      <w:rFonts w:hint="default"/>
                      <w:color w:val="auto"/>
                      <w:vertAlign w:val="baseline"/>
                      <w:lang w:val="en-US" w:eastAsia="zh-CN"/>
                    </w:rPr>
                  </w:pPr>
                  <w:r>
                    <w:rPr>
                      <w:rFonts w:hint="eastAsia"/>
                      <w:color w:val="auto"/>
                      <w:vertAlign w:val="baseline"/>
                      <w:lang w:val="en-US" w:eastAsia="zh-CN"/>
                    </w:rPr>
                    <w:t>管网</w:t>
                  </w:r>
                </w:p>
              </w:tc>
              <w:tc>
                <w:tcPr>
                  <w:tcW w:w="1723"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润水、加盐、洗布、清洗、洗瓶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shd w:val="clear" w:color="auto" w:fill="auto"/>
                  <w:vAlign w:val="center"/>
                </w:tcPr>
                <w:p>
                  <w:pPr>
                    <w:pStyle w:val="18"/>
                    <w:ind w:firstLine="0" w:firstLineChars="0"/>
                    <w:rPr>
                      <w:rFonts w:hint="default"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7</w:t>
                  </w:r>
                </w:p>
              </w:tc>
              <w:tc>
                <w:tcPr>
                  <w:tcW w:w="1275" w:type="dxa"/>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用汽量</w:t>
                  </w:r>
                </w:p>
              </w:tc>
              <w:tc>
                <w:tcPr>
                  <w:tcW w:w="1350" w:type="dxa"/>
                  <w:shd w:val="clear" w:color="auto" w:fill="auto"/>
                  <w:vAlign w:val="center"/>
                </w:tcPr>
                <w:p>
                  <w:pPr>
                    <w:pStyle w:val="18"/>
                    <w:ind w:firstLine="0" w:firstLineChars="0"/>
                    <w:rPr>
                      <w:rFonts w:hint="eastAsia"/>
                      <w:color w:val="auto"/>
                      <w:vertAlign w:val="baseline"/>
                      <w:lang w:val="en-US" w:eastAsia="zh-CN"/>
                    </w:rPr>
                  </w:pPr>
                </w:p>
              </w:tc>
              <w:tc>
                <w:tcPr>
                  <w:tcW w:w="1425" w:type="dxa"/>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3020</w:t>
                  </w:r>
                </w:p>
              </w:tc>
              <w:tc>
                <w:tcPr>
                  <w:tcW w:w="645" w:type="dxa"/>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900" w:type="dxa"/>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855"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锅炉房</w:t>
                  </w:r>
                </w:p>
              </w:tc>
              <w:tc>
                <w:tcPr>
                  <w:tcW w:w="1723"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蒸煮、种曲、灭菌、洗瓶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14" w:type="dxa"/>
                  <w:gridSpan w:val="8"/>
                  <w:vAlign w:val="center"/>
                </w:tcPr>
                <w:p>
                  <w:pPr>
                    <w:pStyle w:val="18"/>
                    <w:rPr>
                      <w:rFonts w:hint="default"/>
                      <w:color w:val="auto"/>
                      <w:vertAlign w:val="baseline"/>
                      <w:lang w:val="en-US" w:eastAsia="zh-CN"/>
                    </w:rPr>
                  </w:pPr>
                  <w:r>
                    <w:rPr>
                      <w:rFonts w:hint="eastAsia"/>
                      <w:color w:val="auto"/>
                      <w:vertAlign w:val="baseline"/>
                      <w:lang w:val="en-US" w:eastAsia="zh-CN"/>
                    </w:rPr>
                    <w:t>蚝油生产线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Align w:val="center"/>
                </w:tcPr>
                <w:p>
                  <w:pPr>
                    <w:pStyle w:val="18"/>
                    <w:rPr>
                      <w:rFonts w:hint="default"/>
                      <w:color w:val="auto"/>
                      <w:vertAlign w:val="baseline"/>
                      <w:lang w:val="en-US" w:eastAsia="zh-CN"/>
                    </w:rPr>
                  </w:pPr>
                  <w:r>
                    <w:rPr>
                      <w:rFonts w:hint="eastAsia"/>
                      <w:color w:val="auto"/>
                      <w:vertAlign w:val="baseline"/>
                      <w:lang w:val="en-US" w:eastAsia="zh-CN"/>
                    </w:rPr>
                    <w:t>1</w:t>
                  </w:r>
                </w:p>
              </w:tc>
              <w:tc>
                <w:tcPr>
                  <w:tcW w:w="1275" w:type="dxa"/>
                  <w:vAlign w:val="center"/>
                </w:tcPr>
                <w:p>
                  <w:pPr>
                    <w:pStyle w:val="18"/>
                    <w:rPr>
                      <w:rFonts w:hint="default"/>
                      <w:color w:val="auto"/>
                      <w:vertAlign w:val="baseline"/>
                      <w:lang w:val="en-US" w:eastAsia="zh-CN"/>
                    </w:rPr>
                  </w:pPr>
                  <w:r>
                    <w:rPr>
                      <w:rFonts w:hint="eastAsia"/>
                      <w:color w:val="auto"/>
                      <w:vertAlign w:val="baseline"/>
                      <w:lang w:val="en-US" w:eastAsia="zh-CN"/>
                    </w:rPr>
                    <w:t>蚝汁</w:t>
                  </w:r>
                </w:p>
              </w:tc>
              <w:tc>
                <w:tcPr>
                  <w:tcW w:w="1350"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1425" w:type="dxa"/>
                  <w:vAlign w:val="center"/>
                </w:tcPr>
                <w:p>
                  <w:pPr>
                    <w:pStyle w:val="18"/>
                    <w:bidi w:val="0"/>
                    <w:rPr>
                      <w:rFonts w:hint="default"/>
                      <w:color w:val="auto"/>
                      <w:lang w:val="en-US" w:eastAsia="zh-CN"/>
                    </w:rPr>
                  </w:pPr>
                  <w:r>
                    <w:rPr>
                      <w:rFonts w:hint="eastAsia"/>
                      <w:color w:val="auto"/>
                      <w:lang w:val="en-US" w:eastAsia="zh-CN"/>
                    </w:rPr>
                    <w:t>400</w:t>
                  </w:r>
                </w:p>
              </w:tc>
              <w:tc>
                <w:tcPr>
                  <w:tcW w:w="645" w:type="dxa"/>
                  <w:vAlign w:val="center"/>
                </w:tcPr>
                <w:p>
                  <w:pPr>
                    <w:pStyle w:val="18"/>
                    <w:rPr>
                      <w:rFonts w:hint="default"/>
                      <w:color w:val="auto"/>
                      <w:vertAlign w:val="baseline"/>
                      <w:lang w:val="en-US" w:eastAsia="zh-CN"/>
                    </w:rPr>
                  </w:pPr>
                  <w:r>
                    <w:rPr>
                      <w:rFonts w:hint="eastAsia"/>
                      <w:color w:val="auto"/>
                      <w:vertAlign w:val="baseline"/>
                      <w:lang w:val="en-US" w:eastAsia="zh-CN"/>
                    </w:rPr>
                    <w:t>桶装</w:t>
                  </w:r>
                </w:p>
              </w:tc>
              <w:tc>
                <w:tcPr>
                  <w:tcW w:w="900" w:type="dxa"/>
                  <w:vAlign w:val="center"/>
                </w:tcPr>
                <w:p>
                  <w:pPr>
                    <w:pStyle w:val="18"/>
                    <w:bidi w:val="0"/>
                    <w:rPr>
                      <w:rFonts w:hint="default"/>
                      <w:color w:val="auto"/>
                      <w:lang w:val="en-US" w:eastAsia="zh-CN"/>
                    </w:rPr>
                  </w:pPr>
                  <w:r>
                    <w:rPr>
                      <w:rFonts w:hint="eastAsia"/>
                      <w:color w:val="auto"/>
                      <w:lang w:val="en-US" w:eastAsia="zh-CN"/>
                    </w:rPr>
                    <w:t>100</w:t>
                  </w:r>
                </w:p>
              </w:tc>
              <w:tc>
                <w:tcPr>
                  <w:tcW w:w="855"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外购</w:t>
                  </w:r>
                </w:p>
              </w:tc>
              <w:tc>
                <w:tcPr>
                  <w:tcW w:w="1723"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Align w:val="center"/>
                </w:tcPr>
                <w:p>
                  <w:pPr>
                    <w:pStyle w:val="18"/>
                    <w:rPr>
                      <w:rFonts w:hint="default"/>
                      <w:color w:val="auto"/>
                      <w:vertAlign w:val="baseline"/>
                      <w:lang w:val="en-US" w:eastAsia="zh-CN"/>
                    </w:rPr>
                  </w:pPr>
                  <w:r>
                    <w:rPr>
                      <w:rFonts w:hint="eastAsia"/>
                      <w:color w:val="auto"/>
                      <w:vertAlign w:val="baseline"/>
                      <w:lang w:val="en-US" w:eastAsia="zh-CN"/>
                    </w:rPr>
                    <w:t>2</w:t>
                  </w:r>
                </w:p>
              </w:tc>
              <w:tc>
                <w:tcPr>
                  <w:tcW w:w="1275" w:type="dxa"/>
                  <w:vAlign w:val="center"/>
                </w:tcPr>
                <w:p>
                  <w:pPr>
                    <w:pStyle w:val="18"/>
                    <w:rPr>
                      <w:rFonts w:hint="default"/>
                      <w:color w:val="auto"/>
                      <w:vertAlign w:val="baseline"/>
                      <w:lang w:val="en-US" w:eastAsia="zh-CN"/>
                    </w:rPr>
                  </w:pPr>
                  <w:r>
                    <w:rPr>
                      <w:rFonts w:hint="eastAsia"/>
                      <w:color w:val="auto"/>
                      <w:vertAlign w:val="baseline"/>
                      <w:lang w:val="en-US" w:eastAsia="zh-CN"/>
                    </w:rPr>
                    <w:t>淀粉</w:t>
                  </w:r>
                </w:p>
              </w:tc>
              <w:tc>
                <w:tcPr>
                  <w:tcW w:w="135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1425" w:type="dxa"/>
                  <w:vAlign w:val="center"/>
                </w:tcPr>
                <w:p>
                  <w:pPr>
                    <w:pStyle w:val="18"/>
                    <w:bidi w:val="0"/>
                    <w:rPr>
                      <w:rFonts w:hint="default"/>
                      <w:color w:val="auto"/>
                      <w:lang w:val="en-US" w:eastAsia="zh-CN"/>
                    </w:rPr>
                  </w:pPr>
                  <w:r>
                    <w:rPr>
                      <w:rFonts w:hint="eastAsia"/>
                      <w:color w:val="auto"/>
                      <w:lang w:val="en-US" w:eastAsia="zh-CN"/>
                    </w:rPr>
                    <w:t>400</w:t>
                  </w:r>
                </w:p>
              </w:tc>
              <w:tc>
                <w:tcPr>
                  <w:tcW w:w="645" w:type="dxa"/>
                  <w:vAlign w:val="center"/>
                </w:tcPr>
                <w:p>
                  <w:pPr>
                    <w:pStyle w:val="18"/>
                    <w:rPr>
                      <w:rFonts w:hint="default"/>
                      <w:color w:val="auto"/>
                      <w:vertAlign w:val="baseline"/>
                      <w:lang w:val="en-US" w:eastAsia="zh-CN"/>
                    </w:rPr>
                  </w:pPr>
                  <w:r>
                    <w:rPr>
                      <w:rFonts w:hint="eastAsia"/>
                      <w:color w:val="auto"/>
                      <w:vertAlign w:val="baseline"/>
                      <w:lang w:val="en-US" w:eastAsia="zh-CN"/>
                    </w:rPr>
                    <w:t>袋装</w:t>
                  </w:r>
                </w:p>
              </w:tc>
              <w:tc>
                <w:tcPr>
                  <w:tcW w:w="900" w:type="dxa"/>
                  <w:vAlign w:val="center"/>
                </w:tcPr>
                <w:p>
                  <w:pPr>
                    <w:pStyle w:val="18"/>
                    <w:bidi w:val="0"/>
                    <w:rPr>
                      <w:rFonts w:hint="default"/>
                      <w:color w:val="auto"/>
                      <w:lang w:val="en-US" w:eastAsia="zh-CN"/>
                    </w:rPr>
                  </w:pPr>
                  <w:r>
                    <w:rPr>
                      <w:rFonts w:hint="eastAsia"/>
                      <w:color w:val="auto"/>
                      <w:lang w:val="en-US" w:eastAsia="zh-CN"/>
                    </w:rPr>
                    <w:t>100</w:t>
                  </w:r>
                </w:p>
              </w:tc>
              <w:tc>
                <w:tcPr>
                  <w:tcW w:w="855" w:type="dxa"/>
                  <w:vMerge w:val="continue"/>
                  <w:vAlign w:val="center"/>
                </w:tcPr>
                <w:p>
                  <w:pPr>
                    <w:pStyle w:val="18"/>
                    <w:rPr>
                      <w:rFonts w:hint="default"/>
                      <w:color w:val="auto"/>
                      <w:vertAlign w:val="baseline"/>
                      <w:lang w:val="en-US" w:eastAsia="zh-CN"/>
                    </w:rPr>
                  </w:pPr>
                </w:p>
              </w:tc>
              <w:tc>
                <w:tcPr>
                  <w:tcW w:w="1723"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Align w:val="center"/>
                </w:tcPr>
                <w:p>
                  <w:pPr>
                    <w:pStyle w:val="18"/>
                    <w:rPr>
                      <w:rFonts w:hint="default"/>
                      <w:color w:val="auto"/>
                      <w:vertAlign w:val="baseline"/>
                      <w:lang w:val="en-US" w:eastAsia="zh-CN"/>
                    </w:rPr>
                  </w:pPr>
                  <w:r>
                    <w:rPr>
                      <w:rFonts w:hint="eastAsia"/>
                      <w:color w:val="auto"/>
                      <w:vertAlign w:val="baseline"/>
                      <w:lang w:val="en-US" w:eastAsia="zh-CN"/>
                    </w:rPr>
                    <w:t>3</w:t>
                  </w:r>
                </w:p>
              </w:tc>
              <w:tc>
                <w:tcPr>
                  <w:tcW w:w="1275" w:type="dxa"/>
                  <w:vAlign w:val="center"/>
                </w:tcPr>
                <w:p>
                  <w:pPr>
                    <w:pStyle w:val="18"/>
                    <w:rPr>
                      <w:rFonts w:hint="default"/>
                      <w:color w:val="auto"/>
                      <w:vertAlign w:val="baseline"/>
                      <w:lang w:val="en-US" w:eastAsia="zh-CN"/>
                    </w:rPr>
                  </w:pPr>
                  <w:r>
                    <w:rPr>
                      <w:rFonts w:hint="eastAsia"/>
                      <w:color w:val="auto"/>
                      <w:vertAlign w:val="baseline"/>
                      <w:lang w:val="en-US" w:eastAsia="zh-CN"/>
                    </w:rPr>
                    <w:t>盐</w:t>
                  </w:r>
                </w:p>
              </w:tc>
              <w:tc>
                <w:tcPr>
                  <w:tcW w:w="135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1425" w:type="dxa"/>
                  <w:vAlign w:val="center"/>
                </w:tcPr>
                <w:p>
                  <w:pPr>
                    <w:pStyle w:val="18"/>
                    <w:bidi w:val="0"/>
                    <w:rPr>
                      <w:rFonts w:hint="default"/>
                      <w:color w:val="auto"/>
                      <w:lang w:val="en-US" w:eastAsia="zh-CN"/>
                    </w:rPr>
                  </w:pPr>
                  <w:r>
                    <w:rPr>
                      <w:rFonts w:hint="eastAsia"/>
                      <w:color w:val="auto"/>
                      <w:lang w:val="en-US" w:eastAsia="zh-CN"/>
                    </w:rPr>
                    <w:t>200</w:t>
                  </w:r>
                </w:p>
              </w:tc>
              <w:tc>
                <w:tcPr>
                  <w:tcW w:w="645"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袋装</w:t>
                  </w:r>
                </w:p>
              </w:tc>
              <w:tc>
                <w:tcPr>
                  <w:tcW w:w="900" w:type="dxa"/>
                  <w:vAlign w:val="center"/>
                </w:tcPr>
                <w:p>
                  <w:pPr>
                    <w:pStyle w:val="18"/>
                    <w:bidi w:val="0"/>
                    <w:rPr>
                      <w:rFonts w:hint="default"/>
                      <w:color w:val="auto"/>
                      <w:lang w:val="en-US" w:eastAsia="zh-CN"/>
                    </w:rPr>
                  </w:pPr>
                  <w:r>
                    <w:rPr>
                      <w:rFonts w:hint="eastAsia"/>
                      <w:color w:val="auto"/>
                      <w:lang w:val="en-US" w:eastAsia="zh-CN"/>
                    </w:rPr>
                    <w:t>50</w:t>
                  </w:r>
                </w:p>
              </w:tc>
              <w:tc>
                <w:tcPr>
                  <w:tcW w:w="855" w:type="dxa"/>
                  <w:vMerge w:val="continue"/>
                  <w:vAlign w:val="center"/>
                </w:tcPr>
                <w:p>
                  <w:pPr>
                    <w:pStyle w:val="18"/>
                    <w:rPr>
                      <w:rFonts w:hint="default"/>
                      <w:color w:val="auto"/>
                      <w:vertAlign w:val="baseline"/>
                      <w:lang w:val="en-US" w:eastAsia="zh-CN"/>
                    </w:rPr>
                  </w:pPr>
                </w:p>
              </w:tc>
              <w:tc>
                <w:tcPr>
                  <w:tcW w:w="1723"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Align w:val="center"/>
                </w:tcPr>
                <w:p>
                  <w:pPr>
                    <w:pStyle w:val="18"/>
                    <w:rPr>
                      <w:rFonts w:hint="default"/>
                      <w:color w:val="auto"/>
                      <w:vertAlign w:val="baseline"/>
                      <w:lang w:val="en-US" w:eastAsia="zh-CN"/>
                    </w:rPr>
                  </w:pPr>
                  <w:r>
                    <w:rPr>
                      <w:rFonts w:hint="eastAsia"/>
                      <w:color w:val="auto"/>
                      <w:vertAlign w:val="baseline"/>
                      <w:lang w:val="en-US" w:eastAsia="zh-CN"/>
                    </w:rPr>
                    <w:t>4</w:t>
                  </w:r>
                </w:p>
              </w:tc>
              <w:tc>
                <w:tcPr>
                  <w:tcW w:w="1275" w:type="dxa"/>
                  <w:vAlign w:val="center"/>
                </w:tcPr>
                <w:p>
                  <w:pPr>
                    <w:pStyle w:val="18"/>
                    <w:rPr>
                      <w:rFonts w:hint="default"/>
                      <w:color w:val="auto"/>
                      <w:vertAlign w:val="baseline"/>
                      <w:lang w:val="en-US" w:eastAsia="zh-CN"/>
                    </w:rPr>
                  </w:pPr>
                  <w:r>
                    <w:rPr>
                      <w:rFonts w:hint="eastAsia"/>
                      <w:color w:val="auto"/>
                      <w:vertAlign w:val="baseline"/>
                      <w:lang w:val="en-US" w:eastAsia="zh-CN"/>
                    </w:rPr>
                    <w:t>味精</w:t>
                  </w:r>
                </w:p>
              </w:tc>
              <w:tc>
                <w:tcPr>
                  <w:tcW w:w="135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1425" w:type="dxa"/>
                  <w:vAlign w:val="center"/>
                </w:tcPr>
                <w:p>
                  <w:pPr>
                    <w:pStyle w:val="18"/>
                    <w:bidi w:val="0"/>
                    <w:rPr>
                      <w:rFonts w:hint="default"/>
                      <w:color w:val="auto"/>
                      <w:lang w:val="en-US" w:eastAsia="zh-CN"/>
                    </w:rPr>
                  </w:pPr>
                  <w:r>
                    <w:rPr>
                      <w:rFonts w:hint="eastAsia"/>
                      <w:color w:val="auto"/>
                      <w:lang w:val="en-US" w:eastAsia="zh-CN"/>
                    </w:rPr>
                    <w:t>400</w:t>
                  </w:r>
                </w:p>
              </w:tc>
              <w:tc>
                <w:tcPr>
                  <w:tcW w:w="645"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袋装</w:t>
                  </w:r>
                </w:p>
              </w:tc>
              <w:tc>
                <w:tcPr>
                  <w:tcW w:w="900" w:type="dxa"/>
                  <w:vAlign w:val="center"/>
                </w:tcPr>
                <w:p>
                  <w:pPr>
                    <w:pStyle w:val="18"/>
                    <w:bidi w:val="0"/>
                    <w:rPr>
                      <w:rFonts w:hint="default"/>
                      <w:color w:val="auto"/>
                      <w:lang w:val="en-US" w:eastAsia="zh-CN"/>
                    </w:rPr>
                  </w:pPr>
                  <w:r>
                    <w:rPr>
                      <w:rFonts w:hint="eastAsia"/>
                      <w:color w:val="auto"/>
                      <w:lang w:val="en-US" w:eastAsia="zh-CN"/>
                    </w:rPr>
                    <w:t>100</w:t>
                  </w:r>
                </w:p>
              </w:tc>
              <w:tc>
                <w:tcPr>
                  <w:tcW w:w="855" w:type="dxa"/>
                  <w:vMerge w:val="continue"/>
                  <w:vAlign w:val="center"/>
                </w:tcPr>
                <w:p>
                  <w:pPr>
                    <w:pStyle w:val="18"/>
                    <w:rPr>
                      <w:rFonts w:hint="default"/>
                      <w:color w:val="auto"/>
                      <w:vertAlign w:val="baseline"/>
                      <w:lang w:val="en-US" w:eastAsia="zh-CN"/>
                    </w:rPr>
                  </w:pPr>
                </w:p>
              </w:tc>
              <w:tc>
                <w:tcPr>
                  <w:tcW w:w="1723"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Align w:val="center"/>
                </w:tcPr>
                <w:p>
                  <w:pPr>
                    <w:pStyle w:val="18"/>
                    <w:rPr>
                      <w:rFonts w:hint="default"/>
                      <w:color w:val="auto"/>
                      <w:vertAlign w:val="baseline"/>
                      <w:lang w:val="en-US" w:eastAsia="zh-CN"/>
                    </w:rPr>
                  </w:pPr>
                  <w:r>
                    <w:rPr>
                      <w:rFonts w:hint="eastAsia"/>
                      <w:color w:val="auto"/>
                      <w:vertAlign w:val="baseline"/>
                      <w:lang w:val="en-US" w:eastAsia="zh-CN"/>
                    </w:rPr>
                    <w:t>5</w:t>
                  </w:r>
                </w:p>
              </w:tc>
              <w:tc>
                <w:tcPr>
                  <w:tcW w:w="1275" w:type="dxa"/>
                  <w:vAlign w:val="center"/>
                </w:tcPr>
                <w:p>
                  <w:pPr>
                    <w:pStyle w:val="18"/>
                    <w:rPr>
                      <w:rFonts w:hint="default"/>
                      <w:color w:val="auto"/>
                      <w:vertAlign w:val="baseline"/>
                      <w:lang w:val="en-US" w:eastAsia="zh-CN"/>
                    </w:rPr>
                  </w:pPr>
                  <w:r>
                    <w:rPr>
                      <w:rFonts w:hint="eastAsia"/>
                      <w:color w:val="auto"/>
                      <w:vertAlign w:val="baseline"/>
                      <w:lang w:val="en-US" w:eastAsia="zh-CN"/>
                    </w:rPr>
                    <w:t>白糖</w:t>
                  </w:r>
                </w:p>
              </w:tc>
              <w:tc>
                <w:tcPr>
                  <w:tcW w:w="135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1425" w:type="dxa"/>
                  <w:vAlign w:val="center"/>
                </w:tcPr>
                <w:p>
                  <w:pPr>
                    <w:pStyle w:val="18"/>
                    <w:bidi w:val="0"/>
                    <w:rPr>
                      <w:rFonts w:hint="default"/>
                      <w:color w:val="auto"/>
                      <w:lang w:val="en-US" w:eastAsia="zh-CN"/>
                    </w:rPr>
                  </w:pPr>
                  <w:r>
                    <w:rPr>
                      <w:rFonts w:hint="eastAsia"/>
                      <w:color w:val="auto"/>
                      <w:lang w:val="en-US" w:eastAsia="zh-CN"/>
                    </w:rPr>
                    <w:t>400</w:t>
                  </w:r>
                </w:p>
              </w:tc>
              <w:tc>
                <w:tcPr>
                  <w:tcW w:w="645"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袋装</w:t>
                  </w:r>
                </w:p>
              </w:tc>
              <w:tc>
                <w:tcPr>
                  <w:tcW w:w="900" w:type="dxa"/>
                  <w:vAlign w:val="center"/>
                </w:tcPr>
                <w:p>
                  <w:pPr>
                    <w:pStyle w:val="18"/>
                    <w:bidi w:val="0"/>
                    <w:rPr>
                      <w:rFonts w:hint="default"/>
                      <w:color w:val="auto"/>
                      <w:lang w:val="en-US" w:eastAsia="zh-CN"/>
                    </w:rPr>
                  </w:pPr>
                  <w:r>
                    <w:rPr>
                      <w:rFonts w:hint="eastAsia"/>
                      <w:color w:val="auto"/>
                      <w:lang w:val="en-US" w:eastAsia="zh-CN"/>
                    </w:rPr>
                    <w:t>100</w:t>
                  </w:r>
                </w:p>
              </w:tc>
              <w:tc>
                <w:tcPr>
                  <w:tcW w:w="855" w:type="dxa"/>
                  <w:vMerge w:val="continue"/>
                  <w:vAlign w:val="center"/>
                </w:tcPr>
                <w:p>
                  <w:pPr>
                    <w:pStyle w:val="18"/>
                    <w:rPr>
                      <w:rFonts w:hint="default"/>
                      <w:color w:val="auto"/>
                      <w:vertAlign w:val="baseline"/>
                      <w:lang w:val="en-US" w:eastAsia="zh-CN"/>
                    </w:rPr>
                  </w:pPr>
                </w:p>
              </w:tc>
              <w:tc>
                <w:tcPr>
                  <w:tcW w:w="1723"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Align w:val="center"/>
                </w:tcPr>
                <w:p>
                  <w:pPr>
                    <w:pStyle w:val="18"/>
                    <w:rPr>
                      <w:rFonts w:hint="default"/>
                      <w:color w:val="auto"/>
                      <w:vertAlign w:val="baseline"/>
                      <w:lang w:val="en-US" w:eastAsia="zh-CN"/>
                    </w:rPr>
                  </w:pPr>
                  <w:r>
                    <w:rPr>
                      <w:rFonts w:hint="eastAsia"/>
                      <w:color w:val="auto"/>
                      <w:vertAlign w:val="baseline"/>
                      <w:lang w:val="en-US" w:eastAsia="zh-CN"/>
                    </w:rPr>
                    <w:t>6</w:t>
                  </w:r>
                </w:p>
              </w:tc>
              <w:tc>
                <w:tcPr>
                  <w:tcW w:w="1275" w:type="dxa"/>
                  <w:vAlign w:val="center"/>
                </w:tcPr>
                <w:p>
                  <w:pPr>
                    <w:pStyle w:val="18"/>
                    <w:rPr>
                      <w:rFonts w:hint="eastAsia"/>
                      <w:color w:val="auto"/>
                      <w:vertAlign w:val="baseline"/>
                      <w:lang w:val="en-US" w:eastAsia="zh-CN"/>
                    </w:rPr>
                  </w:pPr>
                  <w:r>
                    <w:rPr>
                      <w:rFonts w:hint="eastAsia"/>
                      <w:color w:val="auto"/>
                      <w:vertAlign w:val="baseline"/>
                      <w:lang w:val="en-US" w:eastAsia="zh-CN"/>
                    </w:rPr>
                    <w:t>用水量</w:t>
                  </w:r>
                </w:p>
              </w:tc>
              <w:tc>
                <w:tcPr>
                  <w:tcW w:w="135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1425" w:type="dxa"/>
                  <w:vAlign w:val="center"/>
                </w:tcPr>
                <w:p>
                  <w:pPr>
                    <w:pStyle w:val="18"/>
                    <w:bidi w:val="0"/>
                    <w:rPr>
                      <w:rFonts w:hint="default"/>
                      <w:color w:val="auto"/>
                      <w:lang w:val="en-US" w:eastAsia="zh-CN"/>
                    </w:rPr>
                  </w:pPr>
                  <w:r>
                    <w:rPr>
                      <w:rFonts w:hint="eastAsia"/>
                      <w:color w:val="auto"/>
                      <w:lang w:val="en-US" w:eastAsia="zh-CN"/>
                    </w:rPr>
                    <w:t>1200</w:t>
                  </w:r>
                </w:p>
              </w:tc>
              <w:tc>
                <w:tcPr>
                  <w:tcW w:w="645"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900" w:type="dxa"/>
                  <w:vAlign w:val="center"/>
                </w:tcPr>
                <w:p>
                  <w:pPr>
                    <w:pStyle w:val="18"/>
                    <w:bidi w:val="0"/>
                    <w:rPr>
                      <w:rFonts w:hint="default"/>
                      <w:color w:val="auto"/>
                      <w:lang w:val="en-US" w:eastAsia="zh-CN"/>
                    </w:rPr>
                  </w:pPr>
                  <w:r>
                    <w:rPr>
                      <w:rFonts w:hint="eastAsia"/>
                      <w:color w:val="auto"/>
                      <w:lang w:val="en-US" w:eastAsia="zh-CN"/>
                    </w:rPr>
                    <w:t>/</w:t>
                  </w:r>
                </w:p>
              </w:tc>
              <w:tc>
                <w:tcPr>
                  <w:tcW w:w="855" w:type="dxa"/>
                  <w:vAlign w:val="center"/>
                </w:tcPr>
                <w:p>
                  <w:pPr>
                    <w:pStyle w:val="18"/>
                    <w:rPr>
                      <w:rFonts w:hint="eastAsia"/>
                      <w:color w:val="auto"/>
                      <w:vertAlign w:val="baseline"/>
                      <w:lang w:val="en-US" w:eastAsia="zh-CN"/>
                    </w:rPr>
                  </w:pPr>
                  <w:r>
                    <w:rPr>
                      <w:rFonts w:hint="eastAsia"/>
                      <w:color w:val="auto"/>
                      <w:vertAlign w:val="baseline"/>
                      <w:lang w:val="en-US" w:eastAsia="zh-CN"/>
                    </w:rPr>
                    <w:t>市政</w:t>
                  </w:r>
                </w:p>
                <w:p>
                  <w:pPr>
                    <w:pStyle w:val="18"/>
                    <w:rPr>
                      <w:rFonts w:hint="default"/>
                      <w:color w:val="auto"/>
                      <w:vertAlign w:val="baseline"/>
                      <w:lang w:val="en-US" w:eastAsia="zh-CN"/>
                    </w:rPr>
                  </w:pPr>
                  <w:r>
                    <w:rPr>
                      <w:rFonts w:hint="eastAsia"/>
                      <w:color w:val="auto"/>
                      <w:vertAlign w:val="baseline"/>
                      <w:lang w:val="en-US" w:eastAsia="zh-CN"/>
                    </w:rPr>
                    <w:t>管网</w:t>
                  </w:r>
                </w:p>
              </w:tc>
              <w:tc>
                <w:tcPr>
                  <w:tcW w:w="1723"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配料、洗瓶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Align w:val="center"/>
                </w:tcPr>
                <w:p>
                  <w:pPr>
                    <w:pStyle w:val="18"/>
                    <w:rPr>
                      <w:rFonts w:hint="default"/>
                      <w:color w:val="auto"/>
                      <w:vertAlign w:val="baseline"/>
                      <w:lang w:val="en-US" w:eastAsia="zh-CN"/>
                    </w:rPr>
                  </w:pPr>
                  <w:r>
                    <w:rPr>
                      <w:rFonts w:hint="eastAsia"/>
                      <w:color w:val="auto"/>
                      <w:vertAlign w:val="baseline"/>
                      <w:lang w:val="en-US" w:eastAsia="zh-CN"/>
                    </w:rPr>
                    <w:t>7</w:t>
                  </w:r>
                </w:p>
              </w:tc>
              <w:tc>
                <w:tcPr>
                  <w:tcW w:w="1275" w:type="dxa"/>
                  <w:vAlign w:val="center"/>
                </w:tcPr>
                <w:p>
                  <w:pPr>
                    <w:pStyle w:val="18"/>
                    <w:rPr>
                      <w:rFonts w:hint="eastAsia"/>
                      <w:color w:val="auto"/>
                      <w:vertAlign w:val="baseline"/>
                      <w:lang w:val="en-US" w:eastAsia="zh-CN"/>
                    </w:rPr>
                  </w:pPr>
                  <w:r>
                    <w:rPr>
                      <w:rFonts w:hint="eastAsia"/>
                      <w:color w:val="auto"/>
                      <w:vertAlign w:val="baseline"/>
                      <w:lang w:val="en-US" w:eastAsia="zh-CN"/>
                    </w:rPr>
                    <w:t>用汽量</w:t>
                  </w:r>
                </w:p>
              </w:tc>
              <w:tc>
                <w:tcPr>
                  <w:tcW w:w="135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1425" w:type="dxa"/>
                  <w:vAlign w:val="center"/>
                </w:tcPr>
                <w:p>
                  <w:pPr>
                    <w:pStyle w:val="18"/>
                    <w:bidi w:val="0"/>
                    <w:rPr>
                      <w:rFonts w:hint="default"/>
                      <w:color w:val="auto"/>
                      <w:lang w:val="en-US" w:eastAsia="zh-CN"/>
                    </w:rPr>
                  </w:pPr>
                  <w:r>
                    <w:rPr>
                      <w:rFonts w:hint="eastAsia"/>
                      <w:color w:val="auto"/>
                      <w:lang w:val="en-US" w:eastAsia="zh-CN"/>
                    </w:rPr>
                    <w:t>300</w:t>
                  </w:r>
                </w:p>
              </w:tc>
              <w:tc>
                <w:tcPr>
                  <w:tcW w:w="645"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900" w:type="dxa"/>
                  <w:vAlign w:val="center"/>
                </w:tcPr>
                <w:p>
                  <w:pPr>
                    <w:pStyle w:val="18"/>
                    <w:bidi w:val="0"/>
                    <w:rPr>
                      <w:rFonts w:hint="default"/>
                      <w:color w:val="auto"/>
                      <w:lang w:val="en-US" w:eastAsia="zh-CN"/>
                    </w:rPr>
                  </w:pPr>
                  <w:r>
                    <w:rPr>
                      <w:rFonts w:hint="eastAsia"/>
                      <w:color w:val="auto"/>
                      <w:lang w:val="en-US" w:eastAsia="zh-CN"/>
                    </w:rPr>
                    <w:t>/</w:t>
                  </w:r>
                </w:p>
              </w:tc>
              <w:tc>
                <w:tcPr>
                  <w:tcW w:w="855" w:type="dxa"/>
                  <w:vAlign w:val="center"/>
                </w:tcPr>
                <w:p>
                  <w:pPr>
                    <w:pStyle w:val="18"/>
                    <w:rPr>
                      <w:rFonts w:hint="default"/>
                      <w:color w:val="auto"/>
                      <w:vertAlign w:val="baseline"/>
                      <w:lang w:val="en-US" w:eastAsia="zh-CN"/>
                    </w:rPr>
                  </w:pPr>
                  <w:r>
                    <w:rPr>
                      <w:rFonts w:hint="eastAsia"/>
                      <w:color w:val="auto"/>
                      <w:vertAlign w:val="baseline"/>
                      <w:lang w:val="en-US" w:eastAsia="zh-CN"/>
                    </w:rPr>
                    <w:t>锅炉房</w:t>
                  </w:r>
                </w:p>
              </w:tc>
              <w:tc>
                <w:tcPr>
                  <w:tcW w:w="1723"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熬煮、洗瓶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14" w:type="dxa"/>
                  <w:gridSpan w:val="8"/>
                  <w:vAlign w:val="center"/>
                </w:tcPr>
                <w:p>
                  <w:pPr>
                    <w:pStyle w:val="18"/>
                    <w:rPr>
                      <w:rFonts w:hint="default"/>
                      <w:color w:val="auto"/>
                      <w:vertAlign w:val="baseline"/>
                      <w:lang w:val="en-US" w:eastAsia="zh-CN"/>
                    </w:rPr>
                  </w:pPr>
                  <w:r>
                    <w:rPr>
                      <w:rFonts w:hint="eastAsia"/>
                      <w:color w:val="auto"/>
                      <w:vertAlign w:val="baseline"/>
                      <w:lang w:val="en-US" w:eastAsia="zh-CN"/>
                    </w:rPr>
                    <w:t>公用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Align w:val="center"/>
                </w:tcPr>
                <w:p>
                  <w:pPr>
                    <w:pStyle w:val="18"/>
                    <w:rPr>
                      <w:rFonts w:hint="default"/>
                      <w:color w:val="auto"/>
                      <w:vertAlign w:val="baseline"/>
                      <w:lang w:val="en-US" w:eastAsia="zh-CN"/>
                    </w:rPr>
                  </w:pPr>
                  <w:r>
                    <w:rPr>
                      <w:rFonts w:hint="eastAsia"/>
                      <w:color w:val="auto"/>
                      <w:vertAlign w:val="baseline"/>
                      <w:lang w:val="en-US" w:eastAsia="zh-CN"/>
                    </w:rPr>
                    <w:t>1</w:t>
                  </w:r>
                </w:p>
              </w:tc>
              <w:tc>
                <w:tcPr>
                  <w:tcW w:w="1275" w:type="dxa"/>
                  <w:vAlign w:val="center"/>
                </w:tcPr>
                <w:p>
                  <w:pPr>
                    <w:pStyle w:val="18"/>
                    <w:rPr>
                      <w:rFonts w:hint="eastAsia"/>
                      <w:color w:val="auto"/>
                      <w:vertAlign w:val="baseline"/>
                      <w:lang w:val="en-US" w:eastAsia="zh-CN"/>
                    </w:rPr>
                  </w:pPr>
                  <w:r>
                    <w:rPr>
                      <w:rFonts w:hint="eastAsia"/>
                      <w:color w:val="auto"/>
                      <w:vertAlign w:val="baseline"/>
                      <w:lang w:val="en-US" w:eastAsia="zh-CN"/>
                    </w:rPr>
                    <w:t>矿物油</w:t>
                  </w:r>
                </w:p>
              </w:tc>
              <w:tc>
                <w:tcPr>
                  <w:tcW w:w="135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1425"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2</w:t>
                  </w:r>
                </w:p>
              </w:tc>
              <w:tc>
                <w:tcPr>
                  <w:tcW w:w="645"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桶装</w:t>
                  </w:r>
                </w:p>
              </w:tc>
              <w:tc>
                <w:tcPr>
                  <w:tcW w:w="90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855" w:type="dxa"/>
                  <w:vAlign w:val="center"/>
                </w:tcPr>
                <w:p>
                  <w:pPr>
                    <w:pStyle w:val="18"/>
                    <w:rPr>
                      <w:rFonts w:hint="default"/>
                      <w:color w:val="auto"/>
                      <w:vertAlign w:val="baseline"/>
                      <w:lang w:val="en-US" w:eastAsia="zh-CN"/>
                    </w:rPr>
                  </w:pPr>
                  <w:r>
                    <w:rPr>
                      <w:rFonts w:hint="eastAsia"/>
                      <w:color w:val="auto"/>
                      <w:vertAlign w:val="baseline"/>
                      <w:lang w:val="en-US" w:eastAsia="zh-CN"/>
                    </w:rPr>
                    <w:t>外购</w:t>
                  </w:r>
                </w:p>
              </w:tc>
              <w:tc>
                <w:tcPr>
                  <w:tcW w:w="1723" w:type="dxa"/>
                  <w:vAlign w:val="center"/>
                </w:tcPr>
                <w:p>
                  <w:pPr>
                    <w:pStyle w:val="18"/>
                    <w:rPr>
                      <w:rFonts w:hint="default"/>
                      <w:color w:val="auto"/>
                      <w:vertAlign w:val="baseline"/>
                      <w:lang w:val="en-US" w:eastAsia="zh-CN"/>
                    </w:rPr>
                  </w:pPr>
                  <w:r>
                    <w:rPr>
                      <w:rFonts w:hint="eastAsia"/>
                      <w:color w:val="auto"/>
                      <w:vertAlign w:val="baseline"/>
                      <w:lang w:val="en-US" w:eastAsia="zh-CN"/>
                    </w:rPr>
                    <w:t>不在厂内贮存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14" w:type="dxa"/>
                  <w:gridSpan w:val="8"/>
                  <w:vAlign w:val="center"/>
                </w:tcPr>
                <w:p>
                  <w:pPr>
                    <w:pStyle w:val="18"/>
                    <w:rPr>
                      <w:rFonts w:hint="default"/>
                      <w:color w:val="auto"/>
                      <w:vertAlign w:val="baseline"/>
                      <w:lang w:val="en-US" w:eastAsia="zh-CN"/>
                    </w:rPr>
                  </w:pPr>
                  <w:r>
                    <w:rPr>
                      <w:rFonts w:hint="eastAsia"/>
                      <w:color w:val="auto"/>
                      <w:vertAlign w:val="baseline"/>
                      <w:lang w:val="en-US" w:eastAsia="zh-CN"/>
                    </w:rPr>
                    <w:t>燃料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Align w:val="center"/>
                </w:tcPr>
                <w:p>
                  <w:pPr>
                    <w:pStyle w:val="18"/>
                    <w:rPr>
                      <w:rFonts w:hint="default"/>
                      <w:color w:val="auto"/>
                      <w:vertAlign w:val="baseline"/>
                      <w:lang w:val="en-US" w:eastAsia="zh-CN"/>
                    </w:rPr>
                  </w:pPr>
                  <w:r>
                    <w:rPr>
                      <w:rFonts w:hint="eastAsia"/>
                      <w:color w:val="auto"/>
                      <w:vertAlign w:val="baseline"/>
                      <w:lang w:val="en-US" w:eastAsia="zh-CN"/>
                    </w:rPr>
                    <w:t>1</w:t>
                  </w:r>
                </w:p>
              </w:tc>
              <w:tc>
                <w:tcPr>
                  <w:tcW w:w="1275" w:type="dxa"/>
                  <w:vAlign w:val="center"/>
                </w:tcPr>
                <w:p>
                  <w:pPr>
                    <w:pStyle w:val="18"/>
                    <w:rPr>
                      <w:rFonts w:hint="eastAsia"/>
                      <w:color w:val="auto"/>
                      <w:vertAlign w:val="baseline"/>
                      <w:lang w:val="en-US" w:eastAsia="zh-CN"/>
                    </w:rPr>
                  </w:pPr>
                  <w:r>
                    <w:rPr>
                      <w:rFonts w:hint="eastAsia"/>
                      <w:color w:val="auto"/>
                      <w:vertAlign w:val="baseline"/>
                      <w:lang w:val="en-US" w:eastAsia="zh-CN"/>
                    </w:rPr>
                    <w:t>生物质燃料</w:t>
                  </w:r>
                </w:p>
              </w:tc>
              <w:tc>
                <w:tcPr>
                  <w:tcW w:w="135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3000</w:t>
                  </w:r>
                </w:p>
              </w:tc>
              <w:tc>
                <w:tcPr>
                  <w:tcW w:w="1425"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3240</w:t>
                  </w:r>
                </w:p>
              </w:tc>
              <w:tc>
                <w:tcPr>
                  <w:tcW w:w="645"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袋装</w:t>
                  </w:r>
                </w:p>
              </w:tc>
              <w:tc>
                <w:tcPr>
                  <w:tcW w:w="90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10</w:t>
                  </w:r>
                </w:p>
              </w:tc>
              <w:tc>
                <w:tcPr>
                  <w:tcW w:w="855" w:type="dxa"/>
                  <w:vAlign w:val="center"/>
                </w:tcPr>
                <w:p>
                  <w:pPr>
                    <w:pStyle w:val="18"/>
                    <w:rPr>
                      <w:rFonts w:hint="default"/>
                      <w:color w:val="auto"/>
                      <w:vertAlign w:val="baseline"/>
                      <w:lang w:val="en-US" w:eastAsia="zh-CN"/>
                    </w:rPr>
                  </w:pPr>
                  <w:r>
                    <w:rPr>
                      <w:rFonts w:hint="eastAsia"/>
                      <w:color w:val="auto"/>
                      <w:vertAlign w:val="baseline"/>
                      <w:lang w:val="en-US" w:eastAsia="zh-CN"/>
                    </w:rPr>
                    <w:t>外购</w:t>
                  </w:r>
                </w:p>
              </w:tc>
              <w:tc>
                <w:tcPr>
                  <w:tcW w:w="1723" w:type="dxa"/>
                  <w:vAlign w:val="center"/>
                </w:tcPr>
                <w:p>
                  <w:pPr>
                    <w:pStyle w:val="18"/>
                    <w:rPr>
                      <w:rFonts w:hint="default"/>
                      <w:color w:val="auto"/>
                      <w:vertAlign w:val="baseline"/>
                      <w:lang w:val="en-US" w:eastAsia="zh-CN"/>
                    </w:rPr>
                  </w:pPr>
                  <w:r>
                    <w:rPr>
                      <w:rFonts w:hint="eastAsia"/>
                      <w:color w:val="auto"/>
                      <w:vertAlign w:val="baseline"/>
                      <w:lang w:val="en-US" w:eastAsia="zh-CN"/>
                    </w:rPr>
                    <w:t>新增240t/a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Align w:val="center"/>
                </w:tcPr>
                <w:p>
                  <w:pPr>
                    <w:pStyle w:val="18"/>
                    <w:rPr>
                      <w:rFonts w:hint="default"/>
                      <w:color w:val="auto"/>
                      <w:vertAlign w:val="baseline"/>
                      <w:lang w:val="en-US" w:eastAsia="zh-CN"/>
                    </w:rPr>
                  </w:pPr>
                  <w:r>
                    <w:rPr>
                      <w:rFonts w:hint="eastAsia"/>
                      <w:color w:val="auto"/>
                      <w:vertAlign w:val="baseline"/>
                      <w:lang w:val="en-US" w:eastAsia="zh-CN"/>
                    </w:rPr>
                    <w:t>2</w:t>
                  </w:r>
                </w:p>
              </w:tc>
              <w:tc>
                <w:tcPr>
                  <w:tcW w:w="1275" w:type="dxa"/>
                  <w:vAlign w:val="center"/>
                </w:tcPr>
                <w:p>
                  <w:pPr>
                    <w:pStyle w:val="18"/>
                    <w:rPr>
                      <w:rFonts w:hint="eastAsia"/>
                      <w:color w:val="auto"/>
                      <w:vertAlign w:val="baseline"/>
                      <w:lang w:val="en-US" w:eastAsia="zh-CN"/>
                    </w:rPr>
                  </w:pPr>
                  <w:r>
                    <w:rPr>
                      <w:rFonts w:hint="eastAsia"/>
                      <w:color w:val="auto"/>
                      <w:vertAlign w:val="baseline"/>
                      <w:lang w:val="en-US" w:eastAsia="zh-CN"/>
                    </w:rPr>
                    <w:t>天然气</w:t>
                  </w:r>
                </w:p>
              </w:tc>
              <w:tc>
                <w:tcPr>
                  <w:tcW w:w="135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13.44万m</w:t>
                  </w:r>
                  <w:r>
                    <w:rPr>
                      <w:rFonts w:hint="eastAsia"/>
                      <w:color w:val="auto"/>
                      <w:vertAlign w:val="superscript"/>
                      <w:lang w:val="en-US" w:eastAsia="zh-CN"/>
                    </w:rPr>
                    <w:t>3</w:t>
                  </w:r>
                  <w:r>
                    <w:rPr>
                      <w:rFonts w:hint="eastAsia"/>
                      <w:color w:val="auto"/>
                      <w:vertAlign w:val="baseline"/>
                      <w:lang w:val="en-US" w:eastAsia="zh-CN"/>
                    </w:rPr>
                    <w:t>/a</w:t>
                  </w:r>
                </w:p>
              </w:tc>
              <w:tc>
                <w:tcPr>
                  <w:tcW w:w="1425"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15.44万m</w:t>
                  </w:r>
                  <w:r>
                    <w:rPr>
                      <w:rFonts w:hint="eastAsia"/>
                      <w:color w:val="auto"/>
                      <w:vertAlign w:val="superscript"/>
                      <w:lang w:val="en-US" w:eastAsia="zh-CN"/>
                    </w:rPr>
                    <w:t>3</w:t>
                  </w:r>
                  <w:r>
                    <w:rPr>
                      <w:rFonts w:hint="eastAsia"/>
                      <w:color w:val="auto"/>
                      <w:vertAlign w:val="baseline"/>
                      <w:lang w:val="en-US" w:eastAsia="zh-CN"/>
                    </w:rPr>
                    <w:t>/a</w:t>
                  </w:r>
                </w:p>
              </w:tc>
              <w:tc>
                <w:tcPr>
                  <w:tcW w:w="645"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90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855" w:type="dxa"/>
                  <w:vAlign w:val="center"/>
                </w:tcPr>
                <w:p>
                  <w:pPr>
                    <w:pStyle w:val="18"/>
                    <w:rPr>
                      <w:rFonts w:hint="default"/>
                      <w:color w:val="auto"/>
                      <w:vertAlign w:val="baseline"/>
                      <w:lang w:val="en-US" w:eastAsia="zh-CN"/>
                    </w:rPr>
                  </w:pPr>
                  <w:r>
                    <w:rPr>
                      <w:rFonts w:hint="eastAsia"/>
                      <w:color w:val="auto"/>
                      <w:vertAlign w:val="baseline"/>
                      <w:lang w:val="en-US" w:eastAsia="zh-CN"/>
                    </w:rPr>
                    <w:t>燃气管</w:t>
                  </w:r>
                </w:p>
              </w:tc>
              <w:tc>
                <w:tcPr>
                  <w:tcW w:w="1723" w:type="dxa"/>
                  <w:vAlign w:val="center"/>
                </w:tcPr>
                <w:p>
                  <w:pPr>
                    <w:pStyle w:val="18"/>
                    <w:rPr>
                      <w:rFonts w:hint="default"/>
                      <w:color w:val="auto"/>
                      <w:vertAlign w:val="baseline"/>
                      <w:lang w:val="en-US" w:eastAsia="zh-CN"/>
                    </w:rPr>
                  </w:pPr>
                  <w:r>
                    <w:rPr>
                      <w:rFonts w:hint="eastAsia"/>
                      <w:color w:val="auto"/>
                      <w:vertAlign w:val="baseline"/>
                      <w:lang w:val="en-US" w:eastAsia="zh-CN"/>
                    </w:rPr>
                    <w:t>新增2万m</w:t>
                  </w:r>
                  <w:r>
                    <w:rPr>
                      <w:rFonts w:hint="eastAsia"/>
                      <w:color w:val="auto"/>
                      <w:vertAlign w:val="superscript"/>
                      <w:lang w:val="en-US" w:eastAsia="zh-CN"/>
                    </w:rPr>
                    <w:t>3</w:t>
                  </w:r>
                  <w:r>
                    <w:rPr>
                      <w:rFonts w:hint="eastAsia"/>
                      <w:color w:val="auto"/>
                      <w:vertAlign w:val="baseline"/>
                      <w:lang w:val="en-US" w:eastAsia="zh-CN"/>
                    </w:rPr>
                    <w:t>/a</w:t>
                  </w:r>
                </w:p>
              </w:tc>
            </w:tr>
          </w:tbl>
          <w:p>
            <w:pPr>
              <w:bidi w:val="0"/>
              <w:rPr>
                <w:rFonts w:hint="eastAsia"/>
                <w:color w:val="auto"/>
                <w:vertAlign w:val="baseline"/>
                <w:lang w:val="en-US" w:eastAsia="zh-CN"/>
              </w:rPr>
            </w:pPr>
            <w:r>
              <w:rPr>
                <w:rFonts w:hint="eastAsia"/>
                <w:color w:val="auto"/>
                <w:vertAlign w:val="baseline"/>
                <w:lang w:val="en-US" w:eastAsia="zh-CN"/>
              </w:rPr>
              <w:t>本次改扩建，厂区内已建成验收生产线原辅材料种类、使用量均无变动。</w:t>
            </w:r>
          </w:p>
          <w:p>
            <w:pPr>
              <w:bidi w:val="0"/>
              <w:rPr>
                <w:rFonts w:hint="default"/>
                <w:color w:val="auto"/>
                <w:vertAlign w:val="baseline"/>
                <w:lang w:val="en-US" w:eastAsia="zh-CN"/>
              </w:rPr>
            </w:pPr>
            <w:r>
              <w:rPr>
                <w:rFonts w:hint="eastAsia"/>
                <w:color w:val="auto"/>
                <w:vertAlign w:val="baseline"/>
                <w:lang w:val="en-US" w:eastAsia="zh-CN"/>
              </w:rPr>
              <w:t>7、总平面布局</w:t>
            </w:r>
          </w:p>
          <w:p>
            <w:pPr>
              <w:bidi w:val="0"/>
              <w:rPr>
                <w:rFonts w:hint="default"/>
                <w:color w:val="auto"/>
                <w:vertAlign w:val="baseline"/>
                <w:lang w:val="en-US" w:eastAsia="zh-CN"/>
              </w:rPr>
            </w:pPr>
            <w:r>
              <w:rPr>
                <w:rFonts w:hint="eastAsia"/>
                <w:color w:val="auto"/>
                <w:vertAlign w:val="baseline"/>
                <w:lang w:val="en-US" w:eastAsia="zh-CN"/>
              </w:rPr>
              <w:t>现有项目西侧由北往南依次布置办公区、生活区，中部由北往南依次布置食醋灌装车间、酱油灌装车间、芝麻油灌装车间、料酒灌装车间、酱油及食醋成品罐区、食醋调配车间、酱油发酵车间、酱油发酵罐区、芝麻油罐区、芝麻油仓库、芝麻压榨车间、天然气锅炉房、芝麻仓库，东侧由北往南依次布置一般固废暂存间1、污水车间、应急池、危险废物暂存间、包材贮存区、一般固废暂存间2、食醋发酵车间、生物质锅炉房。</w:t>
            </w:r>
          </w:p>
          <w:p>
            <w:pPr>
              <w:bidi w:val="0"/>
              <w:rPr>
                <w:rFonts w:hint="eastAsia"/>
                <w:color w:val="auto"/>
                <w:vertAlign w:val="baseline"/>
                <w:lang w:val="en-US" w:eastAsia="zh-CN"/>
              </w:rPr>
            </w:pPr>
            <w:r>
              <w:rPr>
                <w:rFonts w:hint="eastAsia"/>
                <w:color w:val="auto"/>
                <w:vertAlign w:val="baseline"/>
                <w:lang w:val="en-US" w:eastAsia="zh-CN"/>
              </w:rPr>
              <w:t>本项目在已建成的酱油发酵车间、酱油灌装车间、食醋调配车间内分别建设酱油生产线、蚝油生产线。</w:t>
            </w:r>
          </w:p>
          <w:p>
            <w:pPr>
              <w:bidi w:val="0"/>
              <w:rPr>
                <w:rFonts w:hint="default"/>
                <w:color w:val="auto"/>
                <w:vertAlign w:val="baseline"/>
                <w:lang w:val="en-US" w:eastAsia="zh-CN"/>
              </w:rPr>
            </w:pPr>
            <w:r>
              <w:rPr>
                <w:rFonts w:hint="eastAsia"/>
                <w:color w:val="auto"/>
                <w:vertAlign w:val="baseline"/>
                <w:lang w:val="en-US" w:eastAsia="zh-CN"/>
              </w:rPr>
              <w:t>2套“布袋除尘”分别布置于投料口、除杂工序；生物质锅炉临近布置“湿法除尘”，其排气筒位于生物质锅炉东侧；天然气锅炉直接采用“低氮燃烧”措施，其排气筒位于天然气锅炉北侧。综上所述，可减少废气管道布置，有效避免废气跑冒滴漏现象，且排气筒位置均远离项目办公区、生活区，可降低对办公区、生活区影响。</w:t>
            </w:r>
          </w:p>
          <w:p>
            <w:pPr>
              <w:bidi w:val="0"/>
              <w:rPr>
                <w:rFonts w:hint="default"/>
                <w:color w:val="auto"/>
                <w:vertAlign w:val="baseline"/>
                <w:lang w:val="en-US" w:eastAsia="zh-CN"/>
              </w:rPr>
            </w:pPr>
            <w:r>
              <w:rPr>
                <w:rFonts w:hint="eastAsia"/>
                <w:color w:val="auto"/>
                <w:vertAlign w:val="baseline"/>
                <w:lang w:val="en-US" w:eastAsia="zh-CN"/>
              </w:rPr>
              <w:t>8、给排水</w:t>
            </w:r>
          </w:p>
          <w:p>
            <w:pPr>
              <w:bidi w:val="0"/>
              <w:rPr>
                <w:rFonts w:hint="default"/>
                <w:color w:val="auto"/>
                <w:vertAlign w:val="baseline"/>
                <w:lang w:val="en-US" w:eastAsia="zh-CN"/>
              </w:rPr>
            </w:pPr>
            <w:r>
              <w:rPr>
                <w:rFonts w:hint="eastAsia"/>
                <w:color w:val="auto"/>
                <w:vertAlign w:val="baseline"/>
                <w:lang w:val="en-US" w:eastAsia="zh-CN"/>
              </w:rPr>
              <w:t>（1）给水工程</w:t>
            </w:r>
          </w:p>
          <w:p>
            <w:pPr>
              <w:bidi w:val="0"/>
              <w:rPr>
                <w:rFonts w:hint="default"/>
                <w:color w:val="auto"/>
                <w:vertAlign w:val="baseline"/>
                <w:lang w:val="en-US" w:eastAsia="zh-CN"/>
              </w:rPr>
            </w:pPr>
            <w:r>
              <w:rPr>
                <w:rFonts w:hint="eastAsia"/>
                <w:color w:val="auto"/>
                <w:vertAlign w:val="baseline"/>
                <w:lang w:val="en-US" w:eastAsia="zh-CN"/>
              </w:rPr>
              <w:t>本项目给水由市政供水管网供给，根据建设单位提供资料，小麦、豆粕等原辅材料及工作服不在厂区内进行清洗，本项目主要用水为生活用水、润水用水、加盐用水、洗布用水、清洗用水、配料用水、洗瓶用水、锅炉房用水。</w:t>
            </w:r>
          </w:p>
          <w:p>
            <w:pPr>
              <w:bidi w:val="0"/>
              <w:rPr>
                <w:rFonts w:hint="default"/>
                <w:color w:val="auto"/>
                <w:vertAlign w:val="baseline"/>
                <w:lang w:val="en-US" w:eastAsia="zh-CN"/>
              </w:rPr>
            </w:pPr>
            <w:r>
              <w:rPr>
                <w:rFonts w:hint="eastAsia"/>
                <w:color w:val="auto"/>
                <w:vertAlign w:val="baseline"/>
                <w:lang w:val="en-US" w:eastAsia="zh-CN"/>
              </w:rPr>
              <w:t>①生活用水</w:t>
            </w:r>
          </w:p>
          <w:p>
            <w:pPr>
              <w:bidi w:val="0"/>
              <w:rPr>
                <w:rFonts w:hint="default"/>
                <w:color w:val="auto"/>
                <w:vertAlign w:val="baseline"/>
                <w:lang w:val="en-US" w:eastAsia="zh-CN"/>
              </w:rPr>
            </w:pPr>
            <w:r>
              <w:rPr>
                <w:rFonts w:hint="eastAsia"/>
                <w:color w:val="auto"/>
                <w:vertAlign w:val="baseline"/>
                <w:lang w:val="en-US" w:eastAsia="zh-CN"/>
              </w:rPr>
              <w:t>本项目新增劳动定员20人，其中约5人在厂内食宿，根据《湖南省用水定额 第3部分：生活、服务业及建筑业》（DB43/T388.3-2025）表1中“城镇居民生活-中等城市”用水定额（150L/（人·d））计算厂内食宿员工生活用水量，表4中“国家机关-机关”用水定额通用值（38m</w:t>
            </w:r>
            <w:r>
              <w:rPr>
                <w:rFonts w:hint="eastAsia"/>
                <w:color w:val="auto"/>
                <w:vertAlign w:val="superscript"/>
                <w:lang w:val="en-US" w:eastAsia="zh-CN"/>
              </w:rPr>
              <w:t>3</w:t>
            </w:r>
            <w:r>
              <w:rPr>
                <w:rFonts w:hint="eastAsia"/>
                <w:color w:val="auto"/>
                <w:vertAlign w:val="baseline"/>
                <w:lang w:val="en-US" w:eastAsia="zh-CN"/>
              </w:rPr>
              <w:t>/（人·a））计算不在厂内食宿员工生活用水量，则本项目生活用水量为817.5m</w:t>
            </w:r>
            <w:r>
              <w:rPr>
                <w:rFonts w:hint="eastAsia"/>
                <w:color w:val="auto"/>
                <w:vertAlign w:val="superscript"/>
                <w:lang w:val="en-US" w:eastAsia="zh-CN"/>
              </w:rPr>
              <w:t>3</w:t>
            </w:r>
            <w:r>
              <w:rPr>
                <w:rFonts w:hint="eastAsia"/>
                <w:color w:val="auto"/>
                <w:vertAlign w:val="baseline"/>
                <w:lang w:val="en-US" w:eastAsia="zh-CN"/>
              </w:rPr>
              <w:t>/a。</w:t>
            </w:r>
          </w:p>
          <w:p>
            <w:pPr>
              <w:bidi w:val="0"/>
              <w:rPr>
                <w:rFonts w:hint="eastAsia"/>
                <w:color w:val="auto"/>
                <w:vertAlign w:val="baseline"/>
                <w:lang w:val="en-US" w:eastAsia="zh-CN"/>
              </w:rPr>
            </w:pPr>
            <w:r>
              <w:rPr>
                <w:rFonts w:hint="eastAsia"/>
                <w:color w:val="auto"/>
                <w:vertAlign w:val="baseline"/>
                <w:lang w:val="en-US" w:eastAsia="zh-CN"/>
              </w:rPr>
              <w:t>②润水用水</w:t>
            </w:r>
          </w:p>
          <w:p>
            <w:pPr>
              <w:bidi w:val="0"/>
              <w:rPr>
                <w:rFonts w:hint="default"/>
                <w:color w:val="auto"/>
                <w:vertAlign w:val="baseline"/>
                <w:lang w:val="en-US" w:eastAsia="zh-CN"/>
              </w:rPr>
            </w:pPr>
            <w:r>
              <w:rPr>
                <w:rFonts w:hint="eastAsia"/>
                <w:color w:val="auto"/>
                <w:vertAlign w:val="baseline"/>
                <w:lang w:val="en-US" w:eastAsia="zh-CN"/>
              </w:rPr>
              <w:t>本项目酱油生产线豆粕蒸煮前，需在润水绞龙内充分润水，根据建设单位提供资料，润水用水量为300m</w:t>
            </w:r>
            <w:r>
              <w:rPr>
                <w:rFonts w:hint="eastAsia"/>
                <w:color w:val="auto"/>
                <w:vertAlign w:val="superscript"/>
                <w:lang w:val="en-US" w:eastAsia="zh-CN"/>
              </w:rPr>
              <w:t>3</w:t>
            </w:r>
            <w:r>
              <w:rPr>
                <w:rFonts w:hint="eastAsia"/>
                <w:color w:val="auto"/>
                <w:vertAlign w:val="baseline"/>
                <w:lang w:val="en-US" w:eastAsia="zh-CN"/>
              </w:rPr>
              <w:t>/a。</w:t>
            </w:r>
          </w:p>
          <w:p>
            <w:pPr>
              <w:bidi w:val="0"/>
              <w:rPr>
                <w:rFonts w:hint="eastAsia"/>
                <w:color w:val="auto"/>
                <w:vertAlign w:val="baseline"/>
                <w:lang w:val="en-US" w:eastAsia="zh-CN"/>
              </w:rPr>
            </w:pPr>
            <w:r>
              <w:rPr>
                <w:rFonts w:hint="eastAsia"/>
                <w:color w:val="auto"/>
                <w:vertAlign w:val="baseline"/>
                <w:lang w:val="en-US" w:eastAsia="zh-CN"/>
              </w:rPr>
              <w:t>③加盐用水</w:t>
            </w:r>
          </w:p>
          <w:p>
            <w:pPr>
              <w:bidi w:val="0"/>
              <w:rPr>
                <w:rFonts w:hint="default"/>
                <w:color w:val="auto"/>
                <w:vertAlign w:val="baseline"/>
                <w:lang w:val="en-US" w:eastAsia="zh-CN"/>
              </w:rPr>
            </w:pPr>
            <w:r>
              <w:rPr>
                <w:rFonts w:hint="eastAsia"/>
                <w:color w:val="auto"/>
                <w:vertAlign w:val="baseline"/>
                <w:lang w:val="en-US" w:eastAsia="zh-CN"/>
              </w:rPr>
              <w:t>本项目酱油生产线发酵前需加入盐水进行混合，盐水由建设单位自行配置，根据建设单位提供资料，加盐用水量为6185m</w:t>
            </w:r>
            <w:r>
              <w:rPr>
                <w:rFonts w:hint="eastAsia"/>
                <w:color w:val="auto"/>
                <w:vertAlign w:val="superscript"/>
                <w:lang w:val="en-US" w:eastAsia="zh-CN"/>
              </w:rPr>
              <w:t>3</w:t>
            </w:r>
            <w:r>
              <w:rPr>
                <w:rFonts w:hint="eastAsia"/>
                <w:color w:val="auto"/>
                <w:vertAlign w:val="baseline"/>
                <w:lang w:val="en-US" w:eastAsia="zh-CN"/>
              </w:rPr>
              <w:t>/a。</w:t>
            </w:r>
          </w:p>
          <w:p>
            <w:pPr>
              <w:bidi w:val="0"/>
              <w:rPr>
                <w:rFonts w:hint="eastAsia"/>
                <w:color w:val="auto"/>
                <w:vertAlign w:val="baseline"/>
                <w:lang w:val="en-US" w:eastAsia="zh-CN"/>
              </w:rPr>
            </w:pPr>
            <w:r>
              <w:rPr>
                <w:rFonts w:hint="eastAsia"/>
                <w:color w:val="auto"/>
                <w:vertAlign w:val="baseline"/>
                <w:lang w:val="en-US" w:eastAsia="zh-CN"/>
              </w:rPr>
              <w:t>④洗布用水</w:t>
            </w:r>
          </w:p>
          <w:p>
            <w:pPr>
              <w:bidi w:val="0"/>
              <w:rPr>
                <w:rFonts w:hint="default"/>
                <w:color w:val="auto"/>
                <w:vertAlign w:val="baseline"/>
                <w:lang w:val="en-US" w:eastAsia="zh-CN"/>
              </w:rPr>
            </w:pPr>
            <w:r>
              <w:rPr>
                <w:rFonts w:hint="eastAsia"/>
                <w:color w:val="auto"/>
                <w:vertAlign w:val="baseline"/>
                <w:lang w:val="en-US" w:eastAsia="zh-CN"/>
              </w:rPr>
              <w:t>本项目酱油生产线酱醪经自淋、预压、重压后，滤布均在厂内清洗，洗布过程中添加少量食用级碱液作为清洗剂，不使用含磷清洗剂，根据建设单位提供资料，洗布用水量为200m</w:t>
            </w:r>
            <w:r>
              <w:rPr>
                <w:rFonts w:hint="eastAsia"/>
                <w:color w:val="auto"/>
                <w:vertAlign w:val="superscript"/>
                <w:lang w:val="en-US" w:eastAsia="zh-CN"/>
              </w:rPr>
              <w:t>3</w:t>
            </w:r>
            <w:r>
              <w:rPr>
                <w:rFonts w:hint="eastAsia"/>
                <w:color w:val="auto"/>
                <w:vertAlign w:val="baseline"/>
                <w:lang w:val="en-US" w:eastAsia="zh-CN"/>
              </w:rPr>
              <w:t>/a。</w:t>
            </w:r>
          </w:p>
          <w:p>
            <w:pPr>
              <w:bidi w:val="0"/>
              <w:rPr>
                <w:rFonts w:hint="eastAsia"/>
                <w:color w:val="auto"/>
                <w:vertAlign w:val="baseline"/>
                <w:lang w:val="en-US" w:eastAsia="zh-CN"/>
              </w:rPr>
            </w:pPr>
            <w:r>
              <w:rPr>
                <w:rFonts w:hint="eastAsia"/>
                <w:color w:val="auto"/>
                <w:vertAlign w:val="baseline"/>
                <w:lang w:val="en-US" w:eastAsia="zh-CN"/>
              </w:rPr>
              <w:t>⑤清洗用水</w:t>
            </w:r>
          </w:p>
          <w:p>
            <w:pPr>
              <w:bidi w:val="0"/>
              <w:rPr>
                <w:rFonts w:hint="eastAsia" w:eastAsia="宋体"/>
                <w:color w:val="auto"/>
                <w:vertAlign w:val="baseline"/>
                <w:lang w:val="en-US" w:eastAsia="zh-CN"/>
              </w:rPr>
            </w:pPr>
            <w:r>
              <w:rPr>
                <w:rFonts w:hint="eastAsia"/>
                <w:color w:val="auto"/>
                <w:vertAlign w:val="baseline"/>
                <w:lang w:val="en-US" w:eastAsia="zh-CN"/>
              </w:rPr>
              <w:t>本项目酱油生产线每生产一批次产品后，需对生产设备、车间进行清洗，根据建设单位提供资料，清洗用水量为500m</w:t>
            </w:r>
            <w:r>
              <w:rPr>
                <w:rFonts w:hint="eastAsia"/>
                <w:color w:val="auto"/>
                <w:vertAlign w:val="superscript"/>
                <w:lang w:val="en-US" w:eastAsia="zh-CN"/>
              </w:rPr>
              <w:t>3</w:t>
            </w:r>
            <w:r>
              <w:rPr>
                <w:rFonts w:hint="eastAsia"/>
                <w:color w:val="auto"/>
                <w:vertAlign w:val="baseline"/>
                <w:lang w:val="en-US" w:eastAsia="zh-CN"/>
              </w:rPr>
              <w:t>/a。</w:t>
            </w:r>
          </w:p>
          <w:p>
            <w:pPr>
              <w:bidi w:val="0"/>
              <w:rPr>
                <w:rFonts w:hint="eastAsia"/>
                <w:color w:val="auto"/>
                <w:vertAlign w:val="baseline"/>
                <w:lang w:val="en-US" w:eastAsia="zh-CN"/>
              </w:rPr>
            </w:pPr>
            <w:r>
              <w:rPr>
                <w:rFonts w:hint="eastAsia"/>
                <w:color w:val="auto"/>
                <w:vertAlign w:val="baseline"/>
                <w:lang w:val="en-US" w:eastAsia="zh-CN"/>
              </w:rPr>
              <w:t>⑥配料用水</w:t>
            </w:r>
          </w:p>
          <w:p>
            <w:pPr>
              <w:bidi w:val="0"/>
              <w:rPr>
                <w:rFonts w:hint="default"/>
                <w:color w:val="auto"/>
                <w:vertAlign w:val="baseline"/>
                <w:lang w:val="en-US" w:eastAsia="zh-CN"/>
              </w:rPr>
            </w:pPr>
            <w:r>
              <w:rPr>
                <w:rFonts w:hint="eastAsia"/>
                <w:color w:val="auto"/>
                <w:vertAlign w:val="baseline"/>
                <w:lang w:val="en-US" w:eastAsia="zh-CN"/>
              </w:rPr>
              <w:t>本项目蚝油生产线配料工序需加入定量水将原辅材料混合，根据建设单位提供资料，配料用水量为200m</w:t>
            </w:r>
            <w:r>
              <w:rPr>
                <w:rFonts w:hint="eastAsia"/>
                <w:color w:val="auto"/>
                <w:vertAlign w:val="superscript"/>
                <w:lang w:val="en-US" w:eastAsia="zh-CN"/>
              </w:rPr>
              <w:t>3</w:t>
            </w:r>
            <w:r>
              <w:rPr>
                <w:rFonts w:hint="eastAsia"/>
                <w:color w:val="auto"/>
                <w:vertAlign w:val="baseline"/>
                <w:lang w:val="en-US" w:eastAsia="zh-CN"/>
              </w:rPr>
              <w:t>/a。</w:t>
            </w:r>
          </w:p>
          <w:p>
            <w:pPr>
              <w:bidi w:val="0"/>
              <w:rPr>
                <w:rFonts w:hint="eastAsia"/>
                <w:color w:val="auto"/>
                <w:vertAlign w:val="baseline"/>
                <w:lang w:val="en-US" w:eastAsia="zh-CN"/>
              </w:rPr>
            </w:pPr>
            <w:r>
              <w:rPr>
                <w:rFonts w:hint="eastAsia"/>
                <w:color w:val="auto"/>
                <w:vertAlign w:val="baseline"/>
                <w:lang w:val="en-US" w:eastAsia="zh-CN"/>
              </w:rPr>
              <w:t>⑦洗瓶用水</w:t>
            </w:r>
          </w:p>
          <w:p>
            <w:pPr>
              <w:bidi w:val="0"/>
              <w:rPr>
                <w:rFonts w:hint="eastAsia" w:eastAsia="宋体"/>
                <w:color w:val="auto"/>
                <w:vertAlign w:val="baseline"/>
                <w:lang w:val="en-US" w:eastAsia="zh-CN"/>
              </w:rPr>
            </w:pPr>
            <w:r>
              <w:rPr>
                <w:rFonts w:hint="eastAsia"/>
                <w:color w:val="auto"/>
                <w:vertAlign w:val="baseline"/>
                <w:lang w:val="en-US" w:eastAsia="zh-CN"/>
              </w:rPr>
              <w:t>本项目包装容器采用高温杀菌工艺洗瓶，根据建设单位提供资料，洗瓶用水量为8000m</w:t>
            </w:r>
            <w:r>
              <w:rPr>
                <w:rFonts w:hint="eastAsia"/>
                <w:color w:val="auto"/>
                <w:vertAlign w:val="superscript"/>
                <w:lang w:val="en-US" w:eastAsia="zh-CN"/>
              </w:rPr>
              <w:t>3</w:t>
            </w:r>
            <w:r>
              <w:rPr>
                <w:rFonts w:hint="eastAsia"/>
                <w:color w:val="auto"/>
                <w:vertAlign w:val="baseline"/>
                <w:lang w:val="en-US" w:eastAsia="zh-CN"/>
              </w:rPr>
              <w:t>/a。</w:t>
            </w:r>
          </w:p>
          <w:p>
            <w:pPr>
              <w:bidi w:val="0"/>
              <w:rPr>
                <w:rFonts w:hint="default"/>
                <w:color w:val="auto"/>
                <w:vertAlign w:val="baseline"/>
                <w:lang w:val="en-US" w:eastAsia="zh-CN"/>
              </w:rPr>
            </w:pPr>
            <w:r>
              <w:rPr>
                <w:rFonts w:hint="eastAsia"/>
                <w:color w:val="auto"/>
                <w:vertAlign w:val="baseline"/>
                <w:lang w:val="en-US" w:eastAsia="zh-CN"/>
              </w:rPr>
              <w:t>⑧锅炉房用水</w:t>
            </w:r>
          </w:p>
          <w:p>
            <w:pPr>
              <w:bidi w:val="0"/>
              <w:rPr>
                <w:rFonts w:hint="eastAsia"/>
                <w:color w:val="auto"/>
                <w:vertAlign w:val="baseline"/>
                <w:lang w:val="en-US" w:eastAsia="zh-CN"/>
              </w:rPr>
            </w:pPr>
            <w:r>
              <w:rPr>
                <w:rFonts w:hint="eastAsia"/>
                <w:color w:val="auto"/>
                <w:vertAlign w:val="baseline"/>
                <w:lang w:val="en-US" w:eastAsia="zh-CN"/>
              </w:rPr>
              <w:t>本项目依托现有项目锅炉提供蒸汽，根据建设单位提供资料，主要用汽环节为蒸煮用汽（1500m</w:t>
            </w:r>
            <w:r>
              <w:rPr>
                <w:rFonts w:hint="eastAsia"/>
                <w:color w:val="auto"/>
                <w:vertAlign w:val="superscript"/>
                <w:lang w:val="en-US" w:eastAsia="zh-CN"/>
              </w:rPr>
              <w:t>3</w:t>
            </w:r>
            <w:r>
              <w:rPr>
                <w:rFonts w:hint="eastAsia"/>
                <w:color w:val="auto"/>
                <w:vertAlign w:val="baseline"/>
                <w:lang w:val="en-US" w:eastAsia="zh-CN"/>
              </w:rPr>
              <w:t>/a）、种曲用汽（20m</w:t>
            </w:r>
            <w:r>
              <w:rPr>
                <w:rFonts w:hint="eastAsia"/>
                <w:color w:val="auto"/>
                <w:vertAlign w:val="superscript"/>
                <w:lang w:val="en-US" w:eastAsia="zh-CN"/>
              </w:rPr>
              <w:t>3</w:t>
            </w:r>
            <w:r>
              <w:rPr>
                <w:rFonts w:hint="eastAsia"/>
                <w:color w:val="auto"/>
                <w:vertAlign w:val="baseline"/>
                <w:lang w:val="en-US" w:eastAsia="zh-CN"/>
              </w:rPr>
              <w:t>/a）、熬煮用汽（150m</w:t>
            </w:r>
            <w:r>
              <w:rPr>
                <w:rFonts w:hint="eastAsia"/>
                <w:color w:val="auto"/>
                <w:vertAlign w:val="superscript"/>
                <w:lang w:val="en-US" w:eastAsia="zh-CN"/>
              </w:rPr>
              <w:t>3</w:t>
            </w:r>
            <w:r>
              <w:rPr>
                <w:rFonts w:hint="eastAsia"/>
                <w:color w:val="auto"/>
                <w:vertAlign w:val="baseline"/>
                <w:lang w:val="en-US" w:eastAsia="zh-CN"/>
              </w:rPr>
              <w:t>/a）、灭菌用汽（500m</w:t>
            </w:r>
            <w:r>
              <w:rPr>
                <w:rFonts w:hint="eastAsia"/>
                <w:color w:val="auto"/>
                <w:vertAlign w:val="superscript"/>
                <w:lang w:val="en-US" w:eastAsia="zh-CN"/>
              </w:rPr>
              <w:t>3</w:t>
            </w:r>
            <w:r>
              <w:rPr>
                <w:rFonts w:hint="eastAsia"/>
                <w:color w:val="auto"/>
                <w:vertAlign w:val="baseline"/>
                <w:lang w:val="en-US" w:eastAsia="zh-CN"/>
              </w:rPr>
              <w:t>/a）、洗瓶用汽（1150m</w:t>
            </w:r>
            <w:r>
              <w:rPr>
                <w:rFonts w:hint="eastAsia"/>
                <w:color w:val="auto"/>
                <w:vertAlign w:val="superscript"/>
                <w:lang w:val="en-US" w:eastAsia="zh-CN"/>
              </w:rPr>
              <w:t>3</w:t>
            </w:r>
            <w:r>
              <w:rPr>
                <w:rFonts w:hint="eastAsia"/>
                <w:color w:val="auto"/>
                <w:vertAlign w:val="baseline"/>
                <w:lang w:val="en-US" w:eastAsia="zh-CN"/>
              </w:rPr>
              <w:t>/a），本项目锅炉废水产生量约为172.32m</w:t>
            </w:r>
            <w:r>
              <w:rPr>
                <w:rFonts w:hint="eastAsia"/>
                <w:color w:val="auto"/>
                <w:vertAlign w:val="superscript"/>
                <w:lang w:val="en-US" w:eastAsia="zh-CN"/>
              </w:rPr>
              <w:t>3</w:t>
            </w:r>
            <w:r>
              <w:rPr>
                <w:rFonts w:hint="eastAsia"/>
                <w:color w:val="auto"/>
                <w:vertAlign w:val="baseline"/>
                <w:lang w:val="en-US" w:eastAsia="zh-CN"/>
              </w:rPr>
              <w:t>/a，则锅炉房用水量为3492.32m</w:t>
            </w:r>
            <w:r>
              <w:rPr>
                <w:rFonts w:hint="eastAsia"/>
                <w:color w:val="auto"/>
                <w:vertAlign w:val="superscript"/>
                <w:lang w:val="en-US" w:eastAsia="zh-CN"/>
              </w:rPr>
              <w:t>3</w:t>
            </w:r>
            <w:r>
              <w:rPr>
                <w:rFonts w:hint="eastAsia"/>
                <w:color w:val="auto"/>
                <w:vertAlign w:val="baseline"/>
                <w:lang w:val="en-US" w:eastAsia="zh-CN"/>
              </w:rPr>
              <w:t>/a。</w:t>
            </w:r>
          </w:p>
          <w:p>
            <w:pPr>
              <w:bidi w:val="0"/>
              <w:rPr>
                <w:rFonts w:hint="default"/>
                <w:color w:val="auto"/>
                <w:vertAlign w:val="baseline"/>
                <w:lang w:val="en-US" w:eastAsia="zh-CN"/>
              </w:rPr>
            </w:pPr>
            <w:r>
              <w:rPr>
                <w:rFonts w:hint="eastAsia"/>
                <w:color w:val="auto"/>
                <w:vertAlign w:val="baseline"/>
                <w:lang w:val="en-US" w:eastAsia="zh-CN"/>
              </w:rPr>
              <w:t>本项目蒸煮用汽直接进入产品。</w:t>
            </w:r>
          </w:p>
          <w:p>
            <w:pPr>
              <w:bidi w:val="0"/>
              <w:rPr>
                <w:rFonts w:hint="default"/>
                <w:color w:val="auto"/>
                <w:vertAlign w:val="baseline"/>
                <w:lang w:val="en-US" w:eastAsia="zh-CN"/>
              </w:rPr>
            </w:pPr>
            <w:r>
              <w:rPr>
                <w:rFonts w:hint="eastAsia"/>
                <w:color w:val="auto"/>
                <w:vertAlign w:val="baseline"/>
                <w:lang w:val="en-US" w:eastAsia="zh-CN"/>
              </w:rPr>
              <w:t>（2）排水工程</w:t>
            </w:r>
          </w:p>
          <w:p>
            <w:pPr>
              <w:bidi w:val="0"/>
              <w:rPr>
                <w:rFonts w:hint="default"/>
                <w:color w:val="auto"/>
                <w:vertAlign w:val="baseline"/>
                <w:lang w:val="en-US" w:eastAsia="zh-CN"/>
              </w:rPr>
            </w:pPr>
            <w:r>
              <w:rPr>
                <w:rFonts w:hint="eastAsia"/>
                <w:color w:val="auto"/>
                <w:vertAlign w:val="baseline"/>
                <w:lang w:val="en-US" w:eastAsia="zh-CN"/>
              </w:rPr>
              <w:t>本项目采取雨污分流，雨水经雨水收集管网收集后排入市政雨水管网；灭菌废水、锅炉废水直接通过市政污水管网进入湘阴县第二污水处理厂处理，最终排入洋沙湖；其他生产</w:t>
            </w:r>
            <w:r>
              <w:rPr>
                <w:rFonts w:hint="eastAsia"/>
                <w:color w:val="auto"/>
                <w:highlight w:val="none"/>
                <w:u w:val="none"/>
                <w:vertAlign w:val="baseline"/>
                <w:lang w:val="en-US" w:eastAsia="zh-CN"/>
              </w:rPr>
              <w:t>废水</w:t>
            </w:r>
            <w:r>
              <w:rPr>
                <w:rFonts w:hint="eastAsia"/>
                <w:color w:val="auto"/>
                <w:vertAlign w:val="baseline"/>
                <w:lang w:val="en-US" w:eastAsia="zh-CN"/>
              </w:rPr>
              <w:t>依托现有污水处理站（250m</w:t>
            </w:r>
            <w:r>
              <w:rPr>
                <w:rFonts w:hint="eastAsia"/>
                <w:color w:val="auto"/>
                <w:vertAlign w:val="superscript"/>
                <w:lang w:val="en-US" w:eastAsia="zh-CN"/>
              </w:rPr>
              <w:t>3</w:t>
            </w:r>
            <w:r>
              <w:rPr>
                <w:rFonts w:hint="eastAsia"/>
                <w:color w:val="auto"/>
                <w:vertAlign w:val="baseline"/>
                <w:lang w:val="en-US" w:eastAsia="zh-CN"/>
              </w:rPr>
              <w:t>/d）采取“水解酸化+接触氧化”方式处理后，通过市政污水管网进入湘阴县第二污水处理厂处理，最终排入洋沙湖；生活污水依托现有“化粪池+隔油池”处理后，通过市政污水管网进入湘阴县第二污水处理厂处理，最终排入洋沙湖。</w:t>
            </w:r>
          </w:p>
          <w:p>
            <w:pPr>
              <w:bidi w:val="0"/>
              <w:rPr>
                <w:rFonts w:hint="eastAsia"/>
                <w:color w:val="auto"/>
                <w:vertAlign w:val="baseline"/>
                <w:lang w:val="en-US" w:eastAsia="zh-CN"/>
              </w:rPr>
            </w:pPr>
            <w:r>
              <w:rPr>
                <w:rFonts w:hint="eastAsia"/>
                <w:color w:val="auto"/>
                <w:vertAlign w:val="baseline"/>
                <w:lang w:val="en-US" w:eastAsia="zh-CN"/>
              </w:rPr>
              <w:t>①洗布废水</w:t>
            </w:r>
          </w:p>
          <w:p>
            <w:pPr>
              <w:bidi w:val="0"/>
              <w:rPr>
                <w:rFonts w:hint="default"/>
                <w:color w:val="auto"/>
                <w:vertAlign w:val="baseline"/>
                <w:lang w:val="en-US" w:eastAsia="zh-CN"/>
              </w:rPr>
            </w:pPr>
            <w:r>
              <w:rPr>
                <w:rFonts w:hint="eastAsia"/>
                <w:color w:val="auto"/>
                <w:vertAlign w:val="baseline"/>
                <w:lang w:val="en-US" w:eastAsia="zh-CN"/>
              </w:rPr>
              <w:t>本项目洗布废水产生量按用水量80%计算，则洗布废水产生量为160m</w:t>
            </w:r>
            <w:r>
              <w:rPr>
                <w:rFonts w:hint="eastAsia"/>
                <w:color w:val="auto"/>
                <w:vertAlign w:val="superscript"/>
                <w:lang w:val="en-US" w:eastAsia="zh-CN"/>
              </w:rPr>
              <w:t>3</w:t>
            </w:r>
            <w:r>
              <w:rPr>
                <w:rFonts w:hint="eastAsia"/>
                <w:color w:val="auto"/>
                <w:vertAlign w:val="baseline"/>
                <w:lang w:val="en-US" w:eastAsia="zh-CN"/>
              </w:rPr>
              <w:t>/a。</w:t>
            </w:r>
          </w:p>
          <w:p>
            <w:pPr>
              <w:bidi w:val="0"/>
              <w:rPr>
                <w:rFonts w:hint="eastAsia"/>
                <w:color w:val="auto"/>
                <w:vertAlign w:val="baseline"/>
                <w:lang w:val="en-US" w:eastAsia="zh-CN"/>
              </w:rPr>
            </w:pPr>
            <w:r>
              <w:rPr>
                <w:rFonts w:hint="eastAsia"/>
                <w:color w:val="auto"/>
                <w:vertAlign w:val="baseline"/>
                <w:lang w:val="en-US" w:eastAsia="zh-CN"/>
              </w:rPr>
              <w:t>②清洗废水</w:t>
            </w:r>
          </w:p>
          <w:p>
            <w:pPr>
              <w:bidi w:val="0"/>
              <w:rPr>
                <w:rFonts w:hint="default"/>
                <w:color w:val="auto"/>
                <w:vertAlign w:val="baseline"/>
                <w:lang w:val="en-US" w:eastAsia="zh-CN"/>
              </w:rPr>
            </w:pPr>
            <w:r>
              <w:rPr>
                <w:rFonts w:hint="eastAsia"/>
                <w:color w:val="auto"/>
                <w:vertAlign w:val="baseline"/>
                <w:lang w:val="en-US" w:eastAsia="zh-CN"/>
              </w:rPr>
              <w:t>本项目清洗废水产生量按用水量80%计算，则清洗废水产生量为400m</w:t>
            </w:r>
            <w:r>
              <w:rPr>
                <w:rFonts w:hint="eastAsia"/>
                <w:color w:val="auto"/>
                <w:vertAlign w:val="superscript"/>
                <w:lang w:val="en-US" w:eastAsia="zh-CN"/>
              </w:rPr>
              <w:t>3</w:t>
            </w:r>
            <w:r>
              <w:rPr>
                <w:rFonts w:hint="eastAsia"/>
                <w:color w:val="auto"/>
                <w:vertAlign w:val="baseline"/>
                <w:lang w:val="en-US" w:eastAsia="zh-CN"/>
              </w:rPr>
              <w:t>/a。</w:t>
            </w:r>
          </w:p>
          <w:p>
            <w:pPr>
              <w:bidi w:val="0"/>
              <w:rPr>
                <w:rFonts w:hint="eastAsia"/>
                <w:color w:val="auto"/>
                <w:vertAlign w:val="baseline"/>
                <w:lang w:val="en-US" w:eastAsia="zh-CN"/>
              </w:rPr>
            </w:pPr>
            <w:r>
              <w:rPr>
                <w:rFonts w:hint="eastAsia"/>
                <w:color w:val="auto"/>
                <w:vertAlign w:val="baseline"/>
                <w:lang w:val="en-US" w:eastAsia="zh-CN"/>
              </w:rPr>
              <w:t>③洗瓶废水</w:t>
            </w:r>
          </w:p>
          <w:p>
            <w:pPr>
              <w:bidi w:val="0"/>
              <w:rPr>
                <w:rFonts w:hint="default"/>
                <w:color w:val="auto"/>
                <w:vertAlign w:val="baseline"/>
                <w:lang w:val="en-US" w:eastAsia="zh-CN"/>
              </w:rPr>
            </w:pPr>
            <w:r>
              <w:rPr>
                <w:rFonts w:hint="eastAsia"/>
                <w:color w:val="auto"/>
                <w:vertAlign w:val="baseline"/>
                <w:lang w:val="en-US" w:eastAsia="zh-CN"/>
              </w:rPr>
              <w:t>本项目洗瓶废水主要来自洗瓶用水、洗瓶用汽，按用水、用汽量80%计算，则洗瓶废水产生量为7320m</w:t>
            </w:r>
            <w:r>
              <w:rPr>
                <w:rFonts w:hint="eastAsia"/>
                <w:color w:val="auto"/>
                <w:vertAlign w:val="superscript"/>
                <w:lang w:val="en-US" w:eastAsia="zh-CN"/>
              </w:rPr>
              <w:t>3</w:t>
            </w:r>
            <w:r>
              <w:rPr>
                <w:rFonts w:hint="eastAsia"/>
                <w:color w:val="auto"/>
                <w:vertAlign w:val="baseline"/>
                <w:lang w:val="en-US" w:eastAsia="zh-CN"/>
              </w:rPr>
              <w:t>/a。</w:t>
            </w:r>
          </w:p>
          <w:p>
            <w:pPr>
              <w:bidi w:val="0"/>
              <w:rPr>
                <w:rFonts w:hint="eastAsia"/>
                <w:color w:val="auto"/>
                <w:vertAlign w:val="baseline"/>
                <w:lang w:val="en-US" w:eastAsia="zh-CN"/>
              </w:rPr>
            </w:pPr>
            <w:r>
              <w:rPr>
                <w:rFonts w:hint="eastAsia"/>
                <w:color w:val="auto"/>
                <w:vertAlign w:val="baseline"/>
                <w:lang w:val="en-US" w:eastAsia="zh-CN"/>
              </w:rPr>
              <w:t>④种曲废水</w:t>
            </w:r>
          </w:p>
          <w:p>
            <w:pPr>
              <w:bidi w:val="0"/>
              <w:rPr>
                <w:rFonts w:hint="default"/>
                <w:color w:val="auto"/>
                <w:vertAlign w:val="baseline"/>
                <w:lang w:val="en-US" w:eastAsia="zh-CN"/>
              </w:rPr>
            </w:pPr>
            <w:r>
              <w:rPr>
                <w:rFonts w:hint="eastAsia"/>
                <w:color w:val="auto"/>
                <w:vertAlign w:val="baseline"/>
                <w:lang w:val="en-US" w:eastAsia="zh-CN"/>
              </w:rPr>
              <w:t>本项目种曲废水主要来自种曲工序前，通入蒸汽进行物料、设备灭菌，蒸汽冷凝后形成种曲废水，按用汽量80%计算，则种曲废水产生量为16m</w:t>
            </w:r>
            <w:r>
              <w:rPr>
                <w:rFonts w:hint="eastAsia"/>
                <w:color w:val="auto"/>
                <w:vertAlign w:val="superscript"/>
                <w:lang w:val="en-US" w:eastAsia="zh-CN"/>
              </w:rPr>
              <w:t>3</w:t>
            </w:r>
            <w:r>
              <w:rPr>
                <w:rFonts w:hint="eastAsia"/>
                <w:color w:val="auto"/>
                <w:vertAlign w:val="baseline"/>
                <w:lang w:val="en-US" w:eastAsia="zh-CN"/>
              </w:rPr>
              <w:t>/a。</w:t>
            </w:r>
          </w:p>
          <w:p>
            <w:pPr>
              <w:bidi w:val="0"/>
              <w:rPr>
                <w:rFonts w:hint="eastAsia"/>
                <w:color w:val="auto"/>
                <w:vertAlign w:val="baseline"/>
                <w:lang w:val="en-US" w:eastAsia="zh-CN"/>
              </w:rPr>
            </w:pPr>
            <w:r>
              <w:rPr>
                <w:rFonts w:hint="eastAsia"/>
                <w:color w:val="auto"/>
                <w:vertAlign w:val="baseline"/>
                <w:lang w:val="en-US" w:eastAsia="zh-CN"/>
              </w:rPr>
              <w:t>⑤灭菌废水</w:t>
            </w:r>
          </w:p>
          <w:p>
            <w:pPr>
              <w:bidi w:val="0"/>
              <w:rPr>
                <w:rFonts w:hint="default"/>
                <w:color w:val="auto"/>
                <w:vertAlign w:val="baseline"/>
                <w:lang w:val="en-US" w:eastAsia="zh-CN"/>
              </w:rPr>
            </w:pPr>
            <w:r>
              <w:rPr>
                <w:rFonts w:hint="eastAsia"/>
                <w:color w:val="auto"/>
                <w:vertAlign w:val="baseline"/>
                <w:lang w:val="en-US" w:eastAsia="zh-CN"/>
              </w:rPr>
              <w:t>本项目灭菌工序采取间接灭菌工艺，因此蒸汽冷却后形成灭菌废水，按用汽量80%计算，则灭菌废水产生量为400m</w:t>
            </w:r>
            <w:r>
              <w:rPr>
                <w:rFonts w:hint="eastAsia"/>
                <w:color w:val="auto"/>
                <w:vertAlign w:val="superscript"/>
                <w:lang w:val="en-US" w:eastAsia="zh-CN"/>
              </w:rPr>
              <w:t>3</w:t>
            </w:r>
            <w:r>
              <w:rPr>
                <w:rFonts w:hint="eastAsia"/>
                <w:color w:val="auto"/>
                <w:vertAlign w:val="baseline"/>
                <w:lang w:val="en-US" w:eastAsia="zh-CN"/>
              </w:rPr>
              <w:t>/a。</w:t>
            </w:r>
          </w:p>
          <w:p>
            <w:pPr>
              <w:bidi w:val="0"/>
              <w:rPr>
                <w:rFonts w:hint="eastAsia"/>
                <w:color w:val="auto"/>
                <w:vertAlign w:val="baseline"/>
                <w:lang w:val="en-US" w:eastAsia="zh-CN"/>
              </w:rPr>
            </w:pPr>
            <w:r>
              <w:rPr>
                <w:rFonts w:hint="eastAsia"/>
                <w:color w:val="auto"/>
                <w:vertAlign w:val="baseline"/>
                <w:lang w:val="en-US" w:eastAsia="zh-CN"/>
              </w:rPr>
              <w:t>⑥锅炉废水</w:t>
            </w:r>
          </w:p>
          <w:p>
            <w:pPr>
              <w:bidi w:val="0"/>
              <w:rPr>
                <w:rFonts w:hint="default"/>
                <w:color w:val="auto"/>
                <w:vertAlign w:val="baseline"/>
                <w:lang w:val="en-US" w:eastAsia="zh-CN"/>
              </w:rPr>
            </w:pPr>
            <w:r>
              <w:rPr>
                <w:rFonts w:hint="eastAsia"/>
                <w:color w:val="auto"/>
                <w:vertAlign w:val="baseline"/>
                <w:lang w:val="en-US" w:eastAsia="zh-CN"/>
              </w:rPr>
              <w:t>本项目锅炉使用过程中，将产生锅炉排污水+软化处理废水，本项目依托现有锅炉房中生物质锅炉、天然气锅炉，燃料消耗量分别为：天然气20000m</w:t>
            </w:r>
            <w:r>
              <w:rPr>
                <w:rFonts w:hint="eastAsia"/>
                <w:color w:val="auto"/>
                <w:vertAlign w:val="superscript"/>
                <w:lang w:val="en-US" w:eastAsia="zh-CN"/>
              </w:rPr>
              <w:t>3</w:t>
            </w:r>
            <w:r>
              <w:rPr>
                <w:rFonts w:hint="eastAsia"/>
                <w:color w:val="auto"/>
                <w:vertAlign w:val="baseline"/>
                <w:lang w:val="en-US" w:eastAsia="zh-CN"/>
              </w:rPr>
              <w:t>/a、生物质燃料240t/a，根据《排放源统计调查产排污核算方法和系数手册-工业锅炉（热力供应）行业系数手册》中4430 工业锅炉（热力生产和供应行业）产污系数表-工业废水量和“化学需氧量”可知，生物质锅炉参照燃煤锅炉锅外水处理-工业废水产物系数为0.605吨/吨-原料（锅炉排污水+软化处理废水），天然气锅炉参照燃气锅炉锅外水处理-工业废水产物系数为13.56吨/万立方米-原料（锅炉排污水+软化处理废水），则本项目锅炉废水产生量为172.32m</w:t>
            </w:r>
            <w:r>
              <w:rPr>
                <w:rFonts w:hint="eastAsia"/>
                <w:color w:val="auto"/>
                <w:vertAlign w:val="superscript"/>
                <w:lang w:val="en-US" w:eastAsia="zh-CN"/>
              </w:rPr>
              <w:t>3</w:t>
            </w:r>
            <w:r>
              <w:rPr>
                <w:rFonts w:hint="eastAsia"/>
                <w:color w:val="auto"/>
                <w:vertAlign w:val="baseline"/>
                <w:lang w:val="en-US" w:eastAsia="zh-CN"/>
              </w:rPr>
              <w:t>/a。</w:t>
            </w:r>
          </w:p>
          <w:p>
            <w:pPr>
              <w:bidi w:val="0"/>
              <w:rPr>
                <w:rFonts w:hint="default"/>
                <w:color w:val="auto"/>
                <w:vertAlign w:val="baseline"/>
                <w:lang w:val="en-US" w:eastAsia="zh-CN"/>
              </w:rPr>
            </w:pPr>
            <w:r>
              <w:rPr>
                <w:rFonts w:hint="eastAsia"/>
                <w:color w:val="auto"/>
                <w:vertAlign w:val="baseline"/>
                <w:lang w:val="en-US" w:eastAsia="zh-CN"/>
              </w:rPr>
              <w:t>⑦生活污水</w:t>
            </w:r>
          </w:p>
          <w:p>
            <w:pPr>
              <w:bidi w:val="0"/>
              <w:rPr>
                <w:rFonts w:hint="default"/>
                <w:color w:val="auto"/>
                <w:vertAlign w:val="baseline"/>
                <w:lang w:val="en-US" w:eastAsia="zh-CN"/>
              </w:rPr>
            </w:pPr>
            <w:r>
              <w:rPr>
                <w:rFonts w:hint="default"/>
                <w:color w:val="auto"/>
                <w:vertAlign w:val="baseline"/>
                <w:lang w:val="en-US" w:eastAsia="zh-CN"/>
              </w:rPr>
              <w:t>根据《建筑给水排水设计标准》（GB50015-2019）相关设计参数，生活污水产生量按用水量的80%计算，则生活污水产生量为</w:t>
            </w:r>
            <w:r>
              <w:rPr>
                <w:rFonts w:hint="eastAsia"/>
                <w:color w:val="auto"/>
                <w:vertAlign w:val="baseline"/>
                <w:lang w:val="en-US" w:eastAsia="zh-CN"/>
              </w:rPr>
              <w:t>654m</w:t>
            </w:r>
            <w:r>
              <w:rPr>
                <w:rFonts w:hint="eastAsia"/>
                <w:color w:val="auto"/>
                <w:vertAlign w:val="superscript"/>
                <w:lang w:val="en-US" w:eastAsia="zh-CN"/>
              </w:rPr>
              <w:t>3</w:t>
            </w:r>
            <w:r>
              <w:rPr>
                <w:rFonts w:hint="eastAsia"/>
                <w:color w:val="auto"/>
                <w:vertAlign w:val="baseline"/>
                <w:lang w:val="en-US" w:eastAsia="zh-CN"/>
              </w:rPr>
              <w:t>/a。</w:t>
            </w:r>
          </w:p>
          <w:p>
            <w:pPr>
              <w:bidi w:val="0"/>
              <w:rPr>
                <w:rFonts w:hint="default"/>
                <w:color w:val="auto"/>
                <w:lang w:val="en-US" w:eastAsia="zh-CN"/>
              </w:rPr>
            </w:pPr>
            <w:r>
              <w:rPr>
                <w:rFonts w:hint="eastAsia"/>
                <w:color w:val="auto"/>
                <w:lang w:val="en-US" w:eastAsia="zh-CN"/>
              </w:rPr>
              <w:t>本项目给排水情况详见下表。</w:t>
            </w:r>
          </w:p>
          <w:p>
            <w:pPr>
              <w:pStyle w:val="17"/>
              <w:bidi w:val="0"/>
              <w:rPr>
                <w:rFonts w:hint="eastAsia"/>
                <w:color w:val="auto"/>
                <w:lang w:val="en-US" w:eastAsia="zh-CN"/>
              </w:rPr>
            </w:pPr>
            <w:r>
              <w:rPr>
                <w:rFonts w:hint="eastAsia"/>
                <w:color w:val="auto"/>
                <w:lang w:val="en-US" w:eastAsia="zh-CN"/>
              </w:rPr>
              <w:t>表2-8 项目给排水一览表</w:t>
            </w:r>
          </w:p>
          <w:tbl>
            <w:tblPr>
              <w:tblStyle w:val="15"/>
              <w:tblW w:w="8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426"/>
              <w:gridCol w:w="1082"/>
              <w:gridCol w:w="1154"/>
              <w:gridCol w:w="461"/>
              <w:gridCol w:w="1035"/>
              <w:gridCol w:w="695"/>
              <w:gridCol w:w="1277"/>
              <w:gridCol w:w="1031"/>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序号</w:t>
                  </w:r>
                </w:p>
              </w:tc>
              <w:tc>
                <w:tcPr>
                  <w:tcW w:w="1508" w:type="dxa"/>
                  <w:gridSpan w:val="2"/>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用水项目</w:t>
                  </w:r>
                </w:p>
              </w:tc>
              <w:tc>
                <w:tcPr>
                  <w:tcW w:w="1154"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用水定额</w:t>
                  </w:r>
                </w:p>
              </w:tc>
              <w:tc>
                <w:tcPr>
                  <w:tcW w:w="461"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数量</w:t>
                  </w:r>
                </w:p>
              </w:tc>
              <w:tc>
                <w:tcPr>
                  <w:tcW w:w="1035"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用水量（m</w:t>
                  </w:r>
                  <w:r>
                    <w:rPr>
                      <w:rFonts w:hint="eastAsia"/>
                      <w:color w:val="auto"/>
                      <w:highlight w:val="none"/>
                      <w:vertAlign w:val="superscript"/>
                      <w:lang w:val="en-US" w:eastAsia="zh-CN"/>
                    </w:rPr>
                    <w:t>3</w:t>
                  </w:r>
                  <w:r>
                    <w:rPr>
                      <w:rFonts w:hint="eastAsia"/>
                      <w:color w:val="auto"/>
                      <w:highlight w:val="none"/>
                      <w:vertAlign w:val="baseline"/>
                      <w:lang w:val="en-US" w:eastAsia="zh-CN"/>
                    </w:rPr>
                    <w:t>/d）</w:t>
                  </w:r>
                </w:p>
              </w:tc>
              <w:tc>
                <w:tcPr>
                  <w:tcW w:w="695"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排污系数</w:t>
                  </w:r>
                </w:p>
              </w:tc>
              <w:tc>
                <w:tcPr>
                  <w:tcW w:w="1277" w:type="dxa"/>
                  <w:vAlign w:val="center"/>
                </w:tcPr>
                <w:p>
                  <w:pPr>
                    <w:pStyle w:val="18"/>
                    <w:rPr>
                      <w:rFonts w:hint="eastAsia"/>
                      <w:color w:val="auto"/>
                      <w:highlight w:val="none"/>
                      <w:vertAlign w:val="baseline"/>
                      <w:lang w:val="en-US" w:eastAsia="zh-CN"/>
                    </w:rPr>
                  </w:pPr>
                  <w:r>
                    <w:rPr>
                      <w:rFonts w:hint="eastAsia"/>
                      <w:color w:val="auto"/>
                      <w:highlight w:val="none"/>
                      <w:vertAlign w:val="baseline"/>
                      <w:lang w:val="en-US" w:eastAsia="zh-CN"/>
                    </w:rPr>
                    <w:t>进入产品量（m</w:t>
                  </w:r>
                  <w:r>
                    <w:rPr>
                      <w:rFonts w:hint="eastAsia"/>
                      <w:color w:val="auto"/>
                      <w:highlight w:val="none"/>
                      <w:vertAlign w:val="superscript"/>
                      <w:lang w:val="en-US" w:eastAsia="zh-CN"/>
                    </w:rPr>
                    <w:t>3</w:t>
                  </w:r>
                  <w:r>
                    <w:rPr>
                      <w:rFonts w:hint="eastAsia"/>
                      <w:color w:val="auto"/>
                      <w:highlight w:val="none"/>
                      <w:vertAlign w:val="baseline"/>
                      <w:lang w:val="en-US" w:eastAsia="zh-CN"/>
                    </w:rPr>
                    <w:t>/d）</w:t>
                  </w:r>
                </w:p>
              </w:tc>
              <w:tc>
                <w:tcPr>
                  <w:tcW w:w="1031"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损耗量（m</w:t>
                  </w:r>
                  <w:r>
                    <w:rPr>
                      <w:rFonts w:hint="eastAsia"/>
                      <w:color w:val="auto"/>
                      <w:highlight w:val="none"/>
                      <w:vertAlign w:val="superscript"/>
                      <w:lang w:val="en-US" w:eastAsia="zh-CN"/>
                    </w:rPr>
                    <w:t>3</w:t>
                  </w:r>
                  <w:r>
                    <w:rPr>
                      <w:rFonts w:hint="eastAsia"/>
                      <w:color w:val="auto"/>
                      <w:highlight w:val="none"/>
                      <w:vertAlign w:val="baseline"/>
                      <w:lang w:val="en-US" w:eastAsia="zh-CN"/>
                    </w:rPr>
                    <w:t>/d）</w:t>
                  </w:r>
                </w:p>
              </w:tc>
              <w:tc>
                <w:tcPr>
                  <w:tcW w:w="1032"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排水量（m</w:t>
                  </w:r>
                  <w:r>
                    <w:rPr>
                      <w:rFonts w:hint="eastAsia"/>
                      <w:color w:val="auto"/>
                      <w:highlight w:val="none"/>
                      <w:vertAlign w:val="superscript"/>
                      <w:lang w:val="en-US" w:eastAsia="zh-CN"/>
                    </w:rPr>
                    <w:t>3</w:t>
                  </w:r>
                  <w:r>
                    <w:rPr>
                      <w:rFonts w:hint="eastAsia"/>
                      <w:color w:val="auto"/>
                      <w:highlight w:val="none"/>
                      <w:vertAlign w:val="baseline"/>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1508" w:type="dxa"/>
                  <w:gridSpan w:val="2"/>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润水用水</w:t>
                  </w:r>
                </w:p>
              </w:tc>
              <w:tc>
                <w:tcPr>
                  <w:tcW w:w="1154"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461"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103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300</w:t>
                  </w:r>
                </w:p>
              </w:tc>
              <w:tc>
                <w:tcPr>
                  <w:tcW w:w="69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1277"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300</w:t>
                  </w:r>
                </w:p>
              </w:tc>
              <w:tc>
                <w:tcPr>
                  <w:tcW w:w="1031"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w:t>
                  </w:r>
                </w:p>
              </w:tc>
              <w:tc>
                <w:tcPr>
                  <w:tcW w:w="1032"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2</w:t>
                  </w:r>
                </w:p>
              </w:tc>
              <w:tc>
                <w:tcPr>
                  <w:tcW w:w="1508" w:type="dxa"/>
                  <w:gridSpan w:val="2"/>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加盐用水</w:t>
                  </w:r>
                </w:p>
              </w:tc>
              <w:tc>
                <w:tcPr>
                  <w:tcW w:w="1154"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461"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103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6185</w:t>
                  </w:r>
                </w:p>
              </w:tc>
              <w:tc>
                <w:tcPr>
                  <w:tcW w:w="69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1277"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6185</w:t>
                  </w:r>
                </w:p>
              </w:tc>
              <w:tc>
                <w:tcPr>
                  <w:tcW w:w="1031"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1032"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3</w:t>
                  </w:r>
                </w:p>
              </w:tc>
              <w:tc>
                <w:tcPr>
                  <w:tcW w:w="1508" w:type="dxa"/>
                  <w:gridSpan w:val="2"/>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配料用水</w:t>
                  </w:r>
                </w:p>
              </w:tc>
              <w:tc>
                <w:tcPr>
                  <w:tcW w:w="1154"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461"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103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200</w:t>
                  </w:r>
                </w:p>
              </w:tc>
              <w:tc>
                <w:tcPr>
                  <w:tcW w:w="69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1277"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200</w:t>
                  </w:r>
                </w:p>
              </w:tc>
              <w:tc>
                <w:tcPr>
                  <w:tcW w:w="1031"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1032"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 w:type="dxa"/>
                  <w:vMerge w:val="restart"/>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4</w:t>
                  </w:r>
                </w:p>
              </w:tc>
              <w:tc>
                <w:tcPr>
                  <w:tcW w:w="1508" w:type="dxa"/>
                  <w:gridSpan w:val="2"/>
                  <w:vMerge w:val="restart"/>
                  <w:vAlign w:val="center"/>
                </w:tcPr>
                <w:p>
                  <w:pPr>
                    <w:pStyle w:val="18"/>
                    <w:rPr>
                      <w:rFonts w:hint="eastAsia"/>
                      <w:color w:val="auto"/>
                      <w:highlight w:val="none"/>
                      <w:vertAlign w:val="baseline"/>
                      <w:lang w:val="en-US" w:eastAsia="zh-CN"/>
                    </w:rPr>
                  </w:pPr>
                  <w:r>
                    <w:rPr>
                      <w:rFonts w:hint="eastAsia"/>
                      <w:color w:val="auto"/>
                      <w:vertAlign w:val="baseline"/>
                      <w:lang w:val="en-US" w:eastAsia="zh-CN"/>
                    </w:rPr>
                    <w:t>生活用水</w:t>
                  </w:r>
                </w:p>
              </w:tc>
              <w:tc>
                <w:tcPr>
                  <w:tcW w:w="1154" w:type="dxa"/>
                  <w:vAlign w:val="center"/>
                </w:tcPr>
                <w:p>
                  <w:pPr>
                    <w:pStyle w:val="18"/>
                    <w:rPr>
                      <w:rFonts w:hint="default"/>
                      <w:color w:val="auto"/>
                      <w:highlight w:val="none"/>
                      <w:vertAlign w:val="baseline"/>
                      <w:lang w:val="en-US" w:eastAsia="zh-CN"/>
                    </w:rPr>
                  </w:pPr>
                  <w:r>
                    <w:rPr>
                      <w:rFonts w:hint="eastAsia"/>
                      <w:color w:val="auto"/>
                      <w:vertAlign w:val="baseline"/>
                      <w:lang w:val="en-US" w:eastAsia="zh-CN"/>
                    </w:rPr>
                    <w:t>150L/（人·d）</w:t>
                  </w:r>
                </w:p>
              </w:tc>
              <w:tc>
                <w:tcPr>
                  <w:tcW w:w="461"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5</w:t>
                  </w:r>
                </w:p>
              </w:tc>
              <w:tc>
                <w:tcPr>
                  <w:tcW w:w="1035" w:type="dxa"/>
                  <w:vMerge w:val="restart"/>
                  <w:vAlign w:val="center"/>
                </w:tcPr>
                <w:p>
                  <w:pPr>
                    <w:pStyle w:val="18"/>
                    <w:rPr>
                      <w:rFonts w:hint="eastAsia"/>
                      <w:color w:val="auto"/>
                      <w:highlight w:val="none"/>
                      <w:vertAlign w:val="baseline"/>
                      <w:lang w:val="en-US" w:eastAsia="zh-CN"/>
                    </w:rPr>
                  </w:pPr>
                  <w:r>
                    <w:rPr>
                      <w:rFonts w:hint="eastAsia"/>
                      <w:color w:val="auto"/>
                      <w:vertAlign w:val="baseline"/>
                      <w:lang w:val="en-US" w:eastAsia="zh-CN"/>
                    </w:rPr>
                    <w:t>817.5</w:t>
                  </w:r>
                </w:p>
              </w:tc>
              <w:tc>
                <w:tcPr>
                  <w:tcW w:w="695" w:type="dxa"/>
                  <w:vMerge w:val="restart"/>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0.8</w:t>
                  </w:r>
                </w:p>
              </w:tc>
              <w:tc>
                <w:tcPr>
                  <w:tcW w:w="1277" w:type="dxa"/>
                  <w:vMerge w:val="restart"/>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w:t>
                  </w:r>
                </w:p>
              </w:tc>
              <w:tc>
                <w:tcPr>
                  <w:tcW w:w="1031" w:type="dxa"/>
                  <w:vMerge w:val="restart"/>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163.5</w:t>
                  </w:r>
                </w:p>
              </w:tc>
              <w:tc>
                <w:tcPr>
                  <w:tcW w:w="1032" w:type="dxa"/>
                  <w:vMerge w:val="restart"/>
                  <w:vAlign w:val="center"/>
                </w:tcPr>
                <w:p>
                  <w:pPr>
                    <w:pStyle w:val="18"/>
                    <w:rPr>
                      <w:rFonts w:hint="eastAsia"/>
                      <w:color w:val="auto"/>
                      <w:highlight w:val="none"/>
                      <w:vertAlign w:val="baseline"/>
                      <w:lang w:val="en-US" w:eastAsia="zh-CN"/>
                    </w:rPr>
                  </w:pPr>
                  <w:r>
                    <w:rPr>
                      <w:rFonts w:hint="eastAsia"/>
                      <w:color w:val="auto"/>
                      <w:vertAlign w:val="baseline"/>
                      <w:lang w:val="en-US" w:eastAsia="zh-CN"/>
                    </w:rPr>
                    <w:t>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 w:type="dxa"/>
                  <w:vMerge w:val="continue"/>
                  <w:vAlign w:val="center"/>
                </w:tcPr>
                <w:p>
                  <w:pPr>
                    <w:pStyle w:val="18"/>
                    <w:rPr>
                      <w:rFonts w:hint="eastAsia"/>
                      <w:color w:val="auto"/>
                      <w:highlight w:val="none"/>
                      <w:vertAlign w:val="baseline"/>
                      <w:lang w:val="en-US" w:eastAsia="zh-CN"/>
                    </w:rPr>
                  </w:pPr>
                </w:p>
              </w:tc>
              <w:tc>
                <w:tcPr>
                  <w:tcW w:w="1508" w:type="dxa"/>
                  <w:gridSpan w:val="2"/>
                  <w:vMerge w:val="continue"/>
                  <w:vAlign w:val="center"/>
                </w:tcPr>
                <w:p>
                  <w:pPr>
                    <w:pStyle w:val="18"/>
                    <w:rPr>
                      <w:rFonts w:hint="eastAsia"/>
                      <w:color w:val="auto"/>
                      <w:vertAlign w:val="baseline"/>
                      <w:lang w:val="en-US" w:eastAsia="zh-CN"/>
                    </w:rPr>
                  </w:pPr>
                </w:p>
              </w:tc>
              <w:tc>
                <w:tcPr>
                  <w:tcW w:w="1154" w:type="dxa"/>
                  <w:vAlign w:val="center"/>
                </w:tcPr>
                <w:p>
                  <w:pPr>
                    <w:pStyle w:val="18"/>
                    <w:rPr>
                      <w:rFonts w:hint="eastAsia"/>
                      <w:color w:val="auto"/>
                      <w:vertAlign w:val="baseline"/>
                      <w:lang w:val="en-US" w:eastAsia="zh-CN"/>
                    </w:rPr>
                  </w:pPr>
                  <w:r>
                    <w:rPr>
                      <w:rFonts w:hint="eastAsia"/>
                      <w:color w:val="auto"/>
                      <w:vertAlign w:val="baseline"/>
                      <w:lang w:val="en-US" w:eastAsia="zh-CN"/>
                    </w:rPr>
                    <w:t>38m</w:t>
                  </w:r>
                  <w:r>
                    <w:rPr>
                      <w:rFonts w:hint="eastAsia"/>
                      <w:color w:val="auto"/>
                      <w:vertAlign w:val="superscript"/>
                      <w:lang w:val="en-US" w:eastAsia="zh-CN"/>
                    </w:rPr>
                    <w:t>3</w:t>
                  </w:r>
                  <w:r>
                    <w:rPr>
                      <w:rFonts w:hint="eastAsia"/>
                      <w:color w:val="auto"/>
                      <w:vertAlign w:val="baseline"/>
                      <w:lang w:val="en-US" w:eastAsia="zh-CN"/>
                    </w:rPr>
                    <w:t>/（人·a）</w:t>
                  </w:r>
                </w:p>
              </w:tc>
              <w:tc>
                <w:tcPr>
                  <w:tcW w:w="461"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15</w:t>
                  </w:r>
                </w:p>
              </w:tc>
              <w:tc>
                <w:tcPr>
                  <w:tcW w:w="1035" w:type="dxa"/>
                  <w:vMerge w:val="continue"/>
                  <w:vAlign w:val="center"/>
                </w:tcPr>
                <w:p>
                  <w:pPr>
                    <w:pStyle w:val="18"/>
                    <w:rPr>
                      <w:rFonts w:hint="eastAsia"/>
                      <w:color w:val="auto"/>
                      <w:highlight w:val="none"/>
                      <w:vertAlign w:val="baseline"/>
                      <w:lang w:val="en-US" w:eastAsia="zh-CN"/>
                    </w:rPr>
                  </w:pPr>
                </w:p>
              </w:tc>
              <w:tc>
                <w:tcPr>
                  <w:tcW w:w="695" w:type="dxa"/>
                  <w:vMerge w:val="continue"/>
                  <w:vAlign w:val="center"/>
                </w:tcPr>
                <w:p>
                  <w:pPr>
                    <w:pStyle w:val="18"/>
                    <w:rPr>
                      <w:rFonts w:hint="eastAsia"/>
                      <w:color w:val="auto"/>
                      <w:highlight w:val="none"/>
                      <w:vertAlign w:val="baseline"/>
                      <w:lang w:val="en-US" w:eastAsia="zh-CN"/>
                    </w:rPr>
                  </w:pPr>
                </w:p>
              </w:tc>
              <w:tc>
                <w:tcPr>
                  <w:tcW w:w="1277" w:type="dxa"/>
                  <w:vMerge w:val="continue"/>
                  <w:vAlign w:val="center"/>
                </w:tcPr>
                <w:p>
                  <w:pPr>
                    <w:pStyle w:val="18"/>
                    <w:rPr>
                      <w:rFonts w:hint="eastAsia"/>
                      <w:color w:val="auto"/>
                      <w:highlight w:val="none"/>
                      <w:vertAlign w:val="baseline"/>
                      <w:lang w:val="en-US" w:eastAsia="zh-CN"/>
                    </w:rPr>
                  </w:pPr>
                </w:p>
              </w:tc>
              <w:tc>
                <w:tcPr>
                  <w:tcW w:w="1031" w:type="dxa"/>
                  <w:vMerge w:val="continue"/>
                  <w:vAlign w:val="center"/>
                </w:tcPr>
                <w:p>
                  <w:pPr>
                    <w:pStyle w:val="18"/>
                    <w:rPr>
                      <w:rFonts w:hint="eastAsia"/>
                      <w:color w:val="auto"/>
                      <w:highlight w:val="none"/>
                      <w:vertAlign w:val="baseline"/>
                      <w:lang w:val="en-US" w:eastAsia="zh-CN"/>
                    </w:rPr>
                  </w:pPr>
                </w:p>
              </w:tc>
              <w:tc>
                <w:tcPr>
                  <w:tcW w:w="1032" w:type="dxa"/>
                  <w:vMerge w:val="continue"/>
                  <w:vAlign w:val="center"/>
                </w:tcPr>
                <w:p>
                  <w:pPr>
                    <w:pStyle w:val="18"/>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5</w:t>
                  </w:r>
                </w:p>
              </w:tc>
              <w:tc>
                <w:tcPr>
                  <w:tcW w:w="1508" w:type="dxa"/>
                  <w:gridSpan w:val="2"/>
                  <w:vAlign w:val="center"/>
                </w:tcPr>
                <w:p>
                  <w:pPr>
                    <w:pStyle w:val="18"/>
                    <w:rPr>
                      <w:rFonts w:hint="eastAsia"/>
                      <w:color w:val="auto"/>
                      <w:highlight w:val="none"/>
                      <w:vertAlign w:val="baseline"/>
                      <w:lang w:val="en-US" w:eastAsia="zh-CN"/>
                    </w:rPr>
                  </w:pPr>
                  <w:r>
                    <w:rPr>
                      <w:rFonts w:hint="eastAsia"/>
                      <w:color w:val="auto"/>
                      <w:vertAlign w:val="baseline"/>
                      <w:lang w:val="en-US" w:eastAsia="zh-CN"/>
                    </w:rPr>
                    <w:t>洗布用水</w:t>
                  </w:r>
                </w:p>
              </w:tc>
              <w:tc>
                <w:tcPr>
                  <w:tcW w:w="1154" w:type="dxa"/>
                  <w:vAlign w:val="center"/>
                </w:tcPr>
                <w:p>
                  <w:pPr>
                    <w:pStyle w:val="18"/>
                    <w:ind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w:t>
                  </w:r>
                </w:p>
              </w:tc>
              <w:tc>
                <w:tcPr>
                  <w:tcW w:w="461" w:type="dxa"/>
                  <w:vAlign w:val="center"/>
                </w:tcPr>
                <w:p>
                  <w:pPr>
                    <w:pStyle w:val="18"/>
                    <w:ind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w:t>
                  </w:r>
                </w:p>
              </w:tc>
              <w:tc>
                <w:tcPr>
                  <w:tcW w:w="1035" w:type="dxa"/>
                  <w:vAlign w:val="center"/>
                </w:tcPr>
                <w:p>
                  <w:pPr>
                    <w:pStyle w:val="18"/>
                    <w:rPr>
                      <w:rFonts w:hint="eastAsia"/>
                      <w:color w:val="auto"/>
                      <w:highlight w:val="none"/>
                      <w:vertAlign w:val="baseline"/>
                      <w:lang w:val="en-US" w:eastAsia="zh-CN"/>
                    </w:rPr>
                  </w:pPr>
                  <w:r>
                    <w:rPr>
                      <w:rFonts w:hint="eastAsia"/>
                      <w:color w:val="auto"/>
                      <w:vertAlign w:val="baseline"/>
                      <w:lang w:val="en-US" w:eastAsia="zh-CN"/>
                    </w:rPr>
                    <w:t>200</w:t>
                  </w:r>
                </w:p>
              </w:tc>
              <w:tc>
                <w:tcPr>
                  <w:tcW w:w="695" w:type="dxa"/>
                  <w:vAlign w:val="center"/>
                </w:tcPr>
                <w:p>
                  <w:pPr>
                    <w:pStyle w:val="18"/>
                    <w:ind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0.8</w:t>
                  </w:r>
                </w:p>
              </w:tc>
              <w:tc>
                <w:tcPr>
                  <w:tcW w:w="1277" w:type="dxa"/>
                  <w:vAlign w:val="center"/>
                </w:tcPr>
                <w:p>
                  <w:pPr>
                    <w:pStyle w:val="18"/>
                    <w:ind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w:t>
                  </w:r>
                </w:p>
              </w:tc>
              <w:tc>
                <w:tcPr>
                  <w:tcW w:w="1031"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40</w:t>
                  </w:r>
                </w:p>
              </w:tc>
              <w:tc>
                <w:tcPr>
                  <w:tcW w:w="1032" w:type="dxa"/>
                  <w:vAlign w:val="center"/>
                </w:tcPr>
                <w:p>
                  <w:pPr>
                    <w:pStyle w:val="18"/>
                    <w:rPr>
                      <w:rFonts w:hint="eastAsia"/>
                      <w:color w:val="auto"/>
                      <w:highlight w:val="none"/>
                      <w:vertAlign w:val="baseline"/>
                      <w:lang w:val="en-US" w:eastAsia="zh-CN"/>
                    </w:rPr>
                  </w:pPr>
                  <w:r>
                    <w:rPr>
                      <w:rFonts w:hint="eastAsia"/>
                      <w:color w:val="auto"/>
                      <w:vertAlign w:val="baseline"/>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6</w:t>
                  </w:r>
                </w:p>
              </w:tc>
              <w:tc>
                <w:tcPr>
                  <w:tcW w:w="1508" w:type="dxa"/>
                  <w:gridSpan w:val="2"/>
                  <w:vAlign w:val="center"/>
                </w:tcPr>
                <w:p>
                  <w:pPr>
                    <w:pStyle w:val="18"/>
                    <w:rPr>
                      <w:rFonts w:hint="eastAsia"/>
                      <w:color w:val="auto"/>
                      <w:highlight w:val="none"/>
                      <w:vertAlign w:val="baseline"/>
                      <w:lang w:val="en-US" w:eastAsia="zh-CN"/>
                    </w:rPr>
                  </w:pPr>
                  <w:r>
                    <w:rPr>
                      <w:rFonts w:hint="eastAsia"/>
                      <w:color w:val="auto"/>
                      <w:vertAlign w:val="baseline"/>
                      <w:lang w:val="en-US" w:eastAsia="zh-CN"/>
                    </w:rPr>
                    <w:t>清洗用水</w:t>
                  </w:r>
                </w:p>
              </w:tc>
              <w:tc>
                <w:tcPr>
                  <w:tcW w:w="1154" w:type="dxa"/>
                  <w:vAlign w:val="center"/>
                </w:tcPr>
                <w:p>
                  <w:pPr>
                    <w:pStyle w:val="18"/>
                    <w:ind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w:t>
                  </w:r>
                </w:p>
              </w:tc>
              <w:tc>
                <w:tcPr>
                  <w:tcW w:w="461" w:type="dxa"/>
                  <w:vAlign w:val="center"/>
                </w:tcPr>
                <w:p>
                  <w:pPr>
                    <w:pStyle w:val="18"/>
                    <w:ind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w:t>
                  </w:r>
                </w:p>
              </w:tc>
              <w:tc>
                <w:tcPr>
                  <w:tcW w:w="1035" w:type="dxa"/>
                  <w:vAlign w:val="center"/>
                </w:tcPr>
                <w:p>
                  <w:pPr>
                    <w:pStyle w:val="18"/>
                    <w:rPr>
                      <w:rFonts w:hint="eastAsia"/>
                      <w:color w:val="auto"/>
                      <w:highlight w:val="none"/>
                      <w:vertAlign w:val="baseline"/>
                      <w:lang w:val="en-US" w:eastAsia="zh-CN"/>
                    </w:rPr>
                  </w:pPr>
                  <w:r>
                    <w:rPr>
                      <w:rFonts w:hint="eastAsia"/>
                      <w:color w:val="auto"/>
                      <w:vertAlign w:val="baseline"/>
                      <w:lang w:val="en-US" w:eastAsia="zh-CN"/>
                    </w:rPr>
                    <w:t>500</w:t>
                  </w:r>
                </w:p>
              </w:tc>
              <w:tc>
                <w:tcPr>
                  <w:tcW w:w="695" w:type="dxa"/>
                  <w:vAlign w:val="center"/>
                </w:tcPr>
                <w:p>
                  <w:pPr>
                    <w:pStyle w:val="18"/>
                    <w:ind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0.8</w:t>
                  </w:r>
                </w:p>
              </w:tc>
              <w:tc>
                <w:tcPr>
                  <w:tcW w:w="1277" w:type="dxa"/>
                  <w:vAlign w:val="center"/>
                </w:tcPr>
                <w:p>
                  <w:pPr>
                    <w:pStyle w:val="18"/>
                    <w:ind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w:t>
                  </w:r>
                </w:p>
              </w:tc>
              <w:tc>
                <w:tcPr>
                  <w:tcW w:w="1031"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100</w:t>
                  </w:r>
                </w:p>
              </w:tc>
              <w:tc>
                <w:tcPr>
                  <w:tcW w:w="1032" w:type="dxa"/>
                  <w:vAlign w:val="center"/>
                </w:tcPr>
                <w:p>
                  <w:pPr>
                    <w:pStyle w:val="18"/>
                    <w:rPr>
                      <w:rFonts w:hint="eastAsia"/>
                      <w:color w:val="auto"/>
                      <w:highlight w:val="none"/>
                      <w:vertAlign w:val="baseline"/>
                      <w:lang w:val="en-US" w:eastAsia="zh-CN"/>
                    </w:rPr>
                  </w:pPr>
                  <w:r>
                    <w:rPr>
                      <w:rFonts w:hint="eastAsia"/>
                      <w:color w:val="auto"/>
                      <w:vertAlign w:val="baseline"/>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7</w:t>
                  </w:r>
                </w:p>
              </w:tc>
              <w:tc>
                <w:tcPr>
                  <w:tcW w:w="1508" w:type="dxa"/>
                  <w:gridSpan w:val="2"/>
                  <w:vAlign w:val="center"/>
                </w:tcPr>
                <w:p>
                  <w:pPr>
                    <w:pStyle w:val="18"/>
                    <w:rPr>
                      <w:rFonts w:hint="eastAsia"/>
                      <w:color w:val="auto"/>
                      <w:highlight w:val="none"/>
                      <w:vertAlign w:val="baseline"/>
                      <w:lang w:val="en-US" w:eastAsia="zh-CN"/>
                    </w:rPr>
                  </w:pPr>
                  <w:r>
                    <w:rPr>
                      <w:rFonts w:hint="eastAsia"/>
                      <w:color w:val="auto"/>
                      <w:vertAlign w:val="baseline"/>
                      <w:lang w:val="en-US" w:eastAsia="zh-CN"/>
                    </w:rPr>
                    <w:t>洗瓶用水</w:t>
                  </w:r>
                </w:p>
              </w:tc>
              <w:tc>
                <w:tcPr>
                  <w:tcW w:w="1154" w:type="dxa"/>
                  <w:vAlign w:val="center"/>
                </w:tcPr>
                <w:p>
                  <w:pPr>
                    <w:pStyle w:val="18"/>
                    <w:ind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w:t>
                  </w:r>
                </w:p>
              </w:tc>
              <w:tc>
                <w:tcPr>
                  <w:tcW w:w="461" w:type="dxa"/>
                  <w:vAlign w:val="center"/>
                </w:tcPr>
                <w:p>
                  <w:pPr>
                    <w:pStyle w:val="18"/>
                    <w:ind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w:t>
                  </w:r>
                </w:p>
              </w:tc>
              <w:tc>
                <w:tcPr>
                  <w:tcW w:w="1035" w:type="dxa"/>
                  <w:vAlign w:val="center"/>
                </w:tcPr>
                <w:p>
                  <w:pPr>
                    <w:pStyle w:val="18"/>
                    <w:rPr>
                      <w:rFonts w:hint="eastAsia"/>
                      <w:color w:val="auto"/>
                      <w:highlight w:val="none"/>
                      <w:vertAlign w:val="baseline"/>
                      <w:lang w:val="en-US" w:eastAsia="zh-CN"/>
                    </w:rPr>
                  </w:pPr>
                  <w:r>
                    <w:rPr>
                      <w:rFonts w:hint="eastAsia"/>
                      <w:color w:val="auto"/>
                      <w:vertAlign w:val="baseline"/>
                      <w:lang w:val="en-US" w:eastAsia="zh-CN"/>
                    </w:rPr>
                    <w:t>8000</w:t>
                  </w:r>
                </w:p>
              </w:tc>
              <w:tc>
                <w:tcPr>
                  <w:tcW w:w="695" w:type="dxa"/>
                  <w:vMerge w:val="restart"/>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0.8</w:t>
                  </w:r>
                </w:p>
              </w:tc>
              <w:tc>
                <w:tcPr>
                  <w:tcW w:w="1277" w:type="dxa"/>
                  <w:vMerge w:val="restart"/>
                  <w:vAlign w:val="center"/>
                </w:tcPr>
                <w:p>
                  <w:pPr>
                    <w:pStyle w:val="18"/>
                    <w:ind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w:t>
                  </w:r>
                </w:p>
              </w:tc>
              <w:tc>
                <w:tcPr>
                  <w:tcW w:w="1031" w:type="dxa"/>
                  <w:vMerge w:val="restart"/>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1830</w:t>
                  </w:r>
                </w:p>
              </w:tc>
              <w:tc>
                <w:tcPr>
                  <w:tcW w:w="1032" w:type="dxa"/>
                  <w:vMerge w:val="restart"/>
                  <w:vAlign w:val="center"/>
                </w:tcPr>
                <w:p>
                  <w:pPr>
                    <w:pStyle w:val="18"/>
                    <w:rPr>
                      <w:rFonts w:hint="default"/>
                      <w:color w:val="auto"/>
                      <w:highlight w:val="none"/>
                      <w:vertAlign w:val="baseline"/>
                      <w:lang w:val="en-US" w:eastAsia="zh-CN"/>
                    </w:rPr>
                  </w:pPr>
                  <w:r>
                    <w:rPr>
                      <w:rFonts w:hint="eastAsia"/>
                      <w:color w:val="auto"/>
                      <w:vertAlign w:val="baseline"/>
                      <w:lang w:val="en-US" w:eastAsia="zh-CN"/>
                    </w:rPr>
                    <w:t>7320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8</w:t>
                  </w:r>
                </w:p>
              </w:tc>
              <w:tc>
                <w:tcPr>
                  <w:tcW w:w="426" w:type="dxa"/>
                  <w:vMerge w:val="restart"/>
                  <w:vAlign w:val="center"/>
                </w:tcPr>
                <w:p>
                  <w:pPr>
                    <w:pStyle w:val="18"/>
                    <w:rPr>
                      <w:rFonts w:hint="eastAsia"/>
                      <w:color w:val="auto"/>
                      <w:highlight w:val="none"/>
                      <w:vertAlign w:val="baseline"/>
                      <w:lang w:val="en-US" w:eastAsia="zh-CN"/>
                    </w:rPr>
                  </w:pPr>
                  <w:r>
                    <w:rPr>
                      <w:rFonts w:hint="eastAsia"/>
                      <w:color w:val="auto"/>
                      <w:highlight w:val="none"/>
                      <w:vertAlign w:val="baseline"/>
                      <w:lang w:val="en-US" w:eastAsia="zh-CN"/>
                    </w:rPr>
                    <w:t>锅炉房</w:t>
                  </w:r>
                </w:p>
              </w:tc>
              <w:tc>
                <w:tcPr>
                  <w:tcW w:w="1082"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洗瓶用汽</w:t>
                  </w:r>
                </w:p>
              </w:tc>
              <w:tc>
                <w:tcPr>
                  <w:tcW w:w="1154"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461"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103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1150</w:t>
                  </w:r>
                </w:p>
              </w:tc>
              <w:tc>
                <w:tcPr>
                  <w:tcW w:w="695" w:type="dxa"/>
                  <w:vMerge w:val="continue"/>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p>
              </w:tc>
              <w:tc>
                <w:tcPr>
                  <w:tcW w:w="1277" w:type="dxa"/>
                  <w:vMerge w:val="continue"/>
                  <w:shd w:val="clear" w:color="auto" w:fill="auto"/>
                  <w:vAlign w:val="center"/>
                </w:tcPr>
                <w:p>
                  <w:pPr>
                    <w:pStyle w:val="18"/>
                    <w:ind w:firstLine="0" w:firstLineChars="0"/>
                    <w:rPr>
                      <w:rFonts w:hint="eastAsia"/>
                      <w:color w:val="auto"/>
                      <w:highlight w:val="none"/>
                      <w:vertAlign w:val="baseline"/>
                      <w:lang w:val="en-US" w:eastAsia="zh-CN"/>
                    </w:rPr>
                  </w:pPr>
                </w:p>
              </w:tc>
              <w:tc>
                <w:tcPr>
                  <w:tcW w:w="1031" w:type="dxa"/>
                  <w:vMerge w:val="continue"/>
                  <w:vAlign w:val="center"/>
                </w:tcPr>
                <w:p>
                  <w:pPr>
                    <w:pStyle w:val="18"/>
                    <w:rPr>
                      <w:rFonts w:hint="eastAsia"/>
                      <w:color w:val="auto"/>
                      <w:highlight w:val="none"/>
                      <w:vertAlign w:val="baseline"/>
                      <w:lang w:val="en-US" w:eastAsia="zh-CN"/>
                    </w:rPr>
                  </w:pPr>
                </w:p>
              </w:tc>
              <w:tc>
                <w:tcPr>
                  <w:tcW w:w="1032" w:type="dxa"/>
                  <w:vMerge w:val="continue"/>
                  <w:vAlign w:val="center"/>
                </w:tcPr>
                <w:p>
                  <w:pPr>
                    <w:pStyle w:val="18"/>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9</w:t>
                  </w:r>
                </w:p>
              </w:tc>
              <w:tc>
                <w:tcPr>
                  <w:tcW w:w="426" w:type="dxa"/>
                  <w:vMerge w:val="continue"/>
                  <w:vAlign w:val="center"/>
                </w:tcPr>
                <w:p>
                  <w:pPr>
                    <w:pStyle w:val="18"/>
                    <w:rPr>
                      <w:rFonts w:hint="eastAsia"/>
                      <w:color w:val="auto"/>
                      <w:highlight w:val="none"/>
                      <w:vertAlign w:val="baseline"/>
                      <w:lang w:val="en-US" w:eastAsia="zh-CN"/>
                    </w:rPr>
                  </w:pPr>
                </w:p>
              </w:tc>
              <w:tc>
                <w:tcPr>
                  <w:tcW w:w="1082"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蒸煮用汽</w:t>
                  </w:r>
                </w:p>
              </w:tc>
              <w:tc>
                <w:tcPr>
                  <w:tcW w:w="1154"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461"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103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1500</w:t>
                  </w:r>
                </w:p>
              </w:tc>
              <w:tc>
                <w:tcPr>
                  <w:tcW w:w="69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1277"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1500</w:t>
                  </w:r>
                </w:p>
              </w:tc>
              <w:tc>
                <w:tcPr>
                  <w:tcW w:w="1031" w:type="dxa"/>
                  <w:vAlign w:val="center"/>
                </w:tcPr>
                <w:p>
                  <w:pPr>
                    <w:pStyle w:val="18"/>
                    <w:ind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w:t>
                  </w:r>
                </w:p>
              </w:tc>
              <w:tc>
                <w:tcPr>
                  <w:tcW w:w="1032"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10</w:t>
                  </w:r>
                </w:p>
              </w:tc>
              <w:tc>
                <w:tcPr>
                  <w:tcW w:w="426" w:type="dxa"/>
                  <w:vMerge w:val="continue"/>
                  <w:vAlign w:val="center"/>
                </w:tcPr>
                <w:p>
                  <w:pPr>
                    <w:pStyle w:val="18"/>
                    <w:rPr>
                      <w:rFonts w:hint="eastAsia"/>
                      <w:color w:val="auto"/>
                      <w:highlight w:val="none"/>
                      <w:vertAlign w:val="baseline"/>
                      <w:lang w:val="en-US" w:eastAsia="zh-CN"/>
                    </w:rPr>
                  </w:pPr>
                </w:p>
              </w:tc>
              <w:tc>
                <w:tcPr>
                  <w:tcW w:w="1082"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种曲用汽</w:t>
                  </w:r>
                </w:p>
              </w:tc>
              <w:tc>
                <w:tcPr>
                  <w:tcW w:w="1154"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461"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103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20</w:t>
                  </w:r>
                </w:p>
              </w:tc>
              <w:tc>
                <w:tcPr>
                  <w:tcW w:w="69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1277"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w:t>
                  </w:r>
                </w:p>
              </w:tc>
              <w:tc>
                <w:tcPr>
                  <w:tcW w:w="1031" w:type="dxa"/>
                  <w:vAlign w:val="center"/>
                </w:tcPr>
                <w:p>
                  <w:pPr>
                    <w:pStyle w:val="18"/>
                    <w:ind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4</w:t>
                  </w:r>
                </w:p>
              </w:tc>
              <w:tc>
                <w:tcPr>
                  <w:tcW w:w="1032"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11</w:t>
                  </w:r>
                </w:p>
              </w:tc>
              <w:tc>
                <w:tcPr>
                  <w:tcW w:w="426" w:type="dxa"/>
                  <w:vMerge w:val="continue"/>
                  <w:vAlign w:val="center"/>
                </w:tcPr>
                <w:p>
                  <w:pPr>
                    <w:pStyle w:val="18"/>
                    <w:rPr>
                      <w:rFonts w:hint="eastAsia"/>
                      <w:color w:val="auto"/>
                      <w:highlight w:val="none"/>
                      <w:vertAlign w:val="baseline"/>
                      <w:lang w:val="en-US" w:eastAsia="zh-CN"/>
                    </w:rPr>
                  </w:pPr>
                </w:p>
              </w:tc>
              <w:tc>
                <w:tcPr>
                  <w:tcW w:w="1082" w:type="dxa"/>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灭菌用汽</w:t>
                  </w:r>
                </w:p>
              </w:tc>
              <w:tc>
                <w:tcPr>
                  <w:tcW w:w="1154" w:type="dxa"/>
                  <w:shd w:val="clear" w:color="auto" w:fill="auto"/>
                  <w:vAlign w:val="center"/>
                </w:tcPr>
                <w:p>
                  <w:pPr>
                    <w:pStyle w:val="18"/>
                    <w:ind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w:t>
                  </w:r>
                </w:p>
              </w:tc>
              <w:tc>
                <w:tcPr>
                  <w:tcW w:w="461" w:type="dxa"/>
                  <w:shd w:val="clear" w:color="auto" w:fill="auto"/>
                  <w:vAlign w:val="center"/>
                </w:tcPr>
                <w:p>
                  <w:pPr>
                    <w:pStyle w:val="18"/>
                    <w:ind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w:t>
                  </w:r>
                </w:p>
              </w:tc>
              <w:tc>
                <w:tcPr>
                  <w:tcW w:w="1035" w:type="dxa"/>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500</w:t>
                  </w:r>
                </w:p>
              </w:tc>
              <w:tc>
                <w:tcPr>
                  <w:tcW w:w="695" w:type="dxa"/>
                  <w:shd w:val="clear" w:color="auto" w:fill="auto"/>
                  <w:vAlign w:val="center"/>
                </w:tcPr>
                <w:p>
                  <w:pPr>
                    <w:pStyle w:val="18"/>
                    <w:ind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0.8</w:t>
                  </w:r>
                </w:p>
              </w:tc>
              <w:tc>
                <w:tcPr>
                  <w:tcW w:w="1277" w:type="dxa"/>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1031" w:type="dxa"/>
                  <w:vAlign w:val="center"/>
                </w:tcPr>
                <w:p>
                  <w:pPr>
                    <w:pStyle w:val="18"/>
                    <w:ind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100</w:t>
                  </w:r>
                </w:p>
              </w:tc>
              <w:tc>
                <w:tcPr>
                  <w:tcW w:w="1032"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12</w:t>
                  </w:r>
                </w:p>
              </w:tc>
              <w:tc>
                <w:tcPr>
                  <w:tcW w:w="426" w:type="dxa"/>
                  <w:vMerge w:val="continue"/>
                  <w:vAlign w:val="center"/>
                </w:tcPr>
                <w:p>
                  <w:pPr>
                    <w:pStyle w:val="18"/>
                    <w:rPr>
                      <w:rFonts w:hint="eastAsia"/>
                      <w:color w:val="auto"/>
                      <w:highlight w:val="none"/>
                      <w:vertAlign w:val="baseline"/>
                      <w:lang w:val="en-US" w:eastAsia="zh-CN"/>
                    </w:rPr>
                  </w:pPr>
                </w:p>
              </w:tc>
              <w:tc>
                <w:tcPr>
                  <w:tcW w:w="1082"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熬煮用汽</w:t>
                  </w:r>
                </w:p>
              </w:tc>
              <w:tc>
                <w:tcPr>
                  <w:tcW w:w="1154"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461"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103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150</w:t>
                  </w:r>
                </w:p>
              </w:tc>
              <w:tc>
                <w:tcPr>
                  <w:tcW w:w="69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1277"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w:t>
                  </w:r>
                </w:p>
              </w:tc>
              <w:tc>
                <w:tcPr>
                  <w:tcW w:w="1031" w:type="dxa"/>
                  <w:vAlign w:val="center"/>
                </w:tcPr>
                <w:p>
                  <w:pPr>
                    <w:pStyle w:val="18"/>
                    <w:ind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150</w:t>
                  </w:r>
                </w:p>
              </w:tc>
              <w:tc>
                <w:tcPr>
                  <w:tcW w:w="1032"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13</w:t>
                  </w:r>
                </w:p>
              </w:tc>
              <w:tc>
                <w:tcPr>
                  <w:tcW w:w="426" w:type="dxa"/>
                  <w:vMerge w:val="continue"/>
                  <w:vAlign w:val="center"/>
                </w:tcPr>
                <w:p>
                  <w:pPr>
                    <w:pStyle w:val="18"/>
                    <w:rPr>
                      <w:rFonts w:hint="eastAsia"/>
                      <w:color w:val="auto"/>
                      <w:highlight w:val="none"/>
                      <w:vertAlign w:val="baseline"/>
                      <w:lang w:val="en-US" w:eastAsia="zh-CN"/>
                    </w:rPr>
                  </w:pPr>
                </w:p>
              </w:tc>
              <w:tc>
                <w:tcPr>
                  <w:tcW w:w="1082" w:type="dxa"/>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其他</w:t>
                  </w:r>
                </w:p>
              </w:tc>
              <w:tc>
                <w:tcPr>
                  <w:tcW w:w="1154" w:type="dxa"/>
                  <w:shd w:val="clear" w:color="auto" w:fill="auto"/>
                  <w:vAlign w:val="center"/>
                </w:tcPr>
                <w:p>
                  <w:pPr>
                    <w:pStyle w:val="18"/>
                    <w:ind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w:t>
                  </w:r>
                </w:p>
              </w:tc>
              <w:tc>
                <w:tcPr>
                  <w:tcW w:w="461" w:type="dxa"/>
                  <w:shd w:val="clear" w:color="auto" w:fill="auto"/>
                  <w:vAlign w:val="center"/>
                </w:tcPr>
                <w:p>
                  <w:pPr>
                    <w:pStyle w:val="18"/>
                    <w:ind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w:t>
                  </w:r>
                </w:p>
              </w:tc>
              <w:tc>
                <w:tcPr>
                  <w:tcW w:w="1035" w:type="dxa"/>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172.32</w:t>
                  </w:r>
                </w:p>
              </w:tc>
              <w:tc>
                <w:tcPr>
                  <w:tcW w:w="695" w:type="dxa"/>
                  <w:shd w:val="clear" w:color="auto" w:fill="auto"/>
                  <w:vAlign w:val="center"/>
                </w:tcPr>
                <w:p>
                  <w:pPr>
                    <w:pStyle w:val="18"/>
                    <w:ind w:firstLine="0" w:firstLineChars="0"/>
                    <w:rPr>
                      <w:rFonts w:hint="eastAsia"/>
                      <w:color w:val="auto"/>
                      <w:highlight w:val="none"/>
                      <w:vertAlign w:val="baseline"/>
                      <w:lang w:val="en-US" w:eastAsia="zh-CN"/>
                    </w:rPr>
                  </w:pPr>
                </w:p>
              </w:tc>
              <w:tc>
                <w:tcPr>
                  <w:tcW w:w="1277" w:type="dxa"/>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1031" w:type="dxa"/>
                  <w:vAlign w:val="center"/>
                </w:tcPr>
                <w:p>
                  <w:pPr>
                    <w:pStyle w:val="18"/>
                    <w:ind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w:t>
                  </w:r>
                </w:p>
              </w:tc>
              <w:tc>
                <w:tcPr>
                  <w:tcW w:w="1032"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172.32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53" w:type="dxa"/>
                  <w:gridSpan w:val="5"/>
                  <w:vAlign w:val="center"/>
                </w:tcPr>
                <w:p>
                  <w:pPr>
                    <w:pStyle w:val="18"/>
                    <w:ind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合计</w:t>
                  </w:r>
                </w:p>
              </w:tc>
              <w:tc>
                <w:tcPr>
                  <w:tcW w:w="1035" w:type="dxa"/>
                  <w:shd w:val="clear" w:color="auto" w:fill="auto"/>
                  <w:vAlign w:val="center"/>
                </w:tcPr>
                <w:p>
                  <w:pPr>
                    <w:pStyle w:val="18"/>
                    <w:bidi w:val="0"/>
                    <w:rPr>
                      <w:rFonts w:hint="default"/>
                      <w:color w:val="auto"/>
                      <w:lang w:val="en-US" w:eastAsia="zh-CN"/>
                    </w:rPr>
                  </w:pPr>
                  <w:r>
                    <w:rPr>
                      <w:rFonts w:hint="eastAsia"/>
                      <w:color w:val="auto"/>
                      <w:lang w:val="en-US" w:eastAsia="zh-CN"/>
                    </w:rPr>
                    <w:t>19694.82</w:t>
                  </w:r>
                </w:p>
              </w:tc>
              <w:tc>
                <w:tcPr>
                  <w:tcW w:w="695" w:type="dxa"/>
                  <w:shd w:val="clear" w:color="auto" w:fill="auto"/>
                  <w:vAlign w:val="center"/>
                </w:tcPr>
                <w:p>
                  <w:pPr>
                    <w:pStyle w:val="18"/>
                    <w:bidi w:val="0"/>
                    <w:rPr>
                      <w:rFonts w:hint="default"/>
                      <w:color w:val="auto"/>
                      <w:lang w:val="en-US" w:eastAsia="zh-CN"/>
                    </w:rPr>
                  </w:pPr>
                  <w:r>
                    <w:rPr>
                      <w:rFonts w:hint="default"/>
                      <w:color w:val="auto"/>
                      <w:lang w:val="en-US" w:eastAsia="zh-CN"/>
                    </w:rPr>
                    <w:t>/</w:t>
                  </w:r>
                </w:p>
              </w:tc>
              <w:tc>
                <w:tcPr>
                  <w:tcW w:w="1277" w:type="dxa"/>
                  <w:shd w:val="clear" w:color="auto" w:fill="auto"/>
                  <w:vAlign w:val="center"/>
                </w:tcPr>
                <w:p>
                  <w:pPr>
                    <w:pStyle w:val="18"/>
                    <w:bidi w:val="0"/>
                    <w:rPr>
                      <w:rFonts w:hint="eastAsia"/>
                      <w:color w:val="auto"/>
                      <w:lang w:val="en-US" w:eastAsia="zh-CN"/>
                    </w:rPr>
                  </w:pPr>
                  <w:r>
                    <w:rPr>
                      <w:rFonts w:hint="eastAsia"/>
                      <w:color w:val="auto"/>
                      <w:lang w:val="en-US" w:eastAsia="zh-CN"/>
                    </w:rPr>
                    <w:t>8185</w:t>
                  </w:r>
                </w:p>
              </w:tc>
              <w:tc>
                <w:tcPr>
                  <w:tcW w:w="1031" w:type="dxa"/>
                  <w:vAlign w:val="center"/>
                </w:tcPr>
                <w:p>
                  <w:pPr>
                    <w:pStyle w:val="18"/>
                    <w:bidi w:val="0"/>
                    <w:rPr>
                      <w:rFonts w:hint="default"/>
                      <w:color w:val="auto"/>
                      <w:lang w:val="en-US" w:eastAsia="zh-CN"/>
                    </w:rPr>
                  </w:pPr>
                  <w:r>
                    <w:rPr>
                      <w:rFonts w:hint="eastAsia"/>
                      <w:color w:val="auto"/>
                      <w:lang w:val="en-US" w:eastAsia="zh-CN"/>
                    </w:rPr>
                    <w:t>2387.5</w:t>
                  </w:r>
                </w:p>
              </w:tc>
              <w:tc>
                <w:tcPr>
                  <w:tcW w:w="1032" w:type="dxa"/>
                  <w:vAlign w:val="center"/>
                </w:tcPr>
                <w:p>
                  <w:pPr>
                    <w:pStyle w:val="18"/>
                    <w:bidi w:val="0"/>
                    <w:rPr>
                      <w:rFonts w:hint="default"/>
                      <w:color w:val="auto"/>
                      <w:lang w:val="en-US" w:eastAsia="zh-CN"/>
                    </w:rPr>
                  </w:pPr>
                  <w:r>
                    <w:rPr>
                      <w:rFonts w:hint="default"/>
                      <w:color w:val="auto"/>
                      <w:lang w:val="en-US" w:eastAsia="zh-CN"/>
                    </w:rPr>
                    <w:t>9122.32</w:t>
                  </w:r>
                </w:p>
              </w:tc>
            </w:tr>
          </w:tbl>
          <w:p>
            <w:pPr>
              <w:pStyle w:val="18"/>
              <w:bidi w:val="0"/>
              <w:rPr>
                <w:rFonts w:hint="default"/>
                <w:color w:val="auto"/>
                <w:lang w:val="en-US" w:eastAsia="zh-CN"/>
              </w:rPr>
            </w:pPr>
            <w:r>
              <w:rPr>
                <w:rFonts w:hint="default"/>
                <w:color w:val="auto"/>
                <w:lang w:val="en-US" w:eastAsia="zh-CN"/>
              </w:rPr>
              <w:object>
                <v:shape id="_x0000_i1025" o:spt="75" type="#_x0000_t75" style="height:339.9pt;width:430.7pt;" o:ole="t" filled="f" o:preferrelative="t" stroked="f" coordsize="21600,21600">
                  <v:path/>
                  <v:fill on="f" focussize="0,0"/>
                  <v:stroke on="f"/>
                  <v:imagedata r:id="rId8" o:title=""/>
                  <o:lock v:ext="edit" aspectratio="f"/>
                  <w10:wrap type="none"/>
                  <w10:anchorlock/>
                </v:shape>
                <o:OLEObject Type="Embed" ProgID="Visio.Drawing.15" ShapeID="_x0000_i1025" DrawAspect="Content" ObjectID="_1468075725" r:id="rId7">
                  <o:LockedField>false</o:LockedField>
                </o:OLEObject>
              </w:object>
            </w:r>
          </w:p>
          <w:p>
            <w:pPr>
              <w:pStyle w:val="17"/>
              <w:bidi w:val="0"/>
              <w:rPr>
                <w:color w:val="auto"/>
              </w:rPr>
            </w:pPr>
            <w:r>
              <w:rPr>
                <w:rFonts w:hint="eastAsia"/>
                <w:color w:val="auto"/>
                <w:lang w:val="en-US" w:eastAsia="zh-CN"/>
              </w:rPr>
              <w:t>图2-1 本项目水平衡图（m</w:t>
            </w:r>
            <w:r>
              <w:rPr>
                <w:rFonts w:hint="eastAsia"/>
                <w:color w:val="auto"/>
                <w:vertAlign w:val="superscript"/>
                <w:lang w:val="en-US" w:eastAsia="zh-CN"/>
              </w:rPr>
              <w:t>3</w:t>
            </w:r>
            <w:r>
              <w:rPr>
                <w:rFonts w:hint="eastAsia"/>
                <w:color w:val="auto"/>
                <w:vertAlign w:val="baseline"/>
                <w:lang w:val="en-US" w:eastAsia="zh-CN"/>
              </w:rPr>
              <w:t>/a</w:t>
            </w:r>
            <w:r>
              <w:rPr>
                <w:rFonts w:hint="eastAsia"/>
                <w:color w:val="auto"/>
                <w:lang w:val="en-US" w:eastAsia="zh-CN"/>
              </w:rPr>
              <w:t>）</w:t>
            </w:r>
          </w:p>
          <w:p>
            <w:pPr>
              <w:pStyle w:val="18"/>
              <w:bidi w:val="0"/>
              <w:rPr>
                <w:rFonts w:hint="default"/>
                <w:color w:val="auto"/>
                <w:lang w:val="en-US" w:eastAsia="zh-CN"/>
              </w:rPr>
            </w:pPr>
            <w:r>
              <w:rPr>
                <w:rFonts w:hint="default"/>
                <w:color w:val="auto"/>
                <w:lang w:val="en-US" w:eastAsia="zh-CN"/>
              </w:rPr>
              <w:object>
                <v:shape id="_x0000_i1026" o:spt="75" type="#_x0000_t75" style="height:416pt;width:429pt;" o:ole="t" filled="f" o:preferrelative="t" stroked="f" coordsize="21600,21600">
                  <v:path/>
                  <v:fill on="f" focussize="0,0"/>
                  <v:stroke on="f"/>
                  <v:imagedata r:id="rId10" o:title=""/>
                  <o:lock v:ext="edit" aspectratio="f"/>
                  <w10:wrap type="none"/>
                  <w10:anchorlock/>
                </v:shape>
                <o:OLEObject Type="Embed" ProgID="Visio.Drawing.15" ShapeID="_x0000_i1026" DrawAspect="Content" ObjectID="_1468075726" r:id="rId9">
                  <o:LockedField>false</o:LockedField>
                </o:OLEObject>
              </w:object>
            </w:r>
          </w:p>
          <w:p>
            <w:pPr>
              <w:pStyle w:val="17"/>
              <w:bidi w:val="0"/>
              <w:rPr>
                <w:rFonts w:hint="default"/>
                <w:color w:val="auto"/>
                <w:lang w:val="en-US" w:eastAsia="zh-CN"/>
              </w:rPr>
            </w:pPr>
            <w:r>
              <w:rPr>
                <w:rFonts w:hint="eastAsia"/>
                <w:color w:val="auto"/>
                <w:lang w:val="en-US" w:eastAsia="zh-CN"/>
              </w:rPr>
              <w:t>图2-2 改扩建后全厂水平衡图（m</w:t>
            </w:r>
            <w:r>
              <w:rPr>
                <w:rFonts w:hint="eastAsia"/>
                <w:color w:val="auto"/>
                <w:vertAlign w:val="superscript"/>
                <w:lang w:val="en-US" w:eastAsia="zh-CN"/>
              </w:rPr>
              <w:t>3</w:t>
            </w:r>
            <w:r>
              <w:rPr>
                <w:rFonts w:hint="eastAsia"/>
                <w:color w:val="auto"/>
                <w:vertAlign w:val="baseline"/>
                <w:lang w:val="en-US" w:eastAsia="zh-CN"/>
              </w:rPr>
              <w:t>/a，标红部分为现有项目</w:t>
            </w:r>
            <w:r>
              <w:rPr>
                <w:rFonts w:hint="eastAsia"/>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color w:val="auto"/>
                <w:lang w:val="en-US" w:eastAsia="zh-CN"/>
              </w:rPr>
            </w:pPr>
            <w:r>
              <w:rPr>
                <w:rFonts w:hint="eastAsia"/>
                <w:color w:val="auto"/>
                <w:lang w:val="en-US" w:eastAsia="zh-CN"/>
              </w:rPr>
              <w:t>9、工作制度及劳动定员</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color w:val="auto"/>
                <w:lang w:val="en-US" w:eastAsia="zh-CN"/>
              </w:rPr>
            </w:pPr>
            <w:r>
              <w:rPr>
                <w:rFonts w:hint="eastAsia"/>
                <w:color w:val="auto"/>
                <w:lang w:val="en-US" w:eastAsia="zh-CN"/>
              </w:rPr>
              <w:t>劳动定员：本项目新增劳动定员20人，其中5人在厂内食宿，本项目建成后全厂劳动定员190人。</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color w:val="auto"/>
                <w:lang w:val="en-US" w:eastAsia="zh-CN"/>
              </w:rPr>
            </w:pPr>
            <w:r>
              <w:rPr>
                <w:rFonts w:hint="eastAsia"/>
                <w:color w:val="auto"/>
                <w:lang w:val="en-US" w:eastAsia="zh-CN"/>
              </w:rPr>
              <w:t>工作制度：年生产330天，1班/天，8小时/班，年工作时间2640小时。</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color w:val="auto"/>
                <w:lang w:val="en-US" w:eastAsia="zh-CN"/>
              </w:rPr>
            </w:pPr>
            <w:r>
              <w:rPr>
                <w:rFonts w:hint="eastAsia"/>
                <w:color w:val="auto"/>
                <w:lang w:val="en-US" w:eastAsia="zh-CN"/>
              </w:rPr>
              <w:t>10、公用工程</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color w:val="auto"/>
                <w:lang w:val="en-US" w:eastAsia="zh-CN"/>
              </w:rPr>
            </w:pPr>
            <w:r>
              <w:rPr>
                <w:rFonts w:hint="eastAsia"/>
                <w:color w:val="auto"/>
                <w:lang w:val="en-US" w:eastAsia="zh-CN"/>
              </w:rPr>
              <w:t>（1）供水：供水依托市政供水管网供给，供水线路已接入现有项目，供水可得到保障。</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color w:val="auto"/>
                <w:lang w:val="en-US" w:eastAsia="zh-CN"/>
              </w:rPr>
            </w:pPr>
            <w:r>
              <w:rPr>
                <w:rFonts w:hint="eastAsia"/>
                <w:color w:val="auto"/>
                <w:lang w:val="en-US" w:eastAsia="zh-CN"/>
              </w:rPr>
              <w:t>（2）供电：供电依托市政供电线路供给，厂区设有变电房，电力供应可得到保障。</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color w:val="auto"/>
                <w:lang w:val="en-US" w:eastAsia="zh-CN"/>
              </w:rPr>
            </w:pPr>
            <w:r>
              <w:rPr>
                <w:rFonts w:hint="eastAsia"/>
                <w:color w:val="auto"/>
                <w:lang w:val="en-US" w:eastAsia="zh-CN"/>
              </w:rPr>
              <w:t>（3）供气：天然气由园区天然气管道供给，供气管道已接入锅炉房，供气可得到保障。</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color w:val="auto"/>
                <w:vertAlign w:val="baseline"/>
                <w:lang w:val="en-US" w:eastAsia="zh-CN"/>
              </w:rPr>
            </w:pPr>
            <w:r>
              <w:rPr>
                <w:rFonts w:hint="eastAsia"/>
                <w:color w:val="auto"/>
                <w:lang w:val="en-US" w:eastAsia="zh-CN"/>
              </w:rPr>
              <w:t>（4）雨污管网：</w:t>
            </w:r>
            <w:r>
              <w:rPr>
                <w:rFonts w:hint="eastAsia"/>
                <w:color w:val="auto"/>
                <w:vertAlign w:val="baseline"/>
                <w:lang w:val="en-US" w:eastAsia="zh-CN"/>
              </w:rPr>
              <w:t>本项目采取雨污分流，雨水经雨水收集管网收集后排入市政雨水管网。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Align w:val="center"/>
          </w:tcPr>
          <w:p>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color w:val="auto"/>
                <w:vertAlign w:val="baseline"/>
                <w:lang w:val="en-US" w:eastAsia="zh-CN"/>
              </w:rPr>
            </w:pPr>
            <w:r>
              <w:rPr>
                <w:rFonts w:hint="eastAsia"/>
                <w:color w:val="auto"/>
                <w:highlight w:val="none"/>
                <w:lang w:val="en-US" w:eastAsia="zh-CN"/>
              </w:rPr>
              <w:t>工艺流程及产排污环节</w:t>
            </w:r>
          </w:p>
        </w:tc>
        <w:tc>
          <w:tcPr>
            <w:tcW w:w="8830" w:type="dxa"/>
          </w:tcPr>
          <w:p>
            <w:pPr>
              <w:bidi w:val="0"/>
              <w:ind w:left="0" w:leftChars="0" w:firstLine="0" w:firstLineChars="0"/>
              <w:rPr>
                <w:rFonts w:hint="eastAsia"/>
                <w:color w:val="auto"/>
                <w:highlight w:val="none"/>
                <w:lang w:val="en-US" w:eastAsia="zh-CN"/>
              </w:rPr>
            </w:pPr>
            <w:r>
              <w:rPr>
                <w:rFonts w:hint="eastAsia"/>
                <w:color w:val="auto"/>
                <w:highlight w:val="none"/>
                <w:lang w:val="en-US" w:eastAsia="zh-CN"/>
              </w:rPr>
              <w:t>工艺流程简述：</w:t>
            </w:r>
          </w:p>
          <w:p>
            <w:pPr>
              <w:bidi w:val="0"/>
              <w:rPr>
                <w:rFonts w:hint="default"/>
                <w:color w:val="auto"/>
                <w:lang w:val="en-US" w:eastAsia="zh-CN"/>
              </w:rPr>
            </w:pPr>
            <w:r>
              <w:rPr>
                <w:rFonts w:hint="eastAsia"/>
                <w:color w:val="auto"/>
                <w:lang w:val="en-US" w:eastAsia="zh-CN"/>
              </w:rPr>
              <w:t>1、施工期工艺流程及产污环节</w:t>
            </w:r>
          </w:p>
          <w:p>
            <w:pPr>
              <w:bidi w:val="0"/>
              <w:rPr>
                <w:rFonts w:hint="eastAsia"/>
                <w:color w:val="auto"/>
                <w:vertAlign w:val="baseline"/>
                <w:lang w:val="en-US" w:eastAsia="zh-CN"/>
              </w:rPr>
            </w:pPr>
            <w:r>
              <w:rPr>
                <w:rFonts w:hint="eastAsia"/>
                <w:color w:val="auto"/>
                <w:vertAlign w:val="baseline"/>
                <w:lang w:val="en-US" w:eastAsia="zh-CN"/>
              </w:rPr>
              <w:t>本项目在已建成的酱油发酵车间、酱油灌装车间、食醋调配车间内分别建设酱油生产线、蚝油生产线，并配套建设环保设备，施工期仅涉及设备安装，不涉及主体结构改建。</w:t>
            </w:r>
          </w:p>
          <w:p>
            <w:pPr>
              <w:bidi w:val="0"/>
              <w:rPr>
                <w:rFonts w:hint="default"/>
                <w:color w:val="auto"/>
                <w:vertAlign w:val="baseline"/>
                <w:lang w:val="en-US" w:eastAsia="zh-CN"/>
              </w:rPr>
            </w:pPr>
            <w:r>
              <w:rPr>
                <w:rFonts w:hint="default"/>
                <w:color w:val="auto"/>
                <w:vertAlign w:val="baseline"/>
                <w:lang w:val="en-US" w:eastAsia="zh-CN"/>
              </w:rPr>
              <w:t>施工期主要为设备安装过程产生的噪声、少量焊接烟气</w:t>
            </w:r>
            <w:r>
              <w:rPr>
                <w:rFonts w:hint="eastAsia"/>
                <w:color w:val="auto"/>
                <w:vertAlign w:val="baseline"/>
                <w:lang w:val="en-US" w:eastAsia="zh-CN"/>
              </w:rPr>
              <w:t>、设备包装废物</w:t>
            </w:r>
            <w:r>
              <w:rPr>
                <w:rFonts w:hint="default"/>
                <w:color w:val="auto"/>
                <w:vertAlign w:val="baseline"/>
                <w:lang w:val="en-US" w:eastAsia="zh-CN"/>
              </w:rPr>
              <w:t>，因施工量较小，上述过程污染物产生量较小，且均在厂房内进行，焊接烟气经自然沉降后不会排放到外环境，设备安装噪声经厂房隔声后对外环境影响较小</w:t>
            </w:r>
            <w:r>
              <w:rPr>
                <w:rFonts w:hint="eastAsia"/>
                <w:color w:val="auto"/>
                <w:vertAlign w:val="baseline"/>
                <w:lang w:val="en-US" w:eastAsia="zh-CN"/>
              </w:rPr>
              <w:t>，设备包装废物经收集后外售回收单位综合利用，</w:t>
            </w:r>
            <w:r>
              <w:rPr>
                <w:rFonts w:hint="eastAsia"/>
                <w:color w:val="auto"/>
                <w:highlight w:val="none"/>
                <w:lang w:val="en-US" w:eastAsia="zh-CN"/>
              </w:rPr>
              <w:t>不会对外环境造成影响</w:t>
            </w:r>
            <w:r>
              <w:rPr>
                <w:rFonts w:hint="default"/>
                <w:color w:val="auto"/>
                <w:vertAlign w:val="baseline"/>
                <w:lang w:val="en-US" w:eastAsia="zh-CN"/>
              </w:rPr>
              <w:t>。</w:t>
            </w:r>
          </w:p>
          <w:p>
            <w:pPr>
              <w:bidi w:val="0"/>
              <w:rPr>
                <w:rFonts w:hint="default"/>
                <w:color w:val="auto"/>
                <w:vertAlign w:val="baseline"/>
                <w:lang w:val="en-US" w:eastAsia="zh-CN"/>
              </w:rPr>
            </w:pPr>
            <w:r>
              <w:rPr>
                <w:rFonts w:hint="default"/>
                <w:color w:val="auto"/>
                <w:vertAlign w:val="baseline"/>
                <w:lang w:val="en-US" w:eastAsia="zh-CN"/>
              </w:rPr>
              <w:t>本项目施工期较短，污染源强较小，施工期对周围环境影响较小。</w:t>
            </w:r>
          </w:p>
          <w:p>
            <w:pPr>
              <w:bidi w:val="0"/>
              <w:rPr>
                <w:rFonts w:hint="default"/>
                <w:color w:val="auto"/>
                <w:lang w:val="en-US" w:eastAsia="zh-CN"/>
              </w:rPr>
            </w:pPr>
            <w:r>
              <w:rPr>
                <w:rFonts w:hint="eastAsia"/>
                <w:color w:val="auto"/>
                <w:lang w:val="en-US" w:eastAsia="zh-CN"/>
              </w:rPr>
              <w:t>2、生产工艺流程及产污环节</w:t>
            </w:r>
          </w:p>
          <w:p>
            <w:pPr>
              <w:pStyle w:val="18"/>
              <w:bidi w:val="0"/>
              <w:rPr>
                <w:rFonts w:hint="default"/>
                <w:color w:val="auto"/>
                <w:lang w:val="en-US" w:eastAsia="zh-CN"/>
              </w:rPr>
            </w:pPr>
            <w:r>
              <w:rPr>
                <w:rFonts w:hint="default"/>
                <w:color w:val="auto"/>
                <w:lang w:val="en-US" w:eastAsia="zh-CN"/>
              </w:rPr>
              <w:object>
                <v:shape id="_x0000_i1027" o:spt="75" type="#_x0000_t75" style="height:142.3pt;width:430.15pt;" o:ole="t" filled="f" o:preferrelative="t" stroked="f" coordsize="21600,21600">
                  <v:path/>
                  <v:fill on="f" focussize="0,0"/>
                  <v:stroke on="f"/>
                  <v:imagedata r:id="rId12" o:title=""/>
                  <o:lock v:ext="edit" aspectratio="f"/>
                  <w10:wrap type="none"/>
                  <w10:anchorlock/>
                </v:shape>
                <o:OLEObject Type="Embed" ProgID="Visio.Drawing.15" ShapeID="_x0000_i1027" DrawAspect="Content" ObjectID="_1468075727" r:id="rId11">
                  <o:LockedField>false</o:LockedField>
                </o:OLEObject>
              </w:object>
            </w:r>
          </w:p>
          <w:p>
            <w:pPr>
              <w:pStyle w:val="17"/>
              <w:bidi w:val="0"/>
              <w:rPr>
                <w:rFonts w:hint="default"/>
                <w:color w:val="auto"/>
                <w:lang w:val="en-US" w:eastAsia="zh-CN"/>
              </w:rPr>
            </w:pPr>
            <w:r>
              <w:rPr>
                <w:rFonts w:hint="eastAsia"/>
                <w:color w:val="auto"/>
                <w:lang w:val="en-US" w:eastAsia="zh-CN"/>
              </w:rPr>
              <w:t>图2-3 酱油生产线工艺流程及产污环节图</w:t>
            </w:r>
          </w:p>
          <w:p>
            <w:pPr>
              <w:bidi w:val="0"/>
              <w:rPr>
                <w:rFonts w:hint="default"/>
                <w:color w:val="auto"/>
                <w:lang w:val="en-US" w:eastAsia="zh-CN"/>
              </w:rPr>
            </w:pPr>
            <w:r>
              <w:rPr>
                <w:rFonts w:hint="eastAsia"/>
                <w:color w:val="auto"/>
                <w:lang w:val="en-US" w:eastAsia="zh-CN"/>
              </w:rPr>
              <w:t>生产工艺流程说明：</w:t>
            </w:r>
          </w:p>
          <w:p>
            <w:pPr>
              <w:bidi w:val="0"/>
              <w:rPr>
                <w:rFonts w:hint="default"/>
                <w:color w:val="auto"/>
                <w:lang w:val="en-US" w:eastAsia="zh-CN"/>
              </w:rPr>
            </w:pPr>
            <w:r>
              <w:rPr>
                <w:rFonts w:hint="eastAsia"/>
                <w:color w:val="auto"/>
                <w:lang w:val="en-US" w:eastAsia="zh-CN"/>
              </w:rPr>
              <w:t>（1）</w:t>
            </w:r>
            <w:r>
              <w:rPr>
                <w:rFonts w:hint="default"/>
                <w:color w:val="auto"/>
                <w:lang w:val="en-US" w:eastAsia="zh-CN"/>
              </w:rPr>
              <w:t>除杂、焙炒、风冷、粉碎主要污染物：投料粉尘、除杂粉尘、滤渣、焙炒废气、粉碎粉尘</w:t>
            </w:r>
            <w:r>
              <w:rPr>
                <w:rFonts w:hint="eastAsia"/>
                <w:color w:val="auto"/>
                <w:lang w:val="en-US" w:eastAsia="zh-CN"/>
              </w:rPr>
              <w:t>、噪声</w:t>
            </w:r>
            <w:r>
              <w:rPr>
                <w:rFonts w:hint="default"/>
                <w:color w:val="auto"/>
                <w:lang w:val="en-US" w:eastAsia="zh-CN"/>
              </w:rPr>
              <w:t>。</w:t>
            </w:r>
          </w:p>
          <w:p>
            <w:pPr>
              <w:bidi w:val="0"/>
              <w:rPr>
                <w:rFonts w:hint="default"/>
                <w:color w:val="auto"/>
                <w:lang w:val="en-US" w:eastAsia="zh-CN"/>
              </w:rPr>
            </w:pPr>
            <w:r>
              <w:rPr>
                <w:rFonts w:hint="eastAsia"/>
                <w:color w:val="auto"/>
                <w:lang w:val="en-US" w:eastAsia="zh-CN"/>
              </w:rPr>
              <w:t>（2）</w:t>
            </w:r>
            <w:r>
              <w:rPr>
                <w:rFonts w:hint="default"/>
                <w:color w:val="auto"/>
                <w:lang w:val="en-US" w:eastAsia="zh-CN"/>
              </w:rPr>
              <w:t>润水、蒸煮、风冷主要污染物：投料粉尘、蒸煮废气。</w:t>
            </w:r>
          </w:p>
          <w:p>
            <w:pPr>
              <w:bidi w:val="0"/>
              <w:rPr>
                <w:rFonts w:hint="default"/>
                <w:color w:val="auto"/>
                <w:lang w:val="en-US" w:eastAsia="zh-CN"/>
              </w:rPr>
            </w:pPr>
            <w:r>
              <w:rPr>
                <w:rFonts w:hint="eastAsia"/>
                <w:color w:val="auto"/>
                <w:lang w:val="en-US" w:eastAsia="zh-CN"/>
              </w:rPr>
              <w:t>（3）</w:t>
            </w:r>
            <w:r>
              <w:rPr>
                <w:rFonts w:hint="default"/>
                <w:color w:val="auto"/>
                <w:lang w:val="en-US" w:eastAsia="zh-CN"/>
              </w:rPr>
              <w:t>种曲、培养主要污染物：种曲废气</w:t>
            </w:r>
            <w:r>
              <w:rPr>
                <w:rFonts w:hint="eastAsia"/>
                <w:color w:val="auto"/>
                <w:lang w:val="en-US" w:eastAsia="zh-CN"/>
              </w:rPr>
              <w:t>、种曲废水、噪声</w:t>
            </w:r>
            <w:r>
              <w:rPr>
                <w:rFonts w:hint="default"/>
                <w:color w:val="auto"/>
                <w:lang w:val="en-US" w:eastAsia="zh-CN"/>
              </w:rPr>
              <w:t>。</w:t>
            </w:r>
          </w:p>
          <w:p>
            <w:pPr>
              <w:bidi w:val="0"/>
              <w:rPr>
                <w:rFonts w:hint="default"/>
                <w:color w:val="auto"/>
                <w:lang w:val="en-US" w:eastAsia="zh-CN"/>
              </w:rPr>
            </w:pPr>
            <w:r>
              <w:rPr>
                <w:rFonts w:hint="eastAsia"/>
                <w:color w:val="auto"/>
                <w:lang w:val="en-US" w:eastAsia="zh-CN"/>
              </w:rPr>
              <w:t>（4）</w:t>
            </w:r>
            <w:r>
              <w:rPr>
                <w:rFonts w:hint="default"/>
                <w:color w:val="auto"/>
                <w:lang w:val="en-US" w:eastAsia="zh-CN"/>
              </w:rPr>
              <w:t>制曲、冷却、混合、发酵主要污染物：制曲废气、发酵废气</w:t>
            </w:r>
            <w:r>
              <w:rPr>
                <w:rFonts w:hint="eastAsia"/>
                <w:color w:val="auto"/>
                <w:lang w:val="en-US" w:eastAsia="zh-CN"/>
              </w:rPr>
              <w:t>、噪声</w:t>
            </w:r>
            <w:r>
              <w:rPr>
                <w:rFonts w:hint="default"/>
                <w:color w:val="auto"/>
                <w:lang w:val="en-US" w:eastAsia="zh-CN"/>
              </w:rPr>
              <w:t>。</w:t>
            </w:r>
          </w:p>
          <w:p>
            <w:pPr>
              <w:bidi w:val="0"/>
              <w:rPr>
                <w:rFonts w:hint="default"/>
                <w:color w:val="auto"/>
                <w:lang w:val="en-US" w:eastAsia="zh-CN"/>
              </w:rPr>
            </w:pPr>
            <w:r>
              <w:rPr>
                <w:rFonts w:hint="eastAsia"/>
                <w:color w:val="auto"/>
                <w:lang w:val="en-US" w:eastAsia="zh-CN"/>
              </w:rPr>
              <w:t>（5）</w:t>
            </w:r>
            <w:r>
              <w:rPr>
                <w:rFonts w:hint="default"/>
                <w:color w:val="auto"/>
                <w:lang w:val="en-US" w:eastAsia="zh-CN"/>
              </w:rPr>
              <w:t>布酱、自淋、预压、重压、除油、原汁主要污染物：酱渣</w:t>
            </w:r>
            <w:r>
              <w:rPr>
                <w:rFonts w:hint="eastAsia"/>
                <w:color w:val="auto"/>
                <w:lang w:val="en-US" w:eastAsia="zh-CN"/>
              </w:rPr>
              <w:t>、酱渣废气、噪声</w:t>
            </w:r>
            <w:r>
              <w:rPr>
                <w:rFonts w:hint="default"/>
                <w:color w:val="auto"/>
                <w:lang w:val="en-US" w:eastAsia="zh-CN"/>
              </w:rPr>
              <w:t>。</w:t>
            </w:r>
          </w:p>
          <w:p>
            <w:pPr>
              <w:bidi w:val="0"/>
              <w:rPr>
                <w:rFonts w:hint="default"/>
                <w:color w:val="auto"/>
                <w:lang w:val="en-US" w:eastAsia="zh-CN"/>
              </w:rPr>
            </w:pPr>
            <w:r>
              <w:rPr>
                <w:rFonts w:hint="eastAsia"/>
                <w:color w:val="auto"/>
                <w:lang w:val="en-US" w:eastAsia="zh-CN"/>
              </w:rPr>
              <w:t>（6）</w:t>
            </w:r>
            <w:r>
              <w:rPr>
                <w:rFonts w:hint="default"/>
                <w:color w:val="auto"/>
                <w:lang w:val="en-US" w:eastAsia="zh-CN"/>
              </w:rPr>
              <w:t>沉淀、初滤、灭菌主要污染物：</w:t>
            </w:r>
            <w:r>
              <w:rPr>
                <w:rFonts w:hint="eastAsia"/>
                <w:color w:val="auto"/>
                <w:lang w:val="en-US" w:eastAsia="zh-CN"/>
              </w:rPr>
              <w:t>酱渣、酱渣废气、</w:t>
            </w:r>
            <w:r>
              <w:rPr>
                <w:rFonts w:hint="default"/>
                <w:color w:val="auto"/>
                <w:lang w:val="en-US" w:eastAsia="zh-CN"/>
              </w:rPr>
              <w:t>灭菌废气</w:t>
            </w:r>
            <w:r>
              <w:rPr>
                <w:rFonts w:hint="eastAsia"/>
                <w:color w:val="auto"/>
                <w:lang w:val="en-US" w:eastAsia="zh-CN"/>
              </w:rPr>
              <w:t>、灭菌废水、噪声</w:t>
            </w:r>
            <w:r>
              <w:rPr>
                <w:rFonts w:hint="default"/>
                <w:color w:val="auto"/>
                <w:lang w:val="en-US" w:eastAsia="zh-CN"/>
              </w:rPr>
              <w:t>。</w:t>
            </w:r>
          </w:p>
          <w:p>
            <w:pPr>
              <w:bidi w:val="0"/>
              <w:rPr>
                <w:rFonts w:hint="eastAsia"/>
                <w:color w:val="auto"/>
                <w:lang w:val="en-US" w:eastAsia="zh-CN"/>
              </w:rPr>
            </w:pPr>
            <w:r>
              <w:rPr>
                <w:rFonts w:hint="eastAsia"/>
                <w:color w:val="auto"/>
                <w:lang w:val="en-US" w:eastAsia="zh-CN"/>
              </w:rPr>
              <w:t>（7）洗瓶、灌装、喷码</w:t>
            </w:r>
          </w:p>
          <w:p>
            <w:pPr>
              <w:bidi w:val="0"/>
              <w:rPr>
                <w:rFonts w:hint="default"/>
                <w:color w:val="auto"/>
                <w:lang w:val="en-US" w:eastAsia="zh-CN"/>
              </w:rPr>
            </w:pPr>
            <w:r>
              <w:rPr>
                <w:rFonts w:hint="eastAsia"/>
                <w:color w:val="auto"/>
                <w:lang w:val="en-US" w:eastAsia="zh-CN"/>
              </w:rPr>
              <w:t>主要污染物：洗瓶废水、噪声。</w:t>
            </w:r>
          </w:p>
          <w:p>
            <w:pPr>
              <w:pStyle w:val="18"/>
              <w:bidi w:val="0"/>
              <w:rPr>
                <w:rFonts w:hint="default"/>
                <w:color w:val="auto"/>
                <w:lang w:val="en-US" w:eastAsia="zh-CN"/>
              </w:rPr>
            </w:pPr>
            <w:r>
              <w:rPr>
                <w:rFonts w:hint="default"/>
                <w:color w:val="auto"/>
                <w:lang w:val="en-US" w:eastAsia="zh-CN"/>
              </w:rPr>
              <w:object>
                <v:shape id="_x0000_i1028" o:spt="75" type="#_x0000_t75" style="height:91.5pt;width:359.25pt;" o:ole="t" filled="f" o:preferrelative="t" stroked="f" coordsize="21600,21600">
                  <v:path/>
                  <v:fill on="f" focussize="0,0"/>
                  <v:stroke on="f"/>
                  <v:imagedata r:id="rId14" o:title=""/>
                  <o:lock v:ext="edit" aspectratio="f"/>
                  <w10:wrap type="none"/>
                  <w10:anchorlock/>
                </v:shape>
                <o:OLEObject Type="Embed" ProgID="Visio.Drawing.15" ShapeID="_x0000_i1028" DrawAspect="Content" ObjectID="_1468075728" r:id="rId13">
                  <o:LockedField>false</o:LockedField>
                </o:OLEObject>
              </w:object>
            </w:r>
          </w:p>
          <w:p>
            <w:pPr>
              <w:pStyle w:val="17"/>
              <w:bidi w:val="0"/>
              <w:rPr>
                <w:rFonts w:hint="default"/>
                <w:color w:val="auto"/>
                <w:lang w:val="en-US" w:eastAsia="zh-CN"/>
              </w:rPr>
            </w:pPr>
            <w:r>
              <w:rPr>
                <w:rFonts w:hint="eastAsia"/>
                <w:color w:val="auto"/>
                <w:lang w:val="en-US" w:eastAsia="zh-CN"/>
              </w:rPr>
              <w:t>图2-4 蚝油生产线工艺流程及产污环节图</w:t>
            </w:r>
          </w:p>
          <w:p>
            <w:pPr>
              <w:bidi w:val="0"/>
              <w:rPr>
                <w:rFonts w:hint="default"/>
                <w:color w:val="auto"/>
                <w:lang w:val="en-US" w:eastAsia="zh-CN"/>
              </w:rPr>
            </w:pPr>
            <w:r>
              <w:rPr>
                <w:rFonts w:hint="eastAsia"/>
                <w:color w:val="auto"/>
                <w:lang w:val="en-US" w:eastAsia="zh-CN"/>
              </w:rPr>
              <w:t>生产工艺流程说明：</w:t>
            </w:r>
          </w:p>
          <w:p>
            <w:pPr>
              <w:bidi w:val="0"/>
              <w:rPr>
                <w:rFonts w:hint="default"/>
                <w:color w:val="auto"/>
                <w:lang w:val="en-US" w:eastAsia="zh-CN"/>
              </w:rPr>
            </w:pPr>
            <w:r>
              <w:rPr>
                <w:rFonts w:hint="eastAsia"/>
                <w:color w:val="auto"/>
                <w:lang w:val="en-US" w:eastAsia="zh-CN"/>
              </w:rPr>
              <w:t>（1）</w:t>
            </w:r>
            <w:r>
              <w:rPr>
                <w:rFonts w:hint="default"/>
                <w:color w:val="auto"/>
                <w:lang w:val="en-US" w:eastAsia="zh-CN"/>
              </w:rPr>
              <w:t>配料、混合、过滤：蚝汁、淀粉、盐、味精、白糖等原辅材料按照比例进行配料后，在搅拌罐内进行混合。</w:t>
            </w:r>
          </w:p>
          <w:p>
            <w:pPr>
              <w:bidi w:val="0"/>
              <w:rPr>
                <w:rFonts w:hint="default"/>
                <w:color w:val="auto"/>
                <w:lang w:val="en-US" w:eastAsia="zh-CN"/>
              </w:rPr>
            </w:pPr>
            <w:r>
              <w:rPr>
                <w:rFonts w:hint="default"/>
                <w:color w:val="auto"/>
                <w:lang w:val="en-US" w:eastAsia="zh-CN"/>
              </w:rPr>
              <w:t>主要污染物：</w:t>
            </w:r>
            <w:r>
              <w:rPr>
                <w:rFonts w:hint="eastAsia"/>
                <w:color w:val="auto"/>
                <w:lang w:val="en-US" w:eastAsia="zh-CN"/>
              </w:rPr>
              <w:t>蚝油投料粉尘、蚝油混合粉尘、噪声</w:t>
            </w:r>
            <w:r>
              <w:rPr>
                <w:rFonts w:hint="default"/>
                <w:color w:val="auto"/>
                <w:lang w:val="en-US" w:eastAsia="zh-CN"/>
              </w:rPr>
              <w:t>。</w:t>
            </w:r>
          </w:p>
          <w:p>
            <w:pPr>
              <w:bidi w:val="0"/>
              <w:rPr>
                <w:rFonts w:hint="default"/>
                <w:color w:val="auto"/>
                <w:lang w:val="en-US" w:eastAsia="zh-CN"/>
              </w:rPr>
            </w:pPr>
            <w:r>
              <w:rPr>
                <w:rFonts w:hint="eastAsia"/>
                <w:color w:val="auto"/>
                <w:lang w:val="en-US" w:eastAsia="zh-CN"/>
              </w:rPr>
              <w:t>（2）</w:t>
            </w:r>
            <w:r>
              <w:rPr>
                <w:rFonts w:hint="default"/>
                <w:color w:val="auto"/>
                <w:lang w:val="en-US" w:eastAsia="zh-CN"/>
              </w:rPr>
              <w:t>熬煮：混合料投入蒸煮罐内通过蒸气加热熬煮1小时。</w:t>
            </w:r>
          </w:p>
          <w:p>
            <w:pPr>
              <w:bidi w:val="0"/>
              <w:rPr>
                <w:rFonts w:hint="default"/>
                <w:color w:val="auto"/>
                <w:lang w:val="en-US" w:eastAsia="zh-CN"/>
              </w:rPr>
            </w:pPr>
            <w:r>
              <w:rPr>
                <w:rFonts w:hint="default"/>
                <w:color w:val="auto"/>
                <w:lang w:val="en-US" w:eastAsia="zh-CN"/>
              </w:rPr>
              <w:t>主要污染物：</w:t>
            </w:r>
            <w:r>
              <w:rPr>
                <w:rFonts w:hint="eastAsia"/>
                <w:color w:val="auto"/>
                <w:lang w:val="en-US" w:eastAsia="zh-CN"/>
              </w:rPr>
              <w:t>蚝油</w:t>
            </w:r>
            <w:r>
              <w:rPr>
                <w:rFonts w:hint="default"/>
                <w:color w:val="auto"/>
                <w:lang w:val="en-US" w:eastAsia="zh-CN"/>
              </w:rPr>
              <w:t>熬煮废气</w:t>
            </w:r>
            <w:r>
              <w:rPr>
                <w:rFonts w:hint="eastAsia"/>
                <w:color w:val="auto"/>
                <w:lang w:val="en-US" w:eastAsia="zh-CN"/>
              </w:rPr>
              <w:t>、噪声</w:t>
            </w:r>
            <w:r>
              <w:rPr>
                <w:rFonts w:hint="default"/>
                <w:color w:val="auto"/>
                <w:lang w:val="en-US" w:eastAsia="zh-CN"/>
              </w:rPr>
              <w:t>。</w:t>
            </w:r>
          </w:p>
          <w:p>
            <w:pPr>
              <w:bidi w:val="0"/>
              <w:rPr>
                <w:rFonts w:hint="default"/>
                <w:color w:val="auto"/>
                <w:lang w:val="en-US" w:eastAsia="zh-CN"/>
              </w:rPr>
            </w:pPr>
            <w:r>
              <w:rPr>
                <w:rFonts w:hint="eastAsia"/>
                <w:color w:val="auto"/>
                <w:lang w:val="en-US" w:eastAsia="zh-CN"/>
              </w:rPr>
              <w:t>（3）</w:t>
            </w:r>
            <w:r>
              <w:rPr>
                <w:rFonts w:hint="default"/>
                <w:color w:val="auto"/>
                <w:lang w:val="en-US" w:eastAsia="zh-CN"/>
              </w:rPr>
              <w:t>洗瓶、灌装、封盖、喷码、包装：容器通过灭菌炉通入蒸汽后达到洗瓶效果，熬煮后半成品通过灌装机、封盖机将</w:t>
            </w:r>
            <w:r>
              <w:rPr>
                <w:rFonts w:hint="eastAsia"/>
                <w:color w:val="auto"/>
                <w:lang w:val="en-US" w:eastAsia="zh-CN"/>
              </w:rPr>
              <w:t>蚝油</w:t>
            </w:r>
            <w:r>
              <w:rPr>
                <w:rFonts w:hint="default"/>
                <w:color w:val="auto"/>
                <w:lang w:val="en-US" w:eastAsia="zh-CN"/>
              </w:rPr>
              <w:t>灌入容器、封盖并</w:t>
            </w:r>
            <w:r>
              <w:rPr>
                <w:rFonts w:hint="eastAsia"/>
                <w:color w:val="auto"/>
                <w:lang w:val="en-US" w:eastAsia="zh-CN"/>
              </w:rPr>
              <w:t>激光</w:t>
            </w:r>
            <w:r>
              <w:rPr>
                <w:rFonts w:hint="default"/>
                <w:color w:val="auto"/>
                <w:lang w:val="en-US" w:eastAsia="zh-CN"/>
              </w:rPr>
              <w:t>喷码，由人工对产品进行打包装箱</w:t>
            </w:r>
            <w:r>
              <w:rPr>
                <w:rFonts w:hint="eastAsia"/>
                <w:color w:val="auto"/>
                <w:vertAlign w:val="baseline"/>
                <w:lang w:val="en-US" w:eastAsia="zh-CN"/>
              </w:rPr>
              <w:t>，本项目产品质量检验为外委专业机构进行</w:t>
            </w:r>
            <w:r>
              <w:rPr>
                <w:rFonts w:hint="default"/>
                <w:color w:val="auto"/>
                <w:lang w:val="en-US" w:eastAsia="zh-CN"/>
              </w:rPr>
              <w:t>。</w:t>
            </w:r>
          </w:p>
          <w:p>
            <w:pPr>
              <w:bidi w:val="0"/>
              <w:rPr>
                <w:rFonts w:hint="default"/>
                <w:color w:val="auto"/>
                <w:lang w:val="en-US" w:eastAsia="zh-CN"/>
              </w:rPr>
            </w:pPr>
            <w:r>
              <w:rPr>
                <w:rFonts w:hint="default"/>
                <w:color w:val="auto"/>
                <w:lang w:val="en-US" w:eastAsia="zh-CN"/>
              </w:rPr>
              <w:t>主要污染物：洗瓶废水</w:t>
            </w:r>
            <w:r>
              <w:rPr>
                <w:rFonts w:hint="eastAsia"/>
                <w:color w:val="auto"/>
                <w:lang w:val="en-US" w:eastAsia="zh-CN"/>
              </w:rPr>
              <w:t>、噪声</w:t>
            </w:r>
            <w:r>
              <w:rPr>
                <w:rFonts w:hint="default"/>
                <w:color w:val="auto"/>
                <w:lang w:val="en-US" w:eastAsia="zh-CN"/>
              </w:rPr>
              <w:t>。</w:t>
            </w:r>
          </w:p>
          <w:p>
            <w:pPr>
              <w:pStyle w:val="17"/>
              <w:bidi w:val="0"/>
              <w:rPr>
                <w:rFonts w:hint="eastAsia"/>
                <w:color w:val="auto"/>
                <w:lang w:val="en-US" w:eastAsia="zh-CN"/>
              </w:rPr>
            </w:pPr>
            <w:r>
              <w:rPr>
                <w:rFonts w:hint="eastAsia"/>
                <w:color w:val="auto"/>
                <w:lang w:val="en-US" w:eastAsia="zh-CN"/>
              </w:rPr>
              <w:t>表2-9 主要污染物产生情况</w:t>
            </w:r>
          </w:p>
          <w:tbl>
            <w:tblPr>
              <w:tblStyle w:val="15"/>
              <w:tblW w:w="8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660"/>
              <w:gridCol w:w="1905"/>
              <w:gridCol w:w="1694"/>
              <w:gridCol w:w="2940"/>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Align w:val="center"/>
                </w:tcPr>
                <w:p>
                  <w:pPr>
                    <w:pStyle w:val="18"/>
                    <w:rPr>
                      <w:rFonts w:hint="default"/>
                      <w:color w:val="auto"/>
                      <w:vertAlign w:val="baseline"/>
                      <w:lang w:val="en-US" w:eastAsia="zh-CN"/>
                    </w:rPr>
                  </w:pPr>
                  <w:r>
                    <w:rPr>
                      <w:rFonts w:hint="eastAsia"/>
                      <w:color w:val="auto"/>
                      <w:vertAlign w:val="baseline"/>
                      <w:lang w:val="en-US" w:eastAsia="zh-CN"/>
                    </w:rPr>
                    <w:t>类别</w:t>
                  </w:r>
                </w:p>
              </w:tc>
              <w:tc>
                <w:tcPr>
                  <w:tcW w:w="660" w:type="dxa"/>
                  <w:vAlign w:val="center"/>
                </w:tcPr>
                <w:p>
                  <w:pPr>
                    <w:pStyle w:val="18"/>
                    <w:rPr>
                      <w:rFonts w:hint="default"/>
                      <w:color w:val="auto"/>
                      <w:vertAlign w:val="baseline"/>
                      <w:lang w:val="en-US" w:eastAsia="zh-CN"/>
                    </w:rPr>
                  </w:pPr>
                  <w:r>
                    <w:rPr>
                      <w:rFonts w:hint="eastAsia"/>
                      <w:color w:val="auto"/>
                      <w:vertAlign w:val="baseline"/>
                      <w:lang w:val="en-US" w:eastAsia="zh-CN"/>
                    </w:rPr>
                    <w:t>代码</w:t>
                  </w:r>
                </w:p>
              </w:tc>
              <w:tc>
                <w:tcPr>
                  <w:tcW w:w="1905" w:type="dxa"/>
                  <w:vAlign w:val="center"/>
                </w:tcPr>
                <w:p>
                  <w:pPr>
                    <w:pStyle w:val="18"/>
                    <w:rPr>
                      <w:rFonts w:hint="default"/>
                      <w:color w:val="auto"/>
                      <w:vertAlign w:val="baseline"/>
                      <w:lang w:val="en-US" w:eastAsia="zh-CN"/>
                    </w:rPr>
                  </w:pPr>
                  <w:r>
                    <w:rPr>
                      <w:rFonts w:hint="eastAsia"/>
                      <w:color w:val="auto"/>
                      <w:vertAlign w:val="baseline"/>
                      <w:lang w:val="en-US" w:eastAsia="zh-CN"/>
                    </w:rPr>
                    <w:t>名称</w:t>
                  </w:r>
                </w:p>
              </w:tc>
              <w:tc>
                <w:tcPr>
                  <w:tcW w:w="1694" w:type="dxa"/>
                  <w:vAlign w:val="center"/>
                </w:tcPr>
                <w:p>
                  <w:pPr>
                    <w:pStyle w:val="18"/>
                    <w:rPr>
                      <w:rFonts w:hint="default"/>
                      <w:color w:val="auto"/>
                      <w:vertAlign w:val="baseline"/>
                      <w:lang w:val="en-US" w:eastAsia="zh-CN"/>
                    </w:rPr>
                  </w:pPr>
                  <w:r>
                    <w:rPr>
                      <w:rFonts w:hint="eastAsia"/>
                      <w:color w:val="auto"/>
                      <w:vertAlign w:val="baseline"/>
                      <w:lang w:val="en-US" w:eastAsia="zh-CN"/>
                    </w:rPr>
                    <w:t>产污节点</w:t>
                  </w:r>
                </w:p>
              </w:tc>
              <w:tc>
                <w:tcPr>
                  <w:tcW w:w="2940" w:type="dxa"/>
                  <w:vAlign w:val="center"/>
                </w:tcPr>
                <w:p>
                  <w:pPr>
                    <w:pStyle w:val="18"/>
                    <w:rPr>
                      <w:rFonts w:hint="default"/>
                      <w:color w:val="auto"/>
                      <w:vertAlign w:val="baseline"/>
                      <w:lang w:val="en-US" w:eastAsia="zh-CN"/>
                    </w:rPr>
                  </w:pPr>
                  <w:r>
                    <w:rPr>
                      <w:rFonts w:hint="eastAsia"/>
                      <w:color w:val="auto"/>
                      <w:vertAlign w:val="baseline"/>
                      <w:lang w:val="en-US" w:eastAsia="zh-CN"/>
                    </w:rPr>
                    <w:t>处理方式</w:t>
                  </w:r>
                </w:p>
              </w:tc>
              <w:tc>
                <w:tcPr>
                  <w:tcW w:w="718" w:type="dxa"/>
                  <w:vAlign w:val="center"/>
                </w:tcPr>
                <w:p>
                  <w:pPr>
                    <w:pStyle w:val="18"/>
                    <w:rPr>
                      <w:rFonts w:hint="default"/>
                      <w:color w:val="auto"/>
                      <w:vertAlign w:val="baseline"/>
                      <w:lang w:val="en-US" w:eastAsia="zh-CN"/>
                    </w:rPr>
                  </w:pPr>
                  <w:r>
                    <w:rPr>
                      <w:rFonts w:hint="eastAsia"/>
                      <w:color w:val="auto"/>
                      <w:vertAlign w:val="baseline"/>
                      <w:lang w:val="en-US" w:eastAsia="zh-CN"/>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废水</w:t>
                  </w:r>
                </w:p>
              </w:tc>
              <w:tc>
                <w:tcPr>
                  <w:tcW w:w="660" w:type="dxa"/>
                  <w:vAlign w:val="center"/>
                </w:tcPr>
                <w:p>
                  <w:pPr>
                    <w:pStyle w:val="18"/>
                    <w:rPr>
                      <w:rFonts w:hint="default"/>
                      <w:color w:val="auto"/>
                      <w:vertAlign w:val="baseline"/>
                      <w:lang w:val="en-US" w:eastAsia="zh-CN"/>
                    </w:rPr>
                  </w:pPr>
                  <w:r>
                    <w:rPr>
                      <w:rFonts w:hint="eastAsia"/>
                      <w:color w:val="auto"/>
                      <w:vertAlign w:val="baseline"/>
                      <w:lang w:val="en-US" w:eastAsia="zh-CN"/>
                    </w:rPr>
                    <w:t>W1</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洗布废水</w:t>
                  </w:r>
                </w:p>
              </w:tc>
              <w:tc>
                <w:tcPr>
                  <w:tcW w:w="169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滤布清洗</w:t>
                  </w:r>
                </w:p>
              </w:tc>
              <w:tc>
                <w:tcPr>
                  <w:tcW w:w="2940" w:type="dxa"/>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污水处理站</w:t>
                  </w:r>
                </w:p>
                <w:p>
                  <w:pPr>
                    <w:pStyle w:val="18"/>
                    <w:rPr>
                      <w:rFonts w:hint="default"/>
                      <w:color w:val="auto"/>
                      <w:vertAlign w:val="baseline"/>
                      <w:lang w:val="en-US" w:eastAsia="zh-CN"/>
                    </w:rPr>
                  </w:pPr>
                  <w:r>
                    <w:rPr>
                      <w:rFonts w:hint="eastAsia"/>
                      <w:color w:val="auto"/>
                      <w:vertAlign w:val="baseline"/>
                      <w:lang w:val="en-US" w:eastAsia="zh-CN"/>
                    </w:rPr>
                    <w:t>（水解酸化+接触氧化）</w:t>
                  </w:r>
                </w:p>
              </w:tc>
              <w:tc>
                <w:tcPr>
                  <w:tcW w:w="718"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湘阴县第二污水处理厂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rPr>
                      <w:rFonts w:hint="default"/>
                      <w:color w:val="auto"/>
                      <w:vertAlign w:val="baseline"/>
                      <w:lang w:val="en-US" w:eastAsia="zh-CN"/>
                    </w:rPr>
                  </w:pPr>
                  <w:r>
                    <w:rPr>
                      <w:rFonts w:hint="eastAsia"/>
                      <w:color w:val="auto"/>
                      <w:vertAlign w:val="baseline"/>
                      <w:lang w:val="en-US" w:eastAsia="zh-CN"/>
                    </w:rPr>
                    <w:t>W2</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清洗废水</w:t>
                  </w:r>
                </w:p>
              </w:tc>
              <w:tc>
                <w:tcPr>
                  <w:tcW w:w="169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设备、地面清洗</w:t>
                  </w:r>
                </w:p>
              </w:tc>
              <w:tc>
                <w:tcPr>
                  <w:tcW w:w="2940" w:type="dxa"/>
                  <w:vMerge w:val="continue"/>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p>
              </w:tc>
              <w:tc>
                <w:tcPr>
                  <w:tcW w:w="718" w:type="dxa"/>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W3</w:t>
                  </w:r>
                </w:p>
              </w:tc>
              <w:tc>
                <w:tcPr>
                  <w:tcW w:w="190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洗瓶废水</w:t>
                  </w:r>
                </w:p>
              </w:tc>
              <w:tc>
                <w:tcPr>
                  <w:tcW w:w="1694"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洗瓶工序</w:t>
                  </w:r>
                </w:p>
              </w:tc>
              <w:tc>
                <w:tcPr>
                  <w:tcW w:w="2940" w:type="dxa"/>
                  <w:vMerge w:val="continue"/>
                  <w:shd w:val="clear" w:color="auto" w:fill="auto"/>
                  <w:vAlign w:val="center"/>
                </w:tcPr>
                <w:p>
                  <w:pPr>
                    <w:pStyle w:val="18"/>
                    <w:rPr>
                      <w:rFonts w:hint="default"/>
                      <w:color w:val="auto"/>
                      <w:vertAlign w:val="baseline"/>
                      <w:lang w:val="en-US" w:eastAsia="zh-CN"/>
                    </w:rPr>
                  </w:pPr>
                </w:p>
              </w:tc>
              <w:tc>
                <w:tcPr>
                  <w:tcW w:w="718" w:type="dxa"/>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W4</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种曲废水</w:t>
                  </w:r>
                </w:p>
              </w:tc>
              <w:tc>
                <w:tcPr>
                  <w:tcW w:w="169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种曲工序</w:t>
                  </w:r>
                </w:p>
              </w:tc>
              <w:tc>
                <w:tcPr>
                  <w:tcW w:w="2940" w:type="dxa"/>
                  <w:vMerge w:val="continue"/>
                  <w:vAlign w:val="center"/>
                </w:tcPr>
                <w:p>
                  <w:pPr>
                    <w:pStyle w:val="18"/>
                    <w:rPr>
                      <w:rFonts w:hint="default"/>
                      <w:color w:val="auto"/>
                      <w:vertAlign w:val="baseline"/>
                      <w:lang w:val="en-US" w:eastAsia="zh-CN"/>
                    </w:rPr>
                  </w:pPr>
                </w:p>
              </w:tc>
              <w:tc>
                <w:tcPr>
                  <w:tcW w:w="718" w:type="dxa"/>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W5</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灭菌废水</w:t>
                  </w:r>
                </w:p>
              </w:tc>
              <w:tc>
                <w:tcPr>
                  <w:tcW w:w="169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灭菌工序</w:t>
                  </w:r>
                </w:p>
              </w:tc>
              <w:tc>
                <w:tcPr>
                  <w:tcW w:w="2940"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718" w:type="dxa"/>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W6</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锅炉废水</w:t>
                  </w:r>
                </w:p>
              </w:tc>
              <w:tc>
                <w:tcPr>
                  <w:tcW w:w="1694" w:type="dxa"/>
                  <w:vAlign w:val="center"/>
                </w:tcPr>
                <w:p>
                  <w:pPr>
                    <w:pStyle w:val="18"/>
                    <w:rPr>
                      <w:rFonts w:hint="default"/>
                      <w:color w:val="auto"/>
                      <w:vertAlign w:val="baseline"/>
                      <w:lang w:val="en-US" w:eastAsia="zh-CN"/>
                    </w:rPr>
                  </w:pPr>
                  <w:r>
                    <w:rPr>
                      <w:rFonts w:hint="eastAsia"/>
                      <w:color w:val="auto"/>
                      <w:vertAlign w:val="baseline"/>
                      <w:lang w:val="en-US" w:eastAsia="zh-CN"/>
                    </w:rPr>
                    <w:t>锅炉</w:t>
                  </w:r>
                </w:p>
              </w:tc>
              <w:tc>
                <w:tcPr>
                  <w:tcW w:w="2940" w:type="dxa"/>
                  <w:vMerge w:val="continue"/>
                  <w:vAlign w:val="center"/>
                </w:tcPr>
                <w:p>
                  <w:pPr>
                    <w:pStyle w:val="18"/>
                    <w:rPr>
                      <w:rFonts w:hint="default"/>
                      <w:color w:val="auto"/>
                      <w:vertAlign w:val="baseline"/>
                      <w:lang w:val="en-US" w:eastAsia="zh-CN"/>
                    </w:rPr>
                  </w:pPr>
                </w:p>
              </w:tc>
              <w:tc>
                <w:tcPr>
                  <w:tcW w:w="718" w:type="dxa"/>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W7</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生活污水</w:t>
                  </w:r>
                </w:p>
              </w:tc>
              <w:tc>
                <w:tcPr>
                  <w:tcW w:w="1694" w:type="dxa"/>
                  <w:vAlign w:val="center"/>
                </w:tcPr>
                <w:p>
                  <w:pPr>
                    <w:pStyle w:val="18"/>
                    <w:rPr>
                      <w:rFonts w:hint="default"/>
                      <w:color w:val="auto"/>
                      <w:vertAlign w:val="baseline"/>
                      <w:lang w:val="en-US" w:eastAsia="zh-CN"/>
                    </w:rPr>
                  </w:pPr>
                  <w:r>
                    <w:rPr>
                      <w:rFonts w:hint="eastAsia"/>
                      <w:color w:val="auto"/>
                      <w:vertAlign w:val="baseline"/>
                      <w:lang w:val="en-US" w:eastAsia="zh-CN"/>
                    </w:rPr>
                    <w:t>日常办公</w:t>
                  </w:r>
                </w:p>
              </w:tc>
              <w:tc>
                <w:tcPr>
                  <w:tcW w:w="2940" w:type="dxa"/>
                  <w:vAlign w:val="center"/>
                </w:tcPr>
                <w:p>
                  <w:pPr>
                    <w:pStyle w:val="18"/>
                    <w:rPr>
                      <w:rFonts w:hint="default"/>
                      <w:color w:val="auto"/>
                      <w:vertAlign w:val="baseline"/>
                      <w:lang w:val="en-US" w:eastAsia="zh-CN"/>
                    </w:rPr>
                  </w:pPr>
                  <w:r>
                    <w:rPr>
                      <w:rFonts w:hint="eastAsia"/>
                      <w:color w:val="auto"/>
                      <w:vertAlign w:val="baseline"/>
                      <w:lang w:val="en-US" w:eastAsia="zh-CN"/>
                    </w:rPr>
                    <w:t>化粪池+隔油池</w:t>
                  </w:r>
                </w:p>
              </w:tc>
              <w:tc>
                <w:tcPr>
                  <w:tcW w:w="718" w:type="dxa"/>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固废</w:t>
                  </w:r>
                </w:p>
              </w:tc>
              <w:tc>
                <w:tcPr>
                  <w:tcW w:w="660" w:type="dxa"/>
                  <w:vAlign w:val="center"/>
                </w:tcPr>
                <w:p>
                  <w:pPr>
                    <w:pStyle w:val="18"/>
                    <w:rPr>
                      <w:rFonts w:hint="default"/>
                      <w:color w:val="auto"/>
                      <w:vertAlign w:val="baseline"/>
                      <w:lang w:val="en-US" w:eastAsia="zh-CN"/>
                    </w:rPr>
                  </w:pPr>
                  <w:r>
                    <w:rPr>
                      <w:rFonts w:hint="eastAsia"/>
                      <w:color w:val="auto"/>
                      <w:vertAlign w:val="baseline"/>
                      <w:lang w:val="en-US" w:eastAsia="zh-CN"/>
                    </w:rPr>
                    <w:t>G1</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投料粉尘</w:t>
                  </w:r>
                </w:p>
              </w:tc>
              <w:tc>
                <w:tcPr>
                  <w:tcW w:w="169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投料</w:t>
                  </w:r>
                </w:p>
              </w:tc>
              <w:tc>
                <w:tcPr>
                  <w:tcW w:w="294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布袋除尘</w:t>
                  </w:r>
                </w:p>
              </w:tc>
              <w:tc>
                <w:tcPr>
                  <w:tcW w:w="718"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G2</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除杂粉尘</w:t>
                  </w:r>
                </w:p>
              </w:tc>
              <w:tc>
                <w:tcPr>
                  <w:tcW w:w="169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除杂工序</w:t>
                  </w:r>
                </w:p>
              </w:tc>
              <w:tc>
                <w:tcPr>
                  <w:tcW w:w="294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布袋除尘</w:t>
                  </w:r>
                </w:p>
              </w:tc>
              <w:tc>
                <w:tcPr>
                  <w:tcW w:w="718" w:type="dxa"/>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G3</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焙炒废气</w:t>
                  </w:r>
                </w:p>
              </w:tc>
              <w:tc>
                <w:tcPr>
                  <w:tcW w:w="169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焙炒工序</w:t>
                  </w:r>
                </w:p>
              </w:tc>
              <w:tc>
                <w:tcPr>
                  <w:tcW w:w="294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加强通风+加强绿化</w:t>
                  </w:r>
                </w:p>
              </w:tc>
              <w:tc>
                <w:tcPr>
                  <w:tcW w:w="718" w:type="dxa"/>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G4</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粉碎粉尘</w:t>
                  </w:r>
                </w:p>
              </w:tc>
              <w:tc>
                <w:tcPr>
                  <w:tcW w:w="1694" w:type="dxa"/>
                  <w:vAlign w:val="center"/>
                </w:tcPr>
                <w:p>
                  <w:pPr>
                    <w:pStyle w:val="18"/>
                    <w:rPr>
                      <w:rFonts w:hint="default"/>
                      <w:color w:val="auto"/>
                      <w:vertAlign w:val="baseline"/>
                      <w:lang w:val="en-US" w:eastAsia="zh-CN"/>
                    </w:rPr>
                  </w:pPr>
                  <w:r>
                    <w:rPr>
                      <w:rFonts w:hint="eastAsia"/>
                      <w:color w:val="auto"/>
                      <w:vertAlign w:val="baseline"/>
                      <w:lang w:val="en-US" w:eastAsia="zh-CN"/>
                    </w:rPr>
                    <w:t>粉碎工序</w:t>
                  </w:r>
                </w:p>
              </w:tc>
              <w:tc>
                <w:tcPr>
                  <w:tcW w:w="294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加强通风+加强绿化</w:t>
                  </w:r>
                </w:p>
              </w:tc>
              <w:tc>
                <w:tcPr>
                  <w:tcW w:w="718" w:type="dxa"/>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G5</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蒸煮废气</w:t>
                  </w:r>
                </w:p>
              </w:tc>
              <w:tc>
                <w:tcPr>
                  <w:tcW w:w="1694" w:type="dxa"/>
                  <w:vAlign w:val="center"/>
                </w:tcPr>
                <w:p>
                  <w:pPr>
                    <w:pStyle w:val="18"/>
                    <w:rPr>
                      <w:rFonts w:hint="default"/>
                      <w:color w:val="auto"/>
                      <w:vertAlign w:val="baseline"/>
                      <w:lang w:val="en-US" w:eastAsia="zh-CN"/>
                    </w:rPr>
                  </w:pPr>
                  <w:r>
                    <w:rPr>
                      <w:rFonts w:hint="eastAsia"/>
                      <w:color w:val="auto"/>
                      <w:vertAlign w:val="baseline"/>
                      <w:lang w:val="en-US" w:eastAsia="zh-CN"/>
                    </w:rPr>
                    <w:t>蒸煮工序</w:t>
                  </w:r>
                </w:p>
              </w:tc>
              <w:tc>
                <w:tcPr>
                  <w:tcW w:w="294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加强通风+加强绿化</w:t>
                  </w:r>
                </w:p>
              </w:tc>
              <w:tc>
                <w:tcPr>
                  <w:tcW w:w="718" w:type="dxa"/>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G6</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种曲废气</w:t>
                  </w:r>
                </w:p>
              </w:tc>
              <w:tc>
                <w:tcPr>
                  <w:tcW w:w="1694" w:type="dxa"/>
                  <w:vAlign w:val="center"/>
                </w:tcPr>
                <w:p>
                  <w:pPr>
                    <w:pStyle w:val="18"/>
                    <w:rPr>
                      <w:rFonts w:hint="default"/>
                      <w:color w:val="auto"/>
                      <w:vertAlign w:val="baseline"/>
                      <w:lang w:val="en-US" w:eastAsia="zh-CN"/>
                    </w:rPr>
                  </w:pPr>
                  <w:r>
                    <w:rPr>
                      <w:rFonts w:hint="eastAsia"/>
                      <w:color w:val="auto"/>
                      <w:vertAlign w:val="baseline"/>
                      <w:lang w:val="en-US" w:eastAsia="zh-CN"/>
                    </w:rPr>
                    <w:t>种曲工序</w:t>
                  </w:r>
                </w:p>
              </w:tc>
              <w:tc>
                <w:tcPr>
                  <w:tcW w:w="294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加强通风+加强绿化</w:t>
                  </w:r>
                </w:p>
              </w:tc>
              <w:tc>
                <w:tcPr>
                  <w:tcW w:w="718" w:type="dxa"/>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G7</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制曲废气</w:t>
                  </w:r>
                </w:p>
              </w:tc>
              <w:tc>
                <w:tcPr>
                  <w:tcW w:w="169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制曲工序</w:t>
                  </w:r>
                </w:p>
              </w:tc>
              <w:tc>
                <w:tcPr>
                  <w:tcW w:w="294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加强通风+加强绿化</w:t>
                  </w:r>
                </w:p>
              </w:tc>
              <w:tc>
                <w:tcPr>
                  <w:tcW w:w="718" w:type="dxa"/>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G8</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发酵废气</w:t>
                  </w:r>
                </w:p>
              </w:tc>
              <w:tc>
                <w:tcPr>
                  <w:tcW w:w="169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发酵工序</w:t>
                  </w:r>
                </w:p>
              </w:tc>
              <w:tc>
                <w:tcPr>
                  <w:tcW w:w="294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加强通风+加强绿化</w:t>
                  </w:r>
                </w:p>
              </w:tc>
              <w:tc>
                <w:tcPr>
                  <w:tcW w:w="718" w:type="dxa"/>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G9</w:t>
                  </w:r>
                </w:p>
              </w:tc>
              <w:tc>
                <w:tcPr>
                  <w:tcW w:w="1905" w:type="dxa"/>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酱渣废气</w:t>
                  </w:r>
                </w:p>
              </w:tc>
              <w:tc>
                <w:tcPr>
                  <w:tcW w:w="1694" w:type="dxa"/>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酱渣</w:t>
                  </w:r>
                </w:p>
              </w:tc>
              <w:tc>
                <w:tcPr>
                  <w:tcW w:w="2940" w:type="dxa"/>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加强通风+及时清运</w:t>
                  </w:r>
                </w:p>
              </w:tc>
              <w:tc>
                <w:tcPr>
                  <w:tcW w:w="718" w:type="dxa"/>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G10</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灭菌废气</w:t>
                  </w:r>
                </w:p>
              </w:tc>
              <w:tc>
                <w:tcPr>
                  <w:tcW w:w="169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灭菌工序</w:t>
                  </w:r>
                </w:p>
              </w:tc>
              <w:tc>
                <w:tcPr>
                  <w:tcW w:w="294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加强通风+加强绿化</w:t>
                  </w:r>
                </w:p>
              </w:tc>
              <w:tc>
                <w:tcPr>
                  <w:tcW w:w="718" w:type="dxa"/>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G11</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蚝油投料粉尘</w:t>
                  </w:r>
                </w:p>
              </w:tc>
              <w:tc>
                <w:tcPr>
                  <w:tcW w:w="1694" w:type="dxa"/>
                  <w:vAlign w:val="center"/>
                </w:tcPr>
                <w:p>
                  <w:pPr>
                    <w:pStyle w:val="18"/>
                    <w:rPr>
                      <w:rFonts w:hint="default"/>
                      <w:color w:val="auto"/>
                      <w:vertAlign w:val="baseline"/>
                      <w:lang w:val="en-US" w:eastAsia="zh-CN"/>
                    </w:rPr>
                  </w:pPr>
                  <w:r>
                    <w:rPr>
                      <w:rFonts w:hint="eastAsia"/>
                      <w:color w:val="auto"/>
                      <w:vertAlign w:val="baseline"/>
                      <w:lang w:val="en-US" w:eastAsia="zh-CN"/>
                    </w:rPr>
                    <w:t>投料</w:t>
                  </w:r>
                </w:p>
              </w:tc>
              <w:tc>
                <w:tcPr>
                  <w:tcW w:w="294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加强通风+加强绿化</w:t>
                  </w:r>
                </w:p>
              </w:tc>
              <w:tc>
                <w:tcPr>
                  <w:tcW w:w="718" w:type="dxa"/>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G12</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蚝油混合粉尘</w:t>
                  </w:r>
                </w:p>
              </w:tc>
              <w:tc>
                <w:tcPr>
                  <w:tcW w:w="1694" w:type="dxa"/>
                  <w:vAlign w:val="center"/>
                </w:tcPr>
                <w:p>
                  <w:pPr>
                    <w:pStyle w:val="18"/>
                    <w:rPr>
                      <w:rFonts w:hint="default"/>
                      <w:color w:val="auto"/>
                      <w:vertAlign w:val="baseline"/>
                      <w:lang w:val="en-US" w:eastAsia="zh-CN"/>
                    </w:rPr>
                  </w:pPr>
                  <w:r>
                    <w:rPr>
                      <w:rFonts w:hint="eastAsia"/>
                      <w:color w:val="auto"/>
                      <w:vertAlign w:val="baseline"/>
                      <w:lang w:val="en-US" w:eastAsia="zh-CN"/>
                    </w:rPr>
                    <w:t>混合工序</w:t>
                  </w:r>
                </w:p>
              </w:tc>
              <w:tc>
                <w:tcPr>
                  <w:tcW w:w="294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加强通风+加强绿化</w:t>
                  </w:r>
                </w:p>
              </w:tc>
              <w:tc>
                <w:tcPr>
                  <w:tcW w:w="718" w:type="dxa"/>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G13</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蚝油熬煮废气</w:t>
                  </w:r>
                </w:p>
              </w:tc>
              <w:tc>
                <w:tcPr>
                  <w:tcW w:w="1694" w:type="dxa"/>
                  <w:vAlign w:val="center"/>
                </w:tcPr>
                <w:p>
                  <w:pPr>
                    <w:pStyle w:val="18"/>
                    <w:rPr>
                      <w:rFonts w:hint="default"/>
                      <w:color w:val="auto"/>
                      <w:vertAlign w:val="baseline"/>
                      <w:lang w:val="en-US" w:eastAsia="zh-CN"/>
                    </w:rPr>
                  </w:pPr>
                  <w:r>
                    <w:rPr>
                      <w:rFonts w:hint="eastAsia"/>
                      <w:color w:val="auto"/>
                      <w:vertAlign w:val="baseline"/>
                      <w:lang w:val="en-US" w:eastAsia="zh-CN"/>
                    </w:rPr>
                    <w:t>熬煮工序</w:t>
                  </w:r>
                </w:p>
              </w:tc>
              <w:tc>
                <w:tcPr>
                  <w:tcW w:w="294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加强通风+加强绿化</w:t>
                  </w:r>
                </w:p>
              </w:tc>
              <w:tc>
                <w:tcPr>
                  <w:tcW w:w="718" w:type="dxa"/>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G14</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锅炉废气</w:t>
                  </w:r>
                </w:p>
              </w:tc>
              <w:tc>
                <w:tcPr>
                  <w:tcW w:w="1694" w:type="dxa"/>
                  <w:vAlign w:val="center"/>
                </w:tcPr>
                <w:p>
                  <w:pPr>
                    <w:pStyle w:val="18"/>
                    <w:rPr>
                      <w:rFonts w:hint="default"/>
                      <w:color w:val="auto"/>
                      <w:vertAlign w:val="baseline"/>
                      <w:lang w:val="en-US" w:eastAsia="zh-CN"/>
                    </w:rPr>
                  </w:pPr>
                  <w:r>
                    <w:rPr>
                      <w:rFonts w:hint="eastAsia"/>
                      <w:color w:val="auto"/>
                      <w:vertAlign w:val="baseline"/>
                      <w:lang w:val="en-US" w:eastAsia="zh-CN"/>
                    </w:rPr>
                    <w:t>锅炉</w:t>
                  </w:r>
                </w:p>
              </w:tc>
              <w:tc>
                <w:tcPr>
                  <w:tcW w:w="294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生物质锅炉：湿法除尘</w:t>
                  </w:r>
                </w:p>
                <w:p>
                  <w:pPr>
                    <w:pStyle w:val="18"/>
                    <w:jc w:val="both"/>
                    <w:rPr>
                      <w:rFonts w:hint="default"/>
                      <w:color w:val="auto"/>
                      <w:vertAlign w:val="baseline"/>
                      <w:lang w:val="en-US" w:eastAsia="zh-CN"/>
                    </w:rPr>
                  </w:pPr>
                  <w:r>
                    <w:rPr>
                      <w:rFonts w:hint="eastAsia"/>
                      <w:color w:val="auto"/>
                      <w:vertAlign w:val="baseline"/>
                      <w:lang w:val="en-US" w:eastAsia="zh-CN"/>
                    </w:rPr>
                    <w:t>天然气锅炉：低氮燃烧</w:t>
                  </w:r>
                </w:p>
              </w:tc>
              <w:tc>
                <w:tcPr>
                  <w:tcW w:w="718" w:type="dxa"/>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G15</w:t>
                  </w:r>
                </w:p>
              </w:tc>
              <w:tc>
                <w:tcPr>
                  <w:tcW w:w="1905" w:type="dxa"/>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污水处理站废气</w:t>
                  </w:r>
                </w:p>
              </w:tc>
              <w:tc>
                <w:tcPr>
                  <w:tcW w:w="1694" w:type="dxa"/>
                  <w:vAlign w:val="center"/>
                </w:tcPr>
                <w:p>
                  <w:pPr>
                    <w:pStyle w:val="18"/>
                    <w:rPr>
                      <w:rFonts w:hint="eastAsia"/>
                      <w:color w:val="auto"/>
                      <w:vertAlign w:val="baseline"/>
                      <w:lang w:val="en-US" w:eastAsia="zh-CN"/>
                    </w:rPr>
                  </w:pPr>
                  <w:r>
                    <w:rPr>
                      <w:rFonts w:hint="eastAsia"/>
                      <w:color w:val="auto"/>
                      <w:vertAlign w:val="baseline"/>
                      <w:lang w:val="en-US" w:eastAsia="zh-CN"/>
                    </w:rPr>
                    <w:t>污水处理站</w:t>
                  </w:r>
                </w:p>
              </w:tc>
              <w:tc>
                <w:tcPr>
                  <w:tcW w:w="294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加强通风+加强绿化</w:t>
                  </w:r>
                </w:p>
              </w:tc>
              <w:tc>
                <w:tcPr>
                  <w:tcW w:w="718" w:type="dxa"/>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G16</w:t>
                  </w:r>
                </w:p>
              </w:tc>
              <w:tc>
                <w:tcPr>
                  <w:tcW w:w="1905" w:type="dxa"/>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食堂油烟</w:t>
                  </w:r>
                </w:p>
              </w:tc>
              <w:tc>
                <w:tcPr>
                  <w:tcW w:w="1694" w:type="dxa"/>
                  <w:vAlign w:val="center"/>
                </w:tcPr>
                <w:p>
                  <w:pPr>
                    <w:pStyle w:val="18"/>
                    <w:rPr>
                      <w:rFonts w:hint="eastAsia"/>
                      <w:color w:val="auto"/>
                      <w:vertAlign w:val="baseline"/>
                      <w:lang w:val="en-US" w:eastAsia="zh-CN"/>
                    </w:rPr>
                  </w:pPr>
                  <w:r>
                    <w:rPr>
                      <w:rFonts w:hint="eastAsia"/>
                      <w:color w:val="auto"/>
                      <w:vertAlign w:val="baseline"/>
                      <w:lang w:val="en-US" w:eastAsia="zh-CN"/>
                    </w:rPr>
                    <w:t>食堂</w:t>
                  </w:r>
                </w:p>
              </w:tc>
              <w:tc>
                <w:tcPr>
                  <w:tcW w:w="2940" w:type="dxa"/>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油烟净化器</w:t>
                  </w:r>
                </w:p>
              </w:tc>
              <w:tc>
                <w:tcPr>
                  <w:tcW w:w="718" w:type="dxa"/>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噪声</w:t>
                  </w:r>
                </w:p>
              </w:tc>
              <w:tc>
                <w:tcPr>
                  <w:tcW w:w="660" w:type="dxa"/>
                  <w:vAlign w:val="center"/>
                </w:tcPr>
                <w:p>
                  <w:pPr>
                    <w:pStyle w:val="18"/>
                    <w:rPr>
                      <w:rFonts w:hint="default"/>
                      <w:color w:val="auto"/>
                      <w:vertAlign w:val="baseline"/>
                      <w:lang w:val="en-US" w:eastAsia="zh-CN"/>
                    </w:rPr>
                  </w:pPr>
                  <w:r>
                    <w:rPr>
                      <w:rFonts w:hint="eastAsia"/>
                      <w:color w:val="auto"/>
                      <w:vertAlign w:val="baseline"/>
                      <w:lang w:val="en-US" w:eastAsia="zh-CN"/>
                    </w:rPr>
                    <w:t>N1</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风机1</w:t>
                  </w:r>
                </w:p>
              </w:tc>
              <w:tc>
                <w:tcPr>
                  <w:tcW w:w="1694" w:type="dxa"/>
                  <w:vAlign w:val="center"/>
                </w:tcPr>
                <w:p>
                  <w:pPr>
                    <w:pStyle w:val="18"/>
                    <w:rPr>
                      <w:rFonts w:hint="default"/>
                      <w:color w:val="auto"/>
                      <w:vertAlign w:val="baseline"/>
                      <w:lang w:val="en-US" w:eastAsia="zh-CN"/>
                    </w:rPr>
                  </w:pPr>
                  <w:r>
                    <w:rPr>
                      <w:rFonts w:hint="eastAsia"/>
                      <w:color w:val="auto"/>
                      <w:vertAlign w:val="baseline"/>
                      <w:lang w:val="en-US" w:eastAsia="zh-CN"/>
                    </w:rPr>
                    <w:t>小麦投料、除杂工序</w:t>
                  </w:r>
                </w:p>
              </w:tc>
              <w:tc>
                <w:tcPr>
                  <w:tcW w:w="3658" w:type="dxa"/>
                  <w:gridSpan w:val="2"/>
                  <w:vMerge w:val="restart"/>
                  <w:shd w:val="clear" w:color="auto" w:fill="auto"/>
                  <w:vAlign w:val="center"/>
                </w:tcPr>
                <w:p>
                  <w:pPr>
                    <w:pStyle w:val="18"/>
                    <w:rPr>
                      <w:rFonts w:hint="default"/>
                      <w:color w:val="auto"/>
                      <w:vertAlign w:val="baseline"/>
                      <w:lang w:val="en-US" w:eastAsia="zh-CN"/>
                    </w:rPr>
                  </w:pPr>
                  <w:r>
                    <w:rPr>
                      <w:rFonts w:hint="eastAsia"/>
                      <w:color w:val="auto"/>
                      <w:vertAlign w:val="baseline"/>
                      <w:lang w:val="en-US" w:eastAsia="zh-CN"/>
                    </w:rPr>
                    <w:t>基础减振、厂房隔声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rPr>
                      <w:rFonts w:hint="default"/>
                      <w:color w:val="auto"/>
                      <w:vertAlign w:val="baseline"/>
                      <w:lang w:val="en-US" w:eastAsia="zh-CN"/>
                    </w:rPr>
                  </w:pPr>
                  <w:r>
                    <w:rPr>
                      <w:rFonts w:hint="eastAsia"/>
                      <w:color w:val="auto"/>
                      <w:vertAlign w:val="baseline"/>
                      <w:lang w:val="en-US" w:eastAsia="zh-CN"/>
                    </w:rPr>
                    <w:t>N2</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炒麦机</w:t>
                  </w:r>
                </w:p>
              </w:tc>
              <w:tc>
                <w:tcPr>
                  <w:tcW w:w="1694" w:type="dxa"/>
                  <w:vAlign w:val="center"/>
                </w:tcPr>
                <w:p>
                  <w:pPr>
                    <w:pStyle w:val="18"/>
                    <w:rPr>
                      <w:rFonts w:hint="default"/>
                      <w:color w:val="auto"/>
                      <w:vertAlign w:val="baseline"/>
                      <w:lang w:val="en-US" w:eastAsia="zh-CN"/>
                    </w:rPr>
                  </w:pPr>
                  <w:r>
                    <w:rPr>
                      <w:rFonts w:hint="eastAsia"/>
                      <w:color w:val="auto"/>
                      <w:vertAlign w:val="baseline"/>
                      <w:lang w:val="en-US" w:eastAsia="zh-CN"/>
                    </w:rPr>
                    <w:t>焙炒工序</w:t>
                  </w:r>
                </w:p>
              </w:tc>
              <w:tc>
                <w:tcPr>
                  <w:tcW w:w="3658" w:type="dxa"/>
                  <w:gridSpan w:val="2"/>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rPr>
                      <w:rFonts w:hint="default"/>
                      <w:color w:val="auto"/>
                      <w:vertAlign w:val="baseline"/>
                      <w:lang w:val="en-US" w:eastAsia="zh-CN"/>
                    </w:rPr>
                  </w:pPr>
                  <w:r>
                    <w:rPr>
                      <w:rFonts w:hint="eastAsia"/>
                      <w:color w:val="auto"/>
                      <w:vertAlign w:val="baseline"/>
                      <w:lang w:val="en-US" w:eastAsia="zh-CN"/>
                    </w:rPr>
                    <w:t>N3</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风冷机1</w:t>
                  </w:r>
                </w:p>
              </w:tc>
              <w:tc>
                <w:tcPr>
                  <w:tcW w:w="1694" w:type="dxa"/>
                  <w:vAlign w:val="center"/>
                </w:tcPr>
                <w:p>
                  <w:pPr>
                    <w:pStyle w:val="18"/>
                    <w:rPr>
                      <w:rFonts w:hint="default"/>
                      <w:color w:val="auto"/>
                      <w:vertAlign w:val="baseline"/>
                      <w:lang w:val="en-US" w:eastAsia="zh-CN"/>
                    </w:rPr>
                  </w:pPr>
                  <w:r>
                    <w:rPr>
                      <w:rFonts w:hint="eastAsia"/>
                      <w:color w:val="auto"/>
                      <w:vertAlign w:val="baseline"/>
                      <w:lang w:val="en-US" w:eastAsia="zh-CN"/>
                    </w:rPr>
                    <w:t>风冷工序</w:t>
                  </w:r>
                </w:p>
              </w:tc>
              <w:tc>
                <w:tcPr>
                  <w:tcW w:w="3658" w:type="dxa"/>
                  <w:gridSpan w:val="2"/>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rPr>
                      <w:rFonts w:hint="default"/>
                      <w:color w:val="auto"/>
                      <w:vertAlign w:val="baseline"/>
                      <w:lang w:val="en-US" w:eastAsia="zh-CN"/>
                    </w:rPr>
                  </w:pPr>
                  <w:r>
                    <w:rPr>
                      <w:rFonts w:hint="eastAsia"/>
                      <w:color w:val="auto"/>
                      <w:vertAlign w:val="baseline"/>
                      <w:lang w:val="en-US" w:eastAsia="zh-CN"/>
                    </w:rPr>
                    <w:t>N4</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粉碎机</w:t>
                  </w:r>
                </w:p>
              </w:tc>
              <w:tc>
                <w:tcPr>
                  <w:tcW w:w="1694" w:type="dxa"/>
                  <w:vAlign w:val="center"/>
                </w:tcPr>
                <w:p>
                  <w:pPr>
                    <w:pStyle w:val="18"/>
                    <w:rPr>
                      <w:rFonts w:hint="default"/>
                      <w:color w:val="auto"/>
                      <w:vertAlign w:val="baseline"/>
                      <w:lang w:val="en-US" w:eastAsia="zh-CN"/>
                    </w:rPr>
                  </w:pPr>
                  <w:r>
                    <w:rPr>
                      <w:rFonts w:hint="eastAsia"/>
                      <w:color w:val="auto"/>
                      <w:vertAlign w:val="baseline"/>
                      <w:lang w:val="en-US" w:eastAsia="zh-CN"/>
                    </w:rPr>
                    <w:t>粉碎工序</w:t>
                  </w:r>
                </w:p>
              </w:tc>
              <w:tc>
                <w:tcPr>
                  <w:tcW w:w="3658" w:type="dxa"/>
                  <w:gridSpan w:val="2"/>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rPr>
                      <w:rFonts w:hint="default"/>
                      <w:color w:val="auto"/>
                      <w:vertAlign w:val="baseline"/>
                      <w:lang w:val="en-US" w:eastAsia="zh-CN"/>
                    </w:rPr>
                  </w:pPr>
                  <w:r>
                    <w:rPr>
                      <w:rFonts w:hint="eastAsia"/>
                      <w:color w:val="auto"/>
                      <w:vertAlign w:val="baseline"/>
                      <w:lang w:val="en-US" w:eastAsia="zh-CN"/>
                    </w:rPr>
                    <w:t>N5</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风机2</w:t>
                  </w:r>
                </w:p>
              </w:tc>
              <w:tc>
                <w:tcPr>
                  <w:tcW w:w="1694" w:type="dxa"/>
                  <w:vAlign w:val="center"/>
                </w:tcPr>
                <w:p>
                  <w:pPr>
                    <w:pStyle w:val="18"/>
                    <w:rPr>
                      <w:rFonts w:hint="default"/>
                      <w:color w:val="auto"/>
                      <w:vertAlign w:val="baseline"/>
                      <w:lang w:val="en-US" w:eastAsia="zh-CN"/>
                    </w:rPr>
                  </w:pPr>
                  <w:r>
                    <w:rPr>
                      <w:rFonts w:hint="eastAsia"/>
                      <w:color w:val="auto"/>
                      <w:vertAlign w:val="baseline"/>
                      <w:lang w:val="en-US" w:eastAsia="zh-CN"/>
                    </w:rPr>
                    <w:t>豆粕投料</w:t>
                  </w:r>
                </w:p>
              </w:tc>
              <w:tc>
                <w:tcPr>
                  <w:tcW w:w="3658" w:type="dxa"/>
                  <w:gridSpan w:val="2"/>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N6</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连续蒸煮机</w:t>
                  </w:r>
                </w:p>
              </w:tc>
              <w:tc>
                <w:tcPr>
                  <w:tcW w:w="1694" w:type="dxa"/>
                  <w:vAlign w:val="center"/>
                </w:tcPr>
                <w:p>
                  <w:pPr>
                    <w:pStyle w:val="18"/>
                    <w:rPr>
                      <w:rFonts w:hint="default"/>
                      <w:color w:val="auto"/>
                      <w:vertAlign w:val="baseline"/>
                      <w:lang w:val="en-US" w:eastAsia="zh-CN"/>
                    </w:rPr>
                  </w:pPr>
                  <w:r>
                    <w:rPr>
                      <w:rFonts w:hint="eastAsia"/>
                      <w:color w:val="auto"/>
                      <w:vertAlign w:val="baseline"/>
                      <w:lang w:val="en-US" w:eastAsia="zh-CN"/>
                    </w:rPr>
                    <w:t>蒸煮工序</w:t>
                  </w:r>
                </w:p>
              </w:tc>
              <w:tc>
                <w:tcPr>
                  <w:tcW w:w="3658" w:type="dxa"/>
                  <w:gridSpan w:val="2"/>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N7</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风冷机2</w:t>
                  </w:r>
                </w:p>
              </w:tc>
              <w:tc>
                <w:tcPr>
                  <w:tcW w:w="1694" w:type="dxa"/>
                  <w:vAlign w:val="center"/>
                </w:tcPr>
                <w:p>
                  <w:pPr>
                    <w:pStyle w:val="18"/>
                    <w:rPr>
                      <w:rFonts w:hint="default"/>
                      <w:color w:val="auto"/>
                      <w:vertAlign w:val="baseline"/>
                      <w:lang w:val="en-US" w:eastAsia="zh-CN"/>
                    </w:rPr>
                  </w:pPr>
                  <w:r>
                    <w:rPr>
                      <w:rFonts w:hint="eastAsia"/>
                      <w:color w:val="auto"/>
                      <w:vertAlign w:val="baseline"/>
                      <w:lang w:val="en-US" w:eastAsia="zh-CN"/>
                    </w:rPr>
                    <w:t>风冷工序</w:t>
                  </w:r>
                </w:p>
              </w:tc>
              <w:tc>
                <w:tcPr>
                  <w:tcW w:w="3658" w:type="dxa"/>
                  <w:gridSpan w:val="2"/>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N8</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种曲机</w:t>
                  </w:r>
                </w:p>
              </w:tc>
              <w:tc>
                <w:tcPr>
                  <w:tcW w:w="1694" w:type="dxa"/>
                  <w:vAlign w:val="center"/>
                </w:tcPr>
                <w:p>
                  <w:pPr>
                    <w:pStyle w:val="18"/>
                    <w:rPr>
                      <w:rFonts w:hint="default"/>
                      <w:color w:val="auto"/>
                      <w:vertAlign w:val="baseline"/>
                      <w:lang w:val="en-US" w:eastAsia="zh-CN"/>
                    </w:rPr>
                  </w:pPr>
                  <w:r>
                    <w:rPr>
                      <w:rFonts w:hint="eastAsia"/>
                      <w:color w:val="auto"/>
                      <w:vertAlign w:val="baseline"/>
                      <w:lang w:val="en-US" w:eastAsia="zh-CN"/>
                    </w:rPr>
                    <w:t>种曲工序</w:t>
                  </w:r>
                </w:p>
              </w:tc>
              <w:tc>
                <w:tcPr>
                  <w:tcW w:w="3658" w:type="dxa"/>
                  <w:gridSpan w:val="2"/>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N9</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真空系统</w:t>
                  </w:r>
                </w:p>
              </w:tc>
              <w:tc>
                <w:tcPr>
                  <w:tcW w:w="1694" w:type="dxa"/>
                  <w:vAlign w:val="center"/>
                </w:tcPr>
                <w:p>
                  <w:pPr>
                    <w:pStyle w:val="18"/>
                    <w:rPr>
                      <w:rFonts w:hint="default"/>
                      <w:color w:val="auto"/>
                      <w:vertAlign w:val="baseline"/>
                      <w:lang w:val="en-US" w:eastAsia="zh-CN"/>
                    </w:rPr>
                  </w:pPr>
                  <w:r>
                    <w:rPr>
                      <w:rFonts w:hint="eastAsia"/>
                      <w:color w:val="auto"/>
                      <w:vertAlign w:val="baseline"/>
                      <w:lang w:val="en-US" w:eastAsia="zh-CN"/>
                    </w:rPr>
                    <w:t>种曲工序</w:t>
                  </w:r>
                </w:p>
              </w:tc>
              <w:tc>
                <w:tcPr>
                  <w:tcW w:w="3658" w:type="dxa"/>
                  <w:gridSpan w:val="2"/>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N10</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圆盘制曲机</w:t>
                  </w:r>
                </w:p>
              </w:tc>
              <w:tc>
                <w:tcPr>
                  <w:tcW w:w="1694" w:type="dxa"/>
                  <w:vAlign w:val="center"/>
                </w:tcPr>
                <w:p>
                  <w:pPr>
                    <w:pStyle w:val="18"/>
                    <w:rPr>
                      <w:rFonts w:hint="default"/>
                      <w:color w:val="auto"/>
                      <w:vertAlign w:val="baseline"/>
                      <w:lang w:val="en-US" w:eastAsia="zh-CN"/>
                    </w:rPr>
                  </w:pPr>
                  <w:r>
                    <w:rPr>
                      <w:rFonts w:hint="eastAsia"/>
                      <w:color w:val="auto"/>
                      <w:vertAlign w:val="baseline"/>
                      <w:lang w:val="en-US" w:eastAsia="zh-CN"/>
                    </w:rPr>
                    <w:t>制曲工序</w:t>
                  </w:r>
                </w:p>
              </w:tc>
              <w:tc>
                <w:tcPr>
                  <w:tcW w:w="3658" w:type="dxa"/>
                  <w:gridSpan w:val="2"/>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N11</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预压机</w:t>
                  </w:r>
                </w:p>
              </w:tc>
              <w:tc>
                <w:tcPr>
                  <w:tcW w:w="1694" w:type="dxa"/>
                  <w:vAlign w:val="center"/>
                </w:tcPr>
                <w:p>
                  <w:pPr>
                    <w:pStyle w:val="18"/>
                    <w:rPr>
                      <w:rFonts w:hint="default"/>
                      <w:color w:val="auto"/>
                      <w:vertAlign w:val="baseline"/>
                      <w:lang w:val="en-US" w:eastAsia="zh-CN"/>
                    </w:rPr>
                  </w:pPr>
                  <w:r>
                    <w:rPr>
                      <w:rFonts w:hint="eastAsia"/>
                      <w:color w:val="auto"/>
                      <w:vertAlign w:val="baseline"/>
                      <w:lang w:val="en-US" w:eastAsia="zh-CN"/>
                    </w:rPr>
                    <w:t>预压工序</w:t>
                  </w:r>
                </w:p>
              </w:tc>
              <w:tc>
                <w:tcPr>
                  <w:tcW w:w="3658" w:type="dxa"/>
                  <w:gridSpan w:val="2"/>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N12</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预压拔笼机</w:t>
                  </w:r>
                </w:p>
              </w:tc>
              <w:tc>
                <w:tcPr>
                  <w:tcW w:w="1694" w:type="dxa"/>
                  <w:vAlign w:val="center"/>
                </w:tcPr>
                <w:p>
                  <w:pPr>
                    <w:pStyle w:val="18"/>
                    <w:rPr>
                      <w:rFonts w:hint="default"/>
                      <w:color w:val="auto"/>
                      <w:vertAlign w:val="baseline"/>
                      <w:lang w:val="en-US" w:eastAsia="zh-CN"/>
                    </w:rPr>
                  </w:pPr>
                  <w:r>
                    <w:rPr>
                      <w:rFonts w:hint="eastAsia"/>
                      <w:color w:val="auto"/>
                      <w:vertAlign w:val="baseline"/>
                      <w:lang w:val="en-US" w:eastAsia="zh-CN"/>
                    </w:rPr>
                    <w:t>预压工序</w:t>
                  </w:r>
                </w:p>
              </w:tc>
              <w:tc>
                <w:tcPr>
                  <w:tcW w:w="3658" w:type="dxa"/>
                  <w:gridSpan w:val="2"/>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N13</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重压机</w:t>
                  </w:r>
                </w:p>
              </w:tc>
              <w:tc>
                <w:tcPr>
                  <w:tcW w:w="1694" w:type="dxa"/>
                  <w:vAlign w:val="center"/>
                </w:tcPr>
                <w:p>
                  <w:pPr>
                    <w:pStyle w:val="18"/>
                    <w:rPr>
                      <w:rFonts w:hint="default"/>
                      <w:color w:val="auto"/>
                      <w:vertAlign w:val="baseline"/>
                      <w:lang w:val="en-US" w:eastAsia="zh-CN"/>
                    </w:rPr>
                  </w:pPr>
                  <w:r>
                    <w:rPr>
                      <w:rFonts w:hint="eastAsia"/>
                      <w:color w:val="auto"/>
                      <w:vertAlign w:val="baseline"/>
                      <w:lang w:val="en-US" w:eastAsia="zh-CN"/>
                    </w:rPr>
                    <w:t>重压工序</w:t>
                  </w:r>
                </w:p>
              </w:tc>
              <w:tc>
                <w:tcPr>
                  <w:tcW w:w="3658" w:type="dxa"/>
                  <w:gridSpan w:val="2"/>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N14</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重压拔笼机</w:t>
                  </w:r>
                </w:p>
              </w:tc>
              <w:tc>
                <w:tcPr>
                  <w:tcW w:w="1694" w:type="dxa"/>
                  <w:vAlign w:val="center"/>
                </w:tcPr>
                <w:p>
                  <w:pPr>
                    <w:pStyle w:val="18"/>
                    <w:rPr>
                      <w:rFonts w:hint="default"/>
                      <w:color w:val="auto"/>
                      <w:vertAlign w:val="baseline"/>
                      <w:lang w:val="en-US" w:eastAsia="zh-CN"/>
                    </w:rPr>
                  </w:pPr>
                  <w:r>
                    <w:rPr>
                      <w:rFonts w:hint="eastAsia"/>
                      <w:color w:val="auto"/>
                      <w:vertAlign w:val="baseline"/>
                      <w:lang w:val="en-US" w:eastAsia="zh-CN"/>
                    </w:rPr>
                    <w:t>重压工序</w:t>
                  </w:r>
                </w:p>
              </w:tc>
              <w:tc>
                <w:tcPr>
                  <w:tcW w:w="3658" w:type="dxa"/>
                  <w:gridSpan w:val="2"/>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N15</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灭菌锅</w:t>
                  </w:r>
                </w:p>
              </w:tc>
              <w:tc>
                <w:tcPr>
                  <w:tcW w:w="1694" w:type="dxa"/>
                  <w:vAlign w:val="center"/>
                </w:tcPr>
                <w:p>
                  <w:pPr>
                    <w:pStyle w:val="18"/>
                    <w:rPr>
                      <w:rFonts w:hint="default"/>
                      <w:color w:val="auto"/>
                      <w:vertAlign w:val="baseline"/>
                      <w:lang w:val="en-US" w:eastAsia="zh-CN"/>
                    </w:rPr>
                  </w:pPr>
                  <w:r>
                    <w:rPr>
                      <w:rFonts w:hint="eastAsia"/>
                      <w:color w:val="auto"/>
                      <w:vertAlign w:val="baseline"/>
                      <w:lang w:val="en-US" w:eastAsia="zh-CN"/>
                    </w:rPr>
                    <w:t>灭菌工序</w:t>
                  </w:r>
                </w:p>
              </w:tc>
              <w:tc>
                <w:tcPr>
                  <w:tcW w:w="3658" w:type="dxa"/>
                  <w:gridSpan w:val="2"/>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N16</w:t>
                  </w:r>
                </w:p>
              </w:tc>
              <w:tc>
                <w:tcPr>
                  <w:tcW w:w="1905" w:type="dxa"/>
                  <w:shd w:val="clear" w:color="auto" w:fill="auto"/>
                  <w:vAlign w:val="center"/>
                </w:tcPr>
                <w:p>
                  <w:pPr>
                    <w:pStyle w:val="18"/>
                    <w:bidi w:val="0"/>
                    <w:ind w:firstLine="0" w:firstLineChars="0"/>
                    <w:rPr>
                      <w:rFonts w:hint="eastAsia"/>
                      <w:color w:val="auto"/>
                      <w:u w:val="none"/>
                      <w:lang w:val="en-US" w:eastAsia="zh-CN"/>
                    </w:rPr>
                  </w:pPr>
                  <w:r>
                    <w:rPr>
                      <w:rFonts w:hint="eastAsia"/>
                      <w:color w:val="auto"/>
                      <w:lang w:val="en-US" w:eastAsia="zh-CN"/>
                    </w:rPr>
                    <w:t>半自动洗瓶设备</w:t>
                  </w:r>
                </w:p>
              </w:tc>
              <w:tc>
                <w:tcPr>
                  <w:tcW w:w="1694" w:type="dxa"/>
                  <w:vAlign w:val="center"/>
                </w:tcPr>
                <w:p>
                  <w:pPr>
                    <w:pStyle w:val="18"/>
                    <w:rPr>
                      <w:rFonts w:hint="eastAsia"/>
                      <w:color w:val="auto"/>
                      <w:vertAlign w:val="baseline"/>
                      <w:lang w:val="en-US" w:eastAsia="zh-CN"/>
                    </w:rPr>
                  </w:pPr>
                  <w:r>
                    <w:rPr>
                      <w:rFonts w:hint="eastAsia"/>
                      <w:color w:val="auto"/>
                      <w:vertAlign w:val="baseline"/>
                      <w:lang w:val="en-US" w:eastAsia="zh-CN"/>
                    </w:rPr>
                    <w:t>洗瓶工序</w:t>
                  </w:r>
                </w:p>
              </w:tc>
              <w:tc>
                <w:tcPr>
                  <w:tcW w:w="3658" w:type="dxa"/>
                  <w:gridSpan w:val="2"/>
                  <w:vMerge w:val="continue"/>
                  <w:shd w:val="clear" w:color="auto" w:fill="auto"/>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N17</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搅拌罐</w:t>
                  </w:r>
                </w:p>
              </w:tc>
              <w:tc>
                <w:tcPr>
                  <w:tcW w:w="1694" w:type="dxa"/>
                  <w:vAlign w:val="center"/>
                </w:tcPr>
                <w:p>
                  <w:pPr>
                    <w:pStyle w:val="18"/>
                    <w:rPr>
                      <w:rFonts w:hint="default"/>
                      <w:color w:val="auto"/>
                      <w:vertAlign w:val="baseline"/>
                      <w:lang w:val="en-US" w:eastAsia="zh-CN"/>
                    </w:rPr>
                  </w:pPr>
                  <w:r>
                    <w:rPr>
                      <w:rFonts w:hint="eastAsia"/>
                      <w:color w:val="auto"/>
                      <w:vertAlign w:val="baseline"/>
                      <w:lang w:val="en-US" w:eastAsia="zh-CN"/>
                    </w:rPr>
                    <w:t>混合工序</w:t>
                  </w:r>
                </w:p>
              </w:tc>
              <w:tc>
                <w:tcPr>
                  <w:tcW w:w="3658" w:type="dxa"/>
                  <w:gridSpan w:val="2"/>
                  <w:vMerge w:val="continue"/>
                  <w:shd w:val="clear" w:color="auto" w:fill="auto"/>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N18</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蒸煮罐</w:t>
                  </w:r>
                </w:p>
              </w:tc>
              <w:tc>
                <w:tcPr>
                  <w:tcW w:w="1694" w:type="dxa"/>
                  <w:vAlign w:val="center"/>
                </w:tcPr>
                <w:p>
                  <w:pPr>
                    <w:pStyle w:val="18"/>
                    <w:rPr>
                      <w:rFonts w:hint="default"/>
                      <w:color w:val="auto"/>
                      <w:vertAlign w:val="baseline"/>
                      <w:lang w:val="en-US" w:eastAsia="zh-CN"/>
                    </w:rPr>
                  </w:pPr>
                  <w:r>
                    <w:rPr>
                      <w:rFonts w:hint="eastAsia"/>
                      <w:color w:val="auto"/>
                      <w:vertAlign w:val="baseline"/>
                      <w:lang w:val="en-US" w:eastAsia="zh-CN"/>
                    </w:rPr>
                    <w:t>熬煮工序</w:t>
                  </w:r>
                </w:p>
              </w:tc>
              <w:tc>
                <w:tcPr>
                  <w:tcW w:w="3658" w:type="dxa"/>
                  <w:gridSpan w:val="2"/>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N19</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灭菌罐</w:t>
                  </w:r>
                </w:p>
              </w:tc>
              <w:tc>
                <w:tcPr>
                  <w:tcW w:w="1694" w:type="dxa"/>
                  <w:vAlign w:val="center"/>
                </w:tcPr>
                <w:p>
                  <w:pPr>
                    <w:pStyle w:val="18"/>
                    <w:rPr>
                      <w:rFonts w:hint="default"/>
                      <w:color w:val="auto"/>
                      <w:vertAlign w:val="baseline"/>
                      <w:lang w:val="en-US" w:eastAsia="zh-CN"/>
                    </w:rPr>
                  </w:pPr>
                  <w:r>
                    <w:rPr>
                      <w:rFonts w:hint="eastAsia"/>
                      <w:color w:val="auto"/>
                      <w:vertAlign w:val="baseline"/>
                      <w:lang w:val="en-US" w:eastAsia="zh-CN"/>
                    </w:rPr>
                    <w:t>洗瓶工序</w:t>
                  </w:r>
                </w:p>
              </w:tc>
              <w:tc>
                <w:tcPr>
                  <w:tcW w:w="3658" w:type="dxa"/>
                  <w:gridSpan w:val="2"/>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N20</w:t>
                  </w:r>
                </w:p>
              </w:tc>
              <w:tc>
                <w:tcPr>
                  <w:tcW w:w="190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风机3</w:t>
                  </w:r>
                </w:p>
              </w:tc>
              <w:tc>
                <w:tcPr>
                  <w:tcW w:w="1694" w:type="dxa"/>
                  <w:vAlign w:val="center"/>
                </w:tcPr>
                <w:p>
                  <w:pPr>
                    <w:pStyle w:val="18"/>
                    <w:rPr>
                      <w:rFonts w:hint="default"/>
                      <w:color w:val="auto"/>
                      <w:vertAlign w:val="baseline"/>
                      <w:lang w:val="en-US" w:eastAsia="zh-CN"/>
                    </w:rPr>
                  </w:pPr>
                  <w:r>
                    <w:rPr>
                      <w:rFonts w:hint="eastAsia"/>
                      <w:color w:val="auto"/>
                      <w:vertAlign w:val="baseline"/>
                      <w:lang w:val="en-US" w:eastAsia="zh-CN"/>
                    </w:rPr>
                    <w:t>锅炉房</w:t>
                  </w:r>
                </w:p>
              </w:tc>
              <w:tc>
                <w:tcPr>
                  <w:tcW w:w="3658" w:type="dxa"/>
                  <w:gridSpan w:val="2"/>
                  <w:vMerge w:val="continue"/>
                  <w:shd w:val="clear" w:color="auto" w:fill="auto"/>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固废</w:t>
                  </w:r>
                </w:p>
              </w:tc>
              <w:tc>
                <w:tcPr>
                  <w:tcW w:w="660" w:type="dxa"/>
                  <w:vAlign w:val="center"/>
                </w:tcPr>
                <w:p>
                  <w:pPr>
                    <w:pStyle w:val="18"/>
                    <w:rPr>
                      <w:rFonts w:hint="default"/>
                      <w:color w:val="auto"/>
                      <w:vertAlign w:val="baseline"/>
                      <w:lang w:val="en-US" w:eastAsia="zh-CN"/>
                    </w:rPr>
                  </w:pPr>
                  <w:r>
                    <w:rPr>
                      <w:rFonts w:hint="eastAsia"/>
                      <w:color w:val="auto"/>
                      <w:vertAlign w:val="baseline"/>
                      <w:lang w:val="en-US" w:eastAsia="zh-CN"/>
                    </w:rPr>
                    <w:t>S1</w:t>
                  </w:r>
                </w:p>
              </w:tc>
              <w:tc>
                <w:tcPr>
                  <w:tcW w:w="1905" w:type="dxa"/>
                  <w:vAlign w:val="center"/>
                </w:tcPr>
                <w:p>
                  <w:pPr>
                    <w:pStyle w:val="18"/>
                    <w:rPr>
                      <w:rFonts w:hint="default"/>
                      <w:color w:val="auto"/>
                      <w:vertAlign w:val="baseline"/>
                      <w:lang w:val="en-US" w:eastAsia="zh-CN"/>
                    </w:rPr>
                  </w:pPr>
                  <w:r>
                    <w:rPr>
                      <w:rFonts w:hint="eastAsia"/>
                      <w:color w:val="auto"/>
                      <w:u w:val="none"/>
                      <w:vertAlign w:val="baseline"/>
                      <w:lang w:val="en-US" w:eastAsia="zh-CN"/>
                    </w:rPr>
                    <w:t>滤渣</w:t>
                  </w:r>
                </w:p>
              </w:tc>
              <w:tc>
                <w:tcPr>
                  <w:tcW w:w="1694" w:type="dxa"/>
                  <w:vAlign w:val="center"/>
                </w:tcPr>
                <w:p>
                  <w:pPr>
                    <w:pStyle w:val="18"/>
                    <w:rPr>
                      <w:rFonts w:hint="default"/>
                      <w:color w:val="auto"/>
                      <w:vertAlign w:val="baseline"/>
                      <w:lang w:val="en-US" w:eastAsia="zh-CN"/>
                    </w:rPr>
                  </w:pPr>
                  <w:r>
                    <w:rPr>
                      <w:rFonts w:hint="eastAsia"/>
                      <w:color w:val="auto"/>
                      <w:vertAlign w:val="baseline"/>
                      <w:lang w:val="en-US" w:eastAsia="zh-CN"/>
                    </w:rPr>
                    <w:t>除杂工序</w:t>
                  </w:r>
                </w:p>
              </w:tc>
              <w:tc>
                <w:tcPr>
                  <w:tcW w:w="3658" w:type="dxa"/>
                  <w:gridSpan w:val="2"/>
                  <w:vMerge w:val="restart"/>
                  <w:vAlign w:val="center"/>
                </w:tcPr>
                <w:p>
                  <w:pPr>
                    <w:pStyle w:val="18"/>
                    <w:jc w:val="both"/>
                    <w:rPr>
                      <w:rFonts w:hint="default"/>
                      <w:color w:val="auto"/>
                      <w:vertAlign w:val="baseline"/>
                      <w:lang w:val="en-US" w:eastAsia="zh-CN"/>
                    </w:rPr>
                  </w:pPr>
                  <w:r>
                    <w:rPr>
                      <w:rFonts w:hint="eastAsia"/>
                      <w:color w:val="auto"/>
                      <w:u w:val="none"/>
                      <w:vertAlign w:val="baseline"/>
                      <w:lang w:val="en-US" w:eastAsia="zh-CN"/>
                    </w:rPr>
                    <w:t>暂存于一般固废暂存间，定期外售综合利用。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S2</w:t>
                  </w:r>
                </w:p>
              </w:tc>
              <w:tc>
                <w:tcPr>
                  <w:tcW w:w="1905" w:type="dxa"/>
                  <w:vAlign w:val="center"/>
                </w:tcPr>
                <w:p>
                  <w:pPr>
                    <w:pStyle w:val="18"/>
                    <w:rPr>
                      <w:rFonts w:hint="default"/>
                      <w:color w:val="auto"/>
                      <w:vertAlign w:val="baseline"/>
                      <w:lang w:val="en-US" w:eastAsia="zh-CN"/>
                    </w:rPr>
                  </w:pPr>
                  <w:r>
                    <w:rPr>
                      <w:rFonts w:hint="eastAsia"/>
                      <w:color w:val="auto"/>
                      <w:u w:val="none"/>
                      <w:vertAlign w:val="baseline"/>
                      <w:lang w:val="en-US" w:eastAsia="zh-CN"/>
                    </w:rPr>
                    <w:t>废包装材料</w:t>
                  </w:r>
                </w:p>
              </w:tc>
              <w:tc>
                <w:tcPr>
                  <w:tcW w:w="1694" w:type="dxa"/>
                  <w:vAlign w:val="center"/>
                </w:tcPr>
                <w:p>
                  <w:pPr>
                    <w:pStyle w:val="18"/>
                    <w:rPr>
                      <w:rFonts w:hint="default"/>
                      <w:color w:val="auto"/>
                      <w:vertAlign w:val="baseline"/>
                      <w:lang w:val="en-US" w:eastAsia="zh-CN"/>
                    </w:rPr>
                  </w:pPr>
                  <w:r>
                    <w:rPr>
                      <w:rFonts w:hint="eastAsia"/>
                      <w:color w:val="auto"/>
                      <w:vertAlign w:val="baseline"/>
                      <w:lang w:val="en-US" w:eastAsia="zh-CN"/>
                    </w:rPr>
                    <w:t>原料消耗</w:t>
                  </w:r>
                </w:p>
              </w:tc>
              <w:tc>
                <w:tcPr>
                  <w:tcW w:w="3658" w:type="dxa"/>
                  <w:gridSpan w:val="2"/>
                  <w:vMerge w:val="continue"/>
                  <w:vAlign w:val="center"/>
                </w:tcPr>
                <w:p>
                  <w:pPr>
                    <w:pStyle w:val="18"/>
                    <w:jc w:val="both"/>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S3</w:t>
                  </w:r>
                </w:p>
              </w:tc>
              <w:tc>
                <w:tcPr>
                  <w:tcW w:w="1905" w:type="dxa"/>
                  <w:vAlign w:val="center"/>
                </w:tcPr>
                <w:p>
                  <w:pPr>
                    <w:pStyle w:val="18"/>
                    <w:rPr>
                      <w:rFonts w:hint="default"/>
                      <w:color w:val="auto"/>
                      <w:vertAlign w:val="baseline"/>
                      <w:lang w:val="en-US" w:eastAsia="zh-CN"/>
                    </w:rPr>
                  </w:pPr>
                  <w:r>
                    <w:rPr>
                      <w:rFonts w:hint="eastAsia"/>
                      <w:color w:val="auto"/>
                      <w:u w:val="none"/>
                      <w:vertAlign w:val="baseline"/>
                      <w:lang w:val="en-US" w:eastAsia="zh-CN"/>
                    </w:rPr>
                    <w:t>酱渣</w:t>
                  </w:r>
                </w:p>
              </w:tc>
              <w:tc>
                <w:tcPr>
                  <w:tcW w:w="1694" w:type="dxa"/>
                  <w:vAlign w:val="center"/>
                </w:tcPr>
                <w:p>
                  <w:pPr>
                    <w:pStyle w:val="18"/>
                    <w:rPr>
                      <w:rFonts w:hint="default"/>
                      <w:color w:val="auto"/>
                      <w:vertAlign w:val="baseline"/>
                      <w:lang w:val="en-US" w:eastAsia="zh-CN"/>
                    </w:rPr>
                  </w:pPr>
                  <w:r>
                    <w:rPr>
                      <w:rFonts w:hint="eastAsia"/>
                      <w:color w:val="auto"/>
                      <w:vertAlign w:val="baseline"/>
                      <w:lang w:val="en-US" w:eastAsia="zh-CN"/>
                    </w:rPr>
                    <w:t>除油工序、初滤工序</w:t>
                  </w:r>
                </w:p>
              </w:tc>
              <w:tc>
                <w:tcPr>
                  <w:tcW w:w="3658" w:type="dxa"/>
                  <w:gridSpan w:val="2"/>
                  <w:vAlign w:val="center"/>
                </w:tcPr>
                <w:p>
                  <w:pPr>
                    <w:pStyle w:val="18"/>
                    <w:jc w:val="both"/>
                    <w:rPr>
                      <w:rFonts w:hint="default"/>
                      <w:color w:val="auto"/>
                      <w:vertAlign w:val="baseline"/>
                      <w:lang w:val="en-US" w:eastAsia="zh-CN"/>
                    </w:rPr>
                  </w:pPr>
                  <w:r>
                    <w:rPr>
                      <w:rFonts w:hint="eastAsia"/>
                      <w:color w:val="auto"/>
                      <w:u w:val="none"/>
                      <w:vertAlign w:val="baseline"/>
                      <w:lang w:val="en-US" w:eastAsia="zh-CN"/>
                    </w:rPr>
                    <w:t>采取密闭容器收集，作为饲料外售。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S4</w:t>
                  </w:r>
                </w:p>
              </w:tc>
              <w:tc>
                <w:tcPr>
                  <w:tcW w:w="1905" w:type="dxa"/>
                  <w:vAlign w:val="center"/>
                </w:tcPr>
                <w:p>
                  <w:pPr>
                    <w:pStyle w:val="18"/>
                    <w:ind w:firstLine="0" w:firstLineChars="0"/>
                    <w:rPr>
                      <w:rFonts w:hint="default"/>
                      <w:color w:val="auto"/>
                      <w:vertAlign w:val="baseline"/>
                      <w:lang w:val="en-US" w:eastAsia="zh-CN"/>
                    </w:rPr>
                  </w:pPr>
                  <w:r>
                    <w:rPr>
                      <w:rFonts w:hint="eastAsia"/>
                      <w:color w:val="auto"/>
                      <w:u w:val="none"/>
                      <w:vertAlign w:val="baseline"/>
                      <w:lang w:val="en-US" w:eastAsia="zh-CN"/>
                    </w:rPr>
                    <w:t>废矿物油及其容器</w:t>
                  </w:r>
                </w:p>
              </w:tc>
              <w:tc>
                <w:tcPr>
                  <w:tcW w:w="1694" w:type="dxa"/>
                  <w:vMerge w:val="restart"/>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设备维护</w:t>
                  </w:r>
                </w:p>
              </w:tc>
              <w:tc>
                <w:tcPr>
                  <w:tcW w:w="3658" w:type="dxa"/>
                  <w:gridSpan w:val="2"/>
                  <w:vMerge w:val="restart"/>
                  <w:shd w:val="clear" w:color="auto" w:fill="auto"/>
                  <w:vAlign w:val="center"/>
                </w:tcPr>
                <w:p>
                  <w:pPr>
                    <w:pStyle w:val="18"/>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eastAsia"/>
                      <w:color w:val="auto"/>
                      <w:u w:val="none"/>
                      <w:vertAlign w:val="baseline"/>
                      <w:lang w:val="en-US" w:eastAsia="zh-CN"/>
                    </w:rPr>
                    <w:t>暂存于危险废物暂存间，定期交由有资质单位处置。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S5</w:t>
                  </w:r>
                </w:p>
              </w:tc>
              <w:tc>
                <w:tcPr>
                  <w:tcW w:w="1905" w:type="dxa"/>
                  <w:vAlign w:val="center"/>
                </w:tcPr>
                <w:p>
                  <w:pPr>
                    <w:pStyle w:val="18"/>
                    <w:ind w:firstLine="0" w:firstLineChars="0"/>
                    <w:rPr>
                      <w:rFonts w:hint="default"/>
                      <w:color w:val="auto"/>
                      <w:vertAlign w:val="baseline"/>
                      <w:lang w:val="en-US" w:eastAsia="zh-CN"/>
                    </w:rPr>
                  </w:pPr>
                  <w:r>
                    <w:rPr>
                      <w:rFonts w:hint="eastAsia"/>
                      <w:color w:val="auto"/>
                      <w:u w:val="none"/>
                      <w:vertAlign w:val="baseline"/>
                      <w:lang w:val="en-US" w:eastAsia="zh-CN"/>
                    </w:rPr>
                    <w:t>含油抹布及手套</w:t>
                  </w:r>
                </w:p>
              </w:tc>
              <w:tc>
                <w:tcPr>
                  <w:tcW w:w="1694" w:type="dxa"/>
                  <w:vMerge w:val="continue"/>
                  <w:vAlign w:val="center"/>
                </w:tcPr>
                <w:p>
                  <w:pPr>
                    <w:pStyle w:val="18"/>
                    <w:ind w:firstLine="0" w:firstLineChars="0"/>
                    <w:rPr>
                      <w:rFonts w:hint="default"/>
                      <w:color w:val="auto"/>
                      <w:vertAlign w:val="baseline"/>
                      <w:lang w:val="en-US" w:eastAsia="zh-CN"/>
                    </w:rPr>
                  </w:pPr>
                </w:p>
              </w:tc>
              <w:tc>
                <w:tcPr>
                  <w:tcW w:w="3658" w:type="dxa"/>
                  <w:gridSpan w:val="2"/>
                  <w:vMerge w:val="continue"/>
                  <w:vAlign w:val="center"/>
                </w:tcPr>
                <w:p>
                  <w:pPr>
                    <w:pStyle w:val="18"/>
                    <w:jc w:val="both"/>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S6</w:t>
                  </w:r>
                </w:p>
              </w:tc>
              <w:tc>
                <w:tcPr>
                  <w:tcW w:w="1905" w:type="dxa"/>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污泥</w:t>
                  </w:r>
                </w:p>
              </w:tc>
              <w:tc>
                <w:tcPr>
                  <w:tcW w:w="1694" w:type="dxa"/>
                  <w:vAlign w:val="center"/>
                </w:tcPr>
                <w:p>
                  <w:pPr>
                    <w:pStyle w:val="18"/>
                    <w:rPr>
                      <w:rFonts w:hint="default"/>
                      <w:color w:val="auto"/>
                      <w:vertAlign w:val="baseline"/>
                      <w:lang w:val="en-US" w:eastAsia="zh-CN"/>
                    </w:rPr>
                  </w:pPr>
                  <w:r>
                    <w:rPr>
                      <w:rFonts w:hint="eastAsia"/>
                      <w:color w:val="auto"/>
                      <w:vertAlign w:val="baseline"/>
                      <w:lang w:val="en-US" w:eastAsia="zh-CN"/>
                    </w:rPr>
                    <w:t>污水处理站</w:t>
                  </w:r>
                </w:p>
              </w:tc>
              <w:tc>
                <w:tcPr>
                  <w:tcW w:w="3658" w:type="dxa"/>
                  <w:gridSpan w:val="2"/>
                  <w:vAlign w:val="center"/>
                </w:tcPr>
                <w:p>
                  <w:pPr>
                    <w:pStyle w:val="18"/>
                    <w:jc w:val="both"/>
                    <w:rPr>
                      <w:rFonts w:hint="default"/>
                      <w:color w:val="auto"/>
                      <w:vertAlign w:val="baseline"/>
                      <w:lang w:val="en-US" w:eastAsia="zh-CN"/>
                    </w:rPr>
                  </w:pPr>
                  <w:r>
                    <w:rPr>
                      <w:rFonts w:hint="eastAsia"/>
                      <w:color w:val="auto"/>
                      <w:u w:val="none"/>
                      <w:vertAlign w:val="baseline"/>
                      <w:lang w:val="en-US" w:eastAsia="zh-CN"/>
                    </w:rPr>
                    <w:t>经“浓缩+压滤”后，交由园林单位作为园林种植肥料。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S7</w:t>
                  </w:r>
                </w:p>
              </w:tc>
              <w:tc>
                <w:tcPr>
                  <w:tcW w:w="1905" w:type="dxa"/>
                  <w:vAlign w:val="center"/>
                </w:tcPr>
                <w:p>
                  <w:pPr>
                    <w:pStyle w:val="18"/>
                    <w:rPr>
                      <w:rFonts w:hint="eastAsia"/>
                      <w:color w:val="auto"/>
                      <w:u w:val="none"/>
                      <w:vertAlign w:val="baseline"/>
                      <w:lang w:val="en-US" w:eastAsia="zh-CN"/>
                    </w:rPr>
                  </w:pPr>
                  <w:r>
                    <w:rPr>
                      <w:rFonts w:hint="eastAsia"/>
                      <w:color w:val="auto"/>
                      <w:vertAlign w:val="baseline"/>
                      <w:lang w:val="en-US" w:eastAsia="zh-CN"/>
                    </w:rPr>
                    <w:t>布袋除尘器收集的粉尘</w:t>
                  </w:r>
                </w:p>
              </w:tc>
              <w:tc>
                <w:tcPr>
                  <w:tcW w:w="1694" w:type="dxa"/>
                  <w:vAlign w:val="center"/>
                </w:tcPr>
                <w:p>
                  <w:pPr>
                    <w:pStyle w:val="18"/>
                    <w:rPr>
                      <w:rFonts w:hint="eastAsia"/>
                      <w:color w:val="auto"/>
                      <w:vertAlign w:val="baseline"/>
                      <w:lang w:val="en-US" w:eastAsia="zh-CN"/>
                    </w:rPr>
                  </w:pPr>
                  <w:r>
                    <w:rPr>
                      <w:rFonts w:hint="eastAsia"/>
                      <w:color w:val="auto"/>
                      <w:vertAlign w:val="baseline"/>
                      <w:lang w:val="en-US" w:eastAsia="zh-CN"/>
                    </w:rPr>
                    <w:t>布袋除尘</w:t>
                  </w:r>
                </w:p>
              </w:tc>
              <w:tc>
                <w:tcPr>
                  <w:tcW w:w="3658" w:type="dxa"/>
                  <w:gridSpan w:val="2"/>
                  <w:vAlign w:val="center"/>
                </w:tcPr>
                <w:p>
                  <w:pPr>
                    <w:pStyle w:val="18"/>
                    <w:jc w:val="both"/>
                    <w:rPr>
                      <w:rFonts w:hint="eastAsia"/>
                      <w:color w:val="auto"/>
                      <w:u w:val="none"/>
                      <w:vertAlign w:val="baseline"/>
                      <w:lang w:val="en-US" w:eastAsia="zh-CN"/>
                    </w:rPr>
                  </w:pPr>
                  <w:r>
                    <w:rPr>
                      <w:rFonts w:hint="eastAsia"/>
                      <w:color w:val="auto"/>
                      <w:vertAlign w:val="baseline"/>
                      <w:lang w:val="en-US" w:eastAsia="zh-CN"/>
                    </w:rPr>
                    <w:t>经收集后回用于生产。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continue"/>
                  <w:vAlign w:val="center"/>
                </w:tcPr>
                <w:p>
                  <w:pPr>
                    <w:pStyle w:val="18"/>
                    <w:rPr>
                      <w:rFonts w:hint="default"/>
                      <w:color w:val="auto"/>
                      <w:vertAlign w:val="baseline"/>
                      <w:lang w:val="en-US" w:eastAsia="zh-CN"/>
                    </w:rPr>
                  </w:pPr>
                </w:p>
              </w:tc>
              <w:tc>
                <w:tcPr>
                  <w:tcW w:w="66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S8</w:t>
                  </w:r>
                </w:p>
              </w:tc>
              <w:tc>
                <w:tcPr>
                  <w:tcW w:w="1905" w:type="dxa"/>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生活垃圾</w:t>
                  </w:r>
                </w:p>
              </w:tc>
              <w:tc>
                <w:tcPr>
                  <w:tcW w:w="1694" w:type="dxa"/>
                  <w:vAlign w:val="center"/>
                </w:tcPr>
                <w:p>
                  <w:pPr>
                    <w:pStyle w:val="18"/>
                    <w:rPr>
                      <w:rFonts w:hint="default"/>
                      <w:color w:val="auto"/>
                      <w:vertAlign w:val="baseline"/>
                      <w:lang w:val="en-US" w:eastAsia="zh-CN"/>
                    </w:rPr>
                  </w:pPr>
                  <w:r>
                    <w:rPr>
                      <w:rFonts w:hint="eastAsia"/>
                      <w:color w:val="auto"/>
                      <w:vertAlign w:val="baseline"/>
                      <w:lang w:val="en-US" w:eastAsia="zh-CN"/>
                    </w:rPr>
                    <w:t>日常办公</w:t>
                  </w:r>
                </w:p>
              </w:tc>
              <w:tc>
                <w:tcPr>
                  <w:tcW w:w="3658" w:type="dxa"/>
                  <w:gridSpan w:val="2"/>
                  <w:vAlign w:val="center"/>
                </w:tcPr>
                <w:p>
                  <w:pPr>
                    <w:pStyle w:val="18"/>
                    <w:jc w:val="both"/>
                    <w:rPr>
                      <w:rFonts w:hint="default"/>
                      <w:color w:val="auto"/>
                      <w:vertAlign w:val="baseline"/>
                      <w:lang w:val="en-US" w:eastAsia="zh-CN"/>
                    </w:rPr>
                  </w:pPr>
                  <w:r>
                    <w:rPr>
                      <w:rFonts w:hint="eastAsia"/>
                      <w:color w:val="auto"/>
                      <w:vertAlign w:val="baseline"/>
                      <w:lang w:val="en-US" w:eastAsia="zh-CN"/>
                    </w:rPr>
                    <w:t>统一收集后定期由环卫部门清运。</w:t>
                  </w:r>
                </w:p>
              </w:tc>
            </w:tr>
          </w:tbl>
          <w:p>
            <w:pPr>
              <w:bidi w:val="0"/>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 w:type="dxa"/>
            <w:vAlign w:val="center"/>
          </w:tcPr>
          <w:p>
            <w:pPr>
              <w:spacing w:line="240" w:lineRule="auto"/>
              <w:ind w:left="0" w:leftChars="0" w:firstLine="0" w:firstLineChars="0"/>
              <w:jc w:val="center"/>
              <w:rPr>
                <w:rFonts w:hint="eastAsia"/>
                <w:color w:val="auto"/>
                <w:highlight w:val="none"/>
                <w:lang w:val="en-US" w:eastAsia="zh-CN"/>
              </w:rPr>
            </w:pPr>
            <w:r>
              <w:rPr>
                <w:rFonts w:hint="eastAsia"/>
                <w:color w:val="auto"/>
                <w:highlight w:val="none"/>
                <w:lang w:val="en-US" w:eastAsia="zh-CN"/>
              </w:rPr>
              <w:t>与项目有关的原有环境污染问题</w:t>
            </w:r>
          </w:p>
        </w:tc>
        <w:tc>
          <w:tcPr>
            <w:tcW w:w="8830" w:type="dxa"/>
            <w:vAlign w:val="top"/>
          </w:tcPr>
          <w:p>
            <w:pPr>
              <w:bidi w:val="0"/>
              <w:rPr>
                <w:rFonts w:hint="default"/>
                <w:color w:val="auto"/>
                <w:lang w:val="en-US" w:eastAsia="zh-CN"/>
              </w:rPr>
            </w:pPr>
            <w:r>
              <w:rPr>
                <w:rFonts w:hint="eastAsia"/>
                <w:color w:val="auto"/>
                <w:lang w:val="en-US" w:eastAsia="zh-CN"/>
              </w:rPr>
              <w:t>1、现有项目履行环保手续情况</w:t>
            </w:r>
          </w:p>
          <w:p>
            <w:pPr>
              <w:bidi w:val="0"/>
              <w:rPr>
                <w:rFonts w:hint="default"/>
                <w:color w:val="auto"/>
                <w:lang w:val="en-US" w:eastAsia="zh-CN"/>
              </w:rPr>
            </w:pPr>
            <w:r>
              <w:rPr>
                <w:rFonts w:hint="eastAsia"/>
                <w:color w:val="auto"/>
                <w:lang w:val="en-US" w:eastAsia="zh-CN"/>
              </w:rPr>
              <w:t>本项目在</w:t>
            </w:r>
            <w:r>
              <w:rPr>
                <w:rFonts w:hint="eastAsia"/>
                <w:color w:val="auto"/>
                <w:vertAlign w:val="baseline"/>
                <w:lang w:val="en-US" w:eastAsia="zh-CN"/>
              </w:rPr>
              <w:t>位于湖南省岳阳市湘阴县</w:t>
            </w:r>
            <w:r>
              <w:rPr>
                <w:rFonts w:hint="eastAsia"/>
                <w:color w:val="auto"/>
                <w:u w:val="none"/>
                <w:vertAlign w:val="baseline"/>
                <w:lang w:val="en-US" w:eastAsia="zh-CN"/>
              </w:rPr>
              <w:t>洋沙湖大道</w:t>
            </w:r>
            <w:r>
              <w:rPr>
                <w:rFonts w:hint="eastAsia"/>
                <w:color w:val="auto"/>
                <w:vertAlign w:val="baseline"/>
                <w:lang w:val="en-US" w:eastAsia="zh-CN"/>
              </w:rPr>
              <w:t>现有厂房内进行改扩建。</w:t>
            </w:r>
          </w:p>
          <w:p>
            <w:pPr>
              <w:bidi w:val="0"/>
              <w:rPr>
                <w:rFonts w:hint="default"/>
                <w:color w:val="auto"/>
                <w:vertAlign w:val="baseline"/>
                <w:lang w:val="en-US" w:eastAsia="zh-CN"/>
              </w:rPr>
            </w:pPr>
            <w:r>
              <w:rPr>
                <w:rFonts w:hint="eastAsia"/>
                <w:color w:val="auto"/>
                <w:vertAlign w:val="baseline"/>
                <w:lang w:val="en-US" w:eastAsia="zh-CN"/>
              </w:rPr>
              <w:t>2010年，</w:t>
            </w:r>
            <w:r>
              <w:rPr>
                <w:rFonts w:hint="default"/>
                <w:color w:val="auto"/>
                <w:vertAlign w:val="baseline"/>
                <w:lang w:val="en-US" w:eastAsia="zh-CN"/>
              </w:rPr>
              <w:t>湖南省长康实业有限责任公司</w:t>
            </w:r>
            <w:r>
              <w:rPr>
                <w:rFonts w:hint="eastAsia"/>
                <w:color w:val="auto"/>
                <w:vertAlign w:val="baseline"/>
                <w:lang w:val="en-US" w:eastAsia="zh-CN"/>
              </w:rPr>
              <w:t>于湖南省岳阳市湘阴县洋沙湖大道建设“湖南省长康实业有限责任公司合资扩建工程（一期）”，总占地面积98597m</w:t>
            </w:r>
            <w:r>
              <w:rPr>
                <w:rFonts w:hint="eastAsia"/>
                <w:color w:val="auto"/>
                <w:vertAlign w:val="superscript"/>
                <w:lang w:val="en-US" w:eastAsia="zh-CN"/>
              </w:rPr>
              <w:t>2</w:t>
            </w:r>
            <w:r>
              <w:rPr>
                <w:rFonts w:hint="eastAsia"/>
                <w:color w:val="auto"/>
                <w:vertAlign w:val="baseline"/>
                <w:lang w:val="en-US" w:eastAsia="zh-CN"/>
              </w:rPr>
              <w:t>，企业于2010年3月委托长沙市环境科学研究院编制完成《湖南省长康实业有限责任公司合资扩建工程（一期）环境影响报告表》，并取得岳阳市生态环境局湘阴分局（原“湘阴县环境保护局”）批复（湘环评批[2010]048号），该项目于2014年9月竣工并完成环保验收（湘阴环验[2014]18号），主要验收内容为：1条年产300吨辣椒油生产线、1条年产500吨花椒油生产线及配套环保设施、辅助工程、公用工程等。</w:t>
            </w:r>
          </w:p>
          <w:p>
            <w:pPr>
              <w:bidi w:val="0"/>
              <w:rPr>
                <w:rFonts w:hint="default"/>
                <w:color w:val="auto"/>
                <w:vertAlign w:val="baseline"/>
                <w:lang w:val="en-US" w:eastAsia="zh-CN"/>
              </w:rPr>
            </w:pPr>
            <w:r>
              <w:rPr>
                <w:rFonts w:hint="eastAsia"/>
                <w:color w:val="auto"/>
                <w:vertAlign w:val="baseline"/>
                <w:lang w:val="en-US" w:eastAsia="zh-CN"/>
              </w:rPr>
              <w:t>2014年7月委托长沙市环境科学研究院编制完成《湖南省长康实业有限责任公司搬迁改扩建工程（二期）环境影响报告书》，并取得湖南省生态环境厅（原“湖南省环境保护厅”）批复（湘环评[2014]79号），该项目于2017年竣工并完成环保验收，主要验收内容为：1条年产20000吨食醋生产线及配套环保设施，其中1条年产12000吨酱油生产线未验收，已超过5年需重新办理环评。</w:t>
            </w:r>
          </w:p>
          <w:p>
            <w:pPr>
              <w:bidi w:val="0"/>
              <w:rPr>
                <w:rFonts w:hint="default"/>
                <w:color w:val="auto"/>
                <w:vertAlign w:val="baseline"/>
                <w:lang w:val="en-US" w:eastAsia="zh-CN"/>
              </w:rPr>
            </w:pPr>
            <w:r>
              <w:rPr>
                <w:rFonts w:hint="eastAsia"/>
                <w:color w:val="auto"/>
                <w:vertAlign w:val="baseline"/>
                <w:lang w:val="en-US" w:eastAsia="zh-CN"/>
              </w:rPr>
              <w:t>2023年委托湖南永蓝新环境服务有限公司编制完成《年产芝麻油15000吨、料酒9000吨扩建项目环境影响评价报告表》，并取得岳阳市生态环境局湘阴分局批复（岳湘阴环评[2023]15号），该项目于2024年竣工并完成环保验收，主要验收内容为：1条年产15000吨芝麻油生产线、1条年产9000吨料酒生产线及配套环保设施。</w:t>
            </w:r>
          </w:p>
          <w:p>
            <w:pPr>
              <w:bidi w:val="0"/>
              <w:rPr>
                <w:rFonts w:hint="eastAsia"/>
                <w:color w:val="auto"/>
                <w:vertAlign w:val="baseline"/>
                <w:lang w:val="en-US" w:eastAsia="zh-CN"/>
              </w:rPr>
            </w:pPr>
            <w:r>
              <w:rPr>
                <w:rFonts w:hint="eastAsia"/>
                <w:color w:val="auto"/>
                <w:vertAlign w:val="baseline"/>
                <w:lang w:val="en-US" w:eastAsia="zh-CN"/>
              </w:rPr>
              <w:t>现有项目突发环境事件应急预案已完成办案（备案号：430624-2024-035-L），已取得排污许可证（编号：914306246170653145001Q），现有项目于“全国排污许可证管理信息平台 公开端”公开自行监测要求如下：</w:t>
            </w:r>
          </w:p>
          <w:p>
            <w:pPr>
              <w:pStyle w:val="17"/>
              <w:bidi w:val="0"/>
              <w:rPr>
                <w:rFonts w:hint="eastAsia"/>
                <w:color w:val="auto"/>
                <w:lang w:val="en-US" w:eastAsia="zh-CN"/>
              </w:rPr>
            </w:pPr>
            <w:r>
              <w:rPr>
                <w:rFonts w:hint="eastAsia"/>
                <w:color w:val="auto"/>
                <w:lang w:val="en-US" w:eastAsia="zh-CN"/>
              </w:rPr>
              <w:t>表2-10 现有项目自行监测要求</w:t>
            </w:r>
          </w:p>
          <w:tbl>
            <w:tblPr>
              <w:tblStyle w:val="15"/>
              <w:tblW w:w="8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125"/>
              <w:gridCol w:w="1740"/>
              <w:gridCol w:w="1125"/>
              <w:gridCol w:w="3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8" w:type="dxa"/>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监测</w:t>
                  </w:r>
                </w:p>
                <w:p>
                  <w:pPr>
                    <w:pStyle w:val="18"/>
                    <w:rPr>
                      <w:rFonts w:hint="default"/>
                      <w:color w:val="auto"/>
                      <w:highlight w:val="none"/>
                      <w:u w:val="none"/>
                      <w:vertAlign w:val="baseline"/>
                      <w:lang w:val="en-US" w:eastAsia="zh-CN"/>
                    </w:rPr>
                  </w:pPr>
                  <w:r>
                    <w:rPr>
                      <w:rFonts w:hint="eastAsia"/>
                      <w:color w:val="auto"/>
                      <w:highlight w:val="none"/>
                      <w:u w:val="none"/>
                      <w:vertAlign w:val="baseline"/>
                      <w:lang w:val="en-US" w:eastAsia="zh-CN"/>
                    </w:rPr>
                    <w:t>项目</w:t>
                  </w:r>
                </w:p>
              </w:tc>
              <w:tc>
                <w:tcPr>
                  <w:tcW w:w="1125" w:type="dxa"/>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监测</w:t>
                  </w:r>
                </w:p>
                <w:p>
                  <w:pPr>
                    <w:pStyle w:val="18"/>
                    <w:rPr>
                      <w:rFonts w:hint="default"/>
                      <w:color w:val="auto"/>
                      <w:highlight w:val="none"/>
                      <w:u w:val="none"/>
                      <w:vertAlign w:val="baseline"/>
                      <w:lang w:val="en-US" w:eastAsia="zh-CN"/>
                    </w:rPr>
                  </w:pPr>
                  <w:r>
                    <w:rPr>
                      <w:rFonts w:hint="eastAsia"/>
                      <w:color w:val="auto"/>
                      <w:highlight w:val="none"/>
                      <w:u w:val="none"/>
                      <w:vertAlign w:val="baseline"/>
                      <w:lang w:val="en-US" w:eastAsia="zh-CN"/>
                    </w:rPr>
                    <w:t>点位</w:t>
                  </w:r>
                </w:p>
              </w:tc>
              <w:tc>
                <w:tcPr>
                  <w:tcW w:w="1740" w:type="dxa"/>
                  <w:vAlign w:val="center"/>
                </w:tcPr>
                <w:p>
                  <w:pPr>
                    <w:pStyle w:val="18"/>
                    <w:rPr>
                      <w:rFonts w:hint="default"/>
                      <w:color w:val="auto"/>
                      <w:highlight w:val="none"/>
                      <w:u w:val="none"/>
                      <w:vertAlign w:val="baseline"/>
                      <w:lang w:val="en-US" w:eastAsia="zh-CN"/>
                    </w:rPr>
                  </w:pPr>
                  <w:r>
                    <w:rPr>
                      <w:rFonts w:hint="eastAsia"/>
                      <w:color w:val="auto"/>
                      <w:highlight w:val="none"/>
                      <w:u w:val="none"/>
                      <w:vertAlign w:val="baseline"/>
                      <w:lang w:val="en-US" w:eastAsia="zh-CN"/>
                    </w:rPr>
                    <w:t>监测内容</w:t>
                  </w:r>
                </w:p>
              </w:tc>
              <w:tc>
                <w:tcPr>
                  <w:tcW w:w="1125" w:type="dxa"/>
                  <w:vAlign w:val="center"/>
                </w:tcPr>
                <w:p>
                  <w:pPr>
                    <w:pStyle w:val="18"/>
                    <w:rPr>
                      <w:rFonts w:hint="default"/>
                      <w:color w:val="auto"/>
                      <w:highlight w:val="none"/>
                      <w:u w:val="none"/>
                      <w:vertAlign w:val="baseline"/>
                      <w:lang w:val="en-US" w:eastAsia="zh-CN"/>
                    </w:rPr>
                  </w:pPr>
                  <w:r>
                    <w:rPr>
                      <w:rFonts w:hint="eastAsia"/>
                      <w:color w:val="auto"/>
                      <w:highlight w:val="none"/>
                      <w:u w:val="none"/>
                      <w:vertAlign w:val="baseline"/>
                      <w:lang w:val="en-US" w:eastAsia="zh-CN"/>
                    </w:rPr>
                    <w:t>监测频率</w:t>
                  </w:r>
                </w:p>
              </w:tc>
              <w:tc>
                <w:tcPr>
                  <w:tcW w:w="3896" w:type="dxa"/>
                  <w:vAlign w:val="center"/>
                </w:tcPr>
                <w:p>
                  <w:pPr>
                    <w:pStyle w:val="18"/>
                    <w:rPr>
                      <w:rFonts w:hint="default"/>
                      <w:color w:val="auto"/>
                      <w:highlight w:val="none"/>
                      <w:u w:val="none"/>
                      <w:vertAlign w:val="baseline"/>
                      <w:lang w:val="en-US" w:eastAsia="zh-CN"/>
                    </w:rPr>
                  </w:pPr>
                  <w:r>
                    <w:rPr>
                      <w:rFonts w:hint="eastAsia"/>
                      <w:color w:val="auto"/>
                      <w:highlight w:val="none"/>
                      <w:u w:val="none"/>
                      <w:vertAlign w:val="baseline"/>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8" w:type="dxa"/>
                  <w:vMerge w:val="restart"/>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有组织废气</w:t>
                  </w:r>
                </w:p>
              </w:tc>
              <w:tc>
                <w:tcPr>
                  <w:tcW w:w="1125" w:type="dxa"/>
                  <w:vMerge w:val="restart"/>
                  <w:vAlign w:val="center"/>
                </w:tcPr>
                <w:p>
                  <w:pPr>
                    <w:pStyle w:val="18"/>
                    <w:rPr>
                      <w:rFonts w:hint="default"/>
                      <w:color w:val="auto"/>
                      <w:highlight w:val="none"/>
                      <w:u w:val="none"/>
                      <w:vertAlign w:val="baseline"/>
                      <w:lang w:val="en-US" w:eastAsia="zh-CN"/>
                    </w:rPr>
                  </w:pPr>
                  <w:r>
                    <w:rPr>
                      <w:rFonts w:hint="eastAsia"/>
                      <w:color w:val="auto"/>
                      <w:highlight w:val="none"/>
                      <w:u w:val="none"/>
                      <w:vertAlign w:val="baseline"/>
                      <w:lang w:val="en-US" w:eastAsia="zh-CN"/>
                    </w:rPr>
                    <w:t>DA001</w:t>
                  </w:r>
                </w:p>
              </w:tc>
              <w:tc>
                <w:tcPr>
                  <w:tcW w:w="1740" w:type="dxa"/>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烟气黑度</w:t>
                  </w:r>
                </w:p>
              </w:tc>
              <w:tc>
                <w:tcPr>
                  <w:tcW w:w="1125" w:type="dxa"/>
                  <w:vAlign w:val="center"/>
                </w:tcPr>
                <w:p>
                  <w:pPr>
                    <w:pStyle w:val="18"/>
                    <w:rPr>
                      <w:rFonts w:hint="default"/>
                      <w:color w:val="auto"/>
                      <w:highlight w:val="none"/>
                      <w:u w:val="none"/>
                      <w:vertAlign w:val="baseline"/>
                      <w:lang w:val="en-US" w:eastAsia="zh-CN"/>
                    </w:rPr>
                  </w:pPr>
                  <w:r>
                    <w:rPr>
                      <w:rFonts w:hint="eastAsia"/>
                      <w:color w:val="auto"/>
                      <w:highlight w:val="none"/>
                      <w:u w:val="none"/>
                      <w:vertAlign w:val="baseline"/>
                      <w:lang w:val="en-US" w:eastAsia="zh-CN"/>
                    </w:rPr>
                    <w:t>1次/月</w:t>
                  </w:r>
                </w:p>
              </w:tc>
              <w:tc>
                <w:tcPr>
                  <w:tcW w:w="3896" w:type="dxa"/>
                  <w:vMerge w:val="restart"/>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《锅炉大气污染物排放标准》（GB13271-2014）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8" w:type="dxa"/>
                  <w:vMerge w:val="continue"/>
                  <w:vAlign w:val="center"/>
                </w:tcPr>
                <w:p>
                  <w:pPr>
                    <w:pStyle w:val="18"/>
                    <w:rPr>
                      <w:rFonts w:hint="eastAsia"/>
                      <w:color w:val="auto"/>
                      <w:highlight w:val="none"/>
                      <w:u w:val="none"/>
                      <w:vertAlign w:val="baseline"/>
                      <w:lang w:val="en-US" w:eastAsia="zh-CN"/>
                    </w:rPr>
                  </w:pPr>
                </w:p>
              </w:tc>
              <w:tc>
                <w:tcPr>
                  <w:tcW w:w="1125" w:type="dxa"/>
                  <w:vMerge w:val="continue"/>
                  <w:vAlign w:val="center"/>
                </w:tcPr>
                <w:p>
                  <w:pPr>
                    <w:pStyle w:val="18"/>
                    <w:rPr>
                      <w:rFonts w:hint="eastAsia"/>
                      <w:color w:val="auto"/>
                      <w:highlight w:val="none"/>
                      <w:u w:val="none"/>
                      <w:vertAlign w:val="baseline"/>
                      <w:lang w:val="en-US" w:eastAsia="zh-CN"/>
                    </w:rPr>
                  </w:pPr>
                </w:p>
              </w:tc>
              <w:tc>
                <w:tcPr>
                  <w:tcW w:w="1740" w:type="dxa"/>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汞及其化合物</w:t>
                  </w:r>
                </w:p>
              </w:tc>
              <w:tc>
                <w:tcPr>
                  <w:tcW w:w="112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1次/月</w:t>
                  </w:r>
                </w:p>
              </w:tc>
              <w:tc>
                <w:tcPr>
                  <w:tcW w:w="3896" w:type="dxa"/>
                  <w:vMerge w:val="continue"/>
                  <w:vAlign w:val="center"/>
                </w:tcPr>
                <w:p>
                  <w:pPr>
                    <w:pStyle w:val="18"/>
                    <w:rPr>
                      <w:rFonts w:hint="eastAsia"/>
                      <w:color w:val="auto"/>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8" w:type="dxa"/>
                  <w:vMerge w:val="continue"/>
                  <w:vAlign w:val="center"/>
                </w:tcPr>
                <w:p>
                  <w:pPr>
                    <w:pStyle w:val="18"/>
                    <w:rPr>
                      <w:rFonts w:hint="eastAsia"/>
                      <w:color w:val="auto"/>
                      <w:highlight w:val="none"/>
                      <w:u w:val="none"/>
                      <w:vertAlign w:val="baseline"/>
                      <w:lang w:val="en-US" w:eastAsia="zh-CN"/>
                    </w:rPr>
                  </w:pPr>
                </w:p>
              </w:tc>
              <w:tc>
                <w:tcPr>
                  <w:tcW w:w="1125" w:type="dxa"/>
                  <w:vMerge w:val="continue"/>
                  <w:vAlign w:val="center"/>
                </w:tcPr>
                <w:p>
                  <w:pPr>
                    <w:pStyle w:val="18"/>
                    <w:rPr>
                      <w:rFonts w:hint="eastAsia"/>
                      <w:color w:val="auto"/>
                      <w:highlight w:val="none"/>
                      <w:u w:val="none"/>
                      <w:vertAlign w:val="baseline"/>
                      <w:lang w:val="en-US" w:eastAsia="zh-CN"/>
                    </w:rPr>
                  </w:pPr>
                </w:p>
              </w:tc>
              <w:tc>
                <w:tcPr>
                  <w:tcW w:w="1740" w:type="dxa"/>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氮氧化物</w:t>
                  </w:r>
                </w:p>
              </w:tc>
              <w:tc>
                <w:tcPr>
                  <w:tcW w:w="1125" w:type="dxa"/>
                  <w:vAlign w:val="center"/>
                </w:tcPr>
                <w:p>
                  <w:pPr>
                    <w:pStyle w:val="18"/>
                    <w:rPr>
                      <w:rFonts w:hint="default"/>
                      <w:color w:val="auto"/>
                      <w:highlight w:val="none"/>
                      <w:u w:val="none"/>
                      <w:vertAlign w:val="baseline"/>
                      <w:lang w:val="en-US" w:eastAsia="zh-CN"/>
                    </w:rPr>
                  </w:pPr>
                  <w:r>
                    <w:rPr>
                      <w:rFonts w:hint="eastAsia"/>
                      <w:color w:val="auto"/>
                      <w:highlight w:val="none"/>
                      <w:u w:val="none"/>
                      <w:vertAlign w:val="baseline"/>
                      <w:lang w:val="en-US" w:eastAsia="zh-CN"/>
                    </w:rPr>
                    <w:t>1次/月</w:t>
                  </w:r>
                </w:p>
              </w:tc>
              <w:tc>
                <w:tcPr>
                  <w:tcW w:w="3896" w:type="dxa"/>
                  <w:vMerge w:val="continue"/>
                  <w:vAlign w:val="center"/>
                </w:tcPr>
                <w:p>
                  <w:pPr>
                    <w:pStyle w:val="18"/>
                    <w:rPr>
                      <w:rFonts w:hint="eastAsia"/>
                      <w:color w:val="auto"/>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8" w:type="dxa"/>
                  <w:vMerge w:val="continue"/>
                  <w:vAlign w:val="center"/>
                </w:tcPr>
                <w:p>
                  <w:pPr>
                    <w:pStyle w:val="18"/>
                    <w:rPr>
                      <w:rFonts w:hint="eastAsia"/>
                      <w:color w:val="auto"/>
                      <w:highlight w:val="none"/>
                      <w:u w:val="none"/>
                      <w:vertAlign w:val="baseline"/>
                      <w:lang w:val="en-US" w:eastAsia="zh-CN"/>
                    </w:rPr>
                  </w:pPr>
                </w:p>
              </w:tc>
              <w:tc>
                <w:tcPr>
                  <w:tcW w:w="1125" w:type="dxa"/>
                  <w:vMerge w:val="continue"/>
                  <w:vAlign w:val="center"/>
                </w:tcPr>
                <w:p>
                  <w:pPr>
                    <w:pStyle w:val="18"/>
                    <w:rPr>
                      <w:rFonts w:hint="eastAsia"/>
                      <w:color w:val="auto"/>
                      <w:highlight w:val="none"/>
                      <w:u w:val="none"/>
                      <w:vertAlign w:val="baseline"/>
                      <w:lang w:val="en-US" w:eastAsia="zh-CN"/>
                    </w:rPr>
                  </w:pPr>
                </w:p>
              </w:tc>
              <w:tc>
                <w:tcPr>
                  <w:tcW w:w="1740" w:type="dxa"/>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二氧化硫</w:t>
                  </w:r>
                </w:p>
              </w:tc>
              <w:tc>
                <w:tcPr>
                  <w:tcW w:w="1125" w:type="dxa"/>
                  <w:vAlign w:val="center"/>
                </w:tcPr>
                <w:p>
                  <w:pPr>
                    <w:pStyle w:val="18"/>
                    <w:ind w:firstLine="0" w:firstLineChars="0"/>
                    <w:rPr>
                      <w:rFonts w:hint="eastAsia"/>
                      <w:color w:val="auto"/>
                      <w:highlight w:val="none"/>
                      <w:u w:val="none"/>
                      <w:vertAlign w:val="baseline"/>
                      <w:lang w:val="en-US" w:eastAsia="zh-CN"/>
                    </w:rPr>
                  </w:pPr>
                  <w:r>
                    <w:rPr>
                      <w:rFonts w:hint="eastAsia"/>
                      <w:color w:val="auto"/>
                      <w:highlight w:val="none"/>
                      <w:u w:val="none"/>
                      <w:vertAlign w:val="baseline"/>
                      <w:lang w:val="en-US" w:eastAsia="zh-CN"/>
                    </w:rPr>
                    <w:t>1次/月</w:t>
                  </w:r>
                </w:p>
              </w:tc>
              <w:tc>
                <w:tcPr>
                  <w:tcW w:w="3896" w:type="dxa"/>
                  <w:vMerge w:val="continue"/>
                  <w:vAlign w:val="center"/>
                </w:tcPr>
                <w:p>
                  <w:pPr>
                    <w:pStyle w:val="18"/>
                    <w:rPr>
                      <w:rFonts w:hint="eastAsia"/>
                      <w:color w:val="auto"/>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8" w:type="dxa"/>
                  <w:vMerge w:val="continue"/>
                  <w:vAlign w:val="center"/>
                </w:tcPr>
                <w:p>
                  <w:pPr>
                    <w:pStyle w:val="18"/>
                    <w:rPr>
                      <w:rFonts w:hint="eastAsia"/>
                      <w:color w:val="auto"/>
                      <w:highlight w:val="none"/>
                      <w:u w:val="none"/>
                      <w:vertAlign w:val="baseline"/>
                      <w:lang w:val="en-US" w:eastAsia="zh-CN"/>
                    </w:rPr>
                  </w:pPr>
                </w:p>
              </w:tc>
              <w:tc>
                <w:tcPr>
                  <w:tcW w:w="1125" w:type="dxa"/>
                  <w:vMerge w:val="continue"/>
                  <w:vAlign w:val="center"/>
                </w:tcPr>
                <w:p>
                  <w:pPr>
                    <w:pStyle w:val="18"/>
                    <w:rPr>
                      <w:rFonts w:hint="eastAsia"/>
                      <w:color w:val="auto"/>
                      <w:highlight w:val="none"/>
                      <w:u w:val="none"/>
                      <w:vertAlign w:val="baseline"/>
                      <w:lang w:val="en-US" w:eastAsia="zh-CN"/>
                    </w:rPr>
                  </w:pPr>
                </w:p>
              </w:tc>
              <w:tc>
                <w:tcPr>
                  <w:tcW w:w="1740" w:type="dxa"/>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颗粒物</w:t>
                  </w:r>
                </w:p>
              </w:tc>
              <w:tc>
                <w:tcPr>
                  <w:tcW w:w="1125" w:type="dxa"/>
                  <w:vAlign w:val="center"/>
                </w:tcPr>
                <w:p>
                  <w:pPr>
                    <w:pStyle w:val="18"/>
                    <w:ind w:firstLine="0" w:firstLineChars="0"/>
                    <w:rPr>
                      <w:rFonts w:hint="eastAsia"/>
                      <w:color w:val="auto"/>
                      <w:highlight w:val="none"/>
                      <w:u w:val="none"/>
                      <w:vertAlign w:val="baseline"/>
                      <w:lang w:val="en-US" w:eastAsia="zh-CN"/>
                    </w:rPr>
                  </w:pPr>
                  <w:r>
                    <w:rPr>
                      <w:rFonts w:hint="eastAsia"/>
                      <w:color w:val="auto"/>
                      <w:highlight w:val="none"/>
                      <w:u w:val="none"/>
                      <w:vertAlign w:val="baseline"/>
                      <w:lang w:val="en-US" w:eastAsia="zh-CN"/>
                    </w:rPr>
                    <w:t>1次/月</w:t>
                  </w:r>
                </w:p>
              </w:tc>
              <w:tc>
                <w:tcPr>
                  <w:tcW w:w="3896" w:type="dxa"/>
                  <w:vMerge w:val="continue"/>
                  <w:vAlign w:val="center"/>
                </w:tcPr>
                <w:p>
                  <w:pPr>
                    <w:pStyle w:val="18"/>
                    <w:rPr>
                      <w:rFonts w:hint="eastAsia"/>
                      <w:color w:val="auto"/>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8" w:type="dxa"/>
                  <w:vMerge w:val="continue"/>
                  <w:vAlign w:val="center"/>
                </w:tcPr>
                <w:p>
                  <w:pPr>
                    <w:pStyle w:val="18"/>
                    <w:rPr>
                      <w:rFonts w:hint="eastAsia"/>
                      <w:color w:val="auto"/>
                      <w:highlight w:val="none"/>
                      <w:u w:val="none"/>
                      <w:vertAlign w:val="baseline"/>
                      <w:lang w:val="en-US" w:eastAsia="zh-CN"/>
                    </w:rPr>
                  </w:pPr>
                </w:p>
              </w:tc>
              <w:tc>
                <w:tcPr>
                  <w:tcW w:w="1125" w:type="dxa"/>
                  <w:vMerge w:val="restart"/>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DA002</w:t>
                  </w:r>
                </w:p>
              </w:tc>
              <w:tc>
                <w:tcPr>
                  <w:tcW w:w="174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林格曼黑度</w:t>
                  </w:r>
                </w:p>
              </w:tc>
              <w:tc>
                <w:tcPr>
                  <w:tcW w:w="1125" w:type="dxa"/>
                  <w:vAlign w:val="center"/>
                </w:tcPr>
                <w:p>
                  <w:pPr>
                    <w:pStyle w:val="18"/>
                    <w:rPr>
                      <w:rFonts w:hint="default"/>
                      <w:color w:val="auto"/>
                      <w:highlight w:val="none"/>
                      <w:u w:val="none"/>
                      <w:vertAlign w:val="baseline"/>
                      <w:lang w:val="en-US" w:eastAsia="zh-CN"/>
                    </w:rPr>
                  </w:pPr>
                  <w:r>
                    <w:rPr>
                      <w:rFonts w:hint="eastAsia"/>
                      <w:color w:val="auto"/>
                      <w:highlight w:val="none"/>
                      <w:u w:val="none"/>
                      <w:vertAlign w:val="baseline"/>
                      <w:lang w:val="en-US" w:eastAsia="zh-CN"/>
                    </w:rPr>
                    <w:t>1次/年</w:t>
                  </w:r>
                </w:p>
              </w:tc>
              <w:tc>
                <w:tcPr>
                  <w:tcW w:w="3896" w:type="dxa"/>
                  <w:vMerge w:val="continue"/>
                  <w:vAlign w:val="center"/>
                </w:tcPr>
                <w:p>
                  <w:pPr>
                    <w:pStyle w:val="18"/>
                    <w:rPr>
                      <w:rFonts w:hint="eastAsia"/>
                      <w:color w:val="auto"/>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8" w:type="dxa"/>
                  <w:vMerge w:val="continue"/>
                  <w:vAlign w:val="center"/>
                </w:tcPr>
                <w:p>
                  <w:pPr>
                    <w:pStyle w:val="18"/>
                    <w:rPr>
                      <w:rFonts w:hint="eastAsia"/>
                      <w:color w:val="auto"/>
                      <w:highlight w:val="none"/>
                      <w:u w:val="none"/>
                      <w:vertAlign w:val="baseline"/>
                      <w:lang w:val="en-US" w:eastAsia="zh-CN"/>
                    </w:rPr>
                  </w:pPr>
                </w:p>
              </w:tc>
              <w:tc>
                <w:tcPr>
                  <w:tcW w:w="1125" w:type="dxa"/>
                  <w:vMerge w:val="continue"/>
                  <w:vAlign w:val="center"/>
                </w:tcPr>
                <w:p>
                  <w:pPr>
                    <w:pStyle w:val="18"/>
                    <w:rPr>
                      <w:rFonts w:hint="eastAsia"/>
                      <w:color w:val="auto"/>
                      <w:highlight w:val="none"/>
                      <w:u w:val="none"/>
                      <w:vertAlign w:val="baseline"/>
                      <w:lang w:val="en-US" w:eastAsia="zh-CN"/>
                    </w:rPr>
                  </w:pPr>
                </w:p>
              </w:tc>
              <w:tc>
                <w:tcPr>
                  <w:tcW w:w="1740" w:type="dxa"/>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氮氧化物</w:t>
                  </w:r>
                </w:p>
              </w:tc>
              <w:tc>
                <w:tcPr>
                  <w:tcW w:w="1125" w:type="dxa"/>
                  <w:vAlign w:val="center"/>
                </w:tcPr>
                <w:p>
                  <w:pPr>
                    <w:pStyle w:val="18"/>
                    <w:rPr>
                      <w:rFonts w:hint="default"/>
                      <w:color w:val="auto"/>
                      <w:highlight w:val="none"/>
                      <w:u w:val="none"/>
                      <w:vertAlign w:val="baseline"/>
                      <w:lang w:val="en-US" w:eastAsia="zh-CN"/>
                    </w:rPr>
                  </w:pPr>
                  <w:r>
                    <w:rPr>
                      <w:rFonts w:hint="eastAsia"/>
                      <w:color w:val="auto"/>
                      <w:highlight w:val="none"/>
                      <w:u w:val="none"/>
                      <w:vertAlign w:val="baseline"/>
                      <w:lang w:val="en-US" w:eastAsia="zh-CN"/>
                    </w:rPr>
                    <w:t>1次/月</w:t>
                  </w:r>
                </w:p>
              </w:tc>
              <w:tc>
                <w:tcPr>
                  <w:tcW w:w="3896" w:type="dxa"/>
                  <w:vMerge w:val="continue"/>
                  <w:vAlign w:val="center"/>
                </w:tcPr>
                <w:p>
                  <w:pPr>
                    <w:pStyle w:val="18"/>
                    <w:rPr>
                      <w:rFonts w:hint="eastAsia"/>
                      <w:color w:val="auto"/>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8" w:type="dxa"/>
                  <w:vMerge w:val="continue"/>
                  <w:vAlign w:val="center"/>
                </w:tcPr>
                <w:p>
                  <w:pPr>
                    <w:pStyle w:val="18"/>
                    <w:rPr>
                      <w:rFonts w:hint="eastAsia"/>
                      <w:color w:val="auto"/>
                      <w:highlight w:val="none"/>
                      <w:u w:val="none"/>
                      <w:vertAlign w:val="baseline"/>
                      <w:lang w:val="en-US" w:eastAsia="zh-CN"/>
                    </w:rPr>
                  </w:pPr>
                </w:p>
              </w:tc>
              <w:tc>
                <w:tcPr>
                  <w:tcW w:w="1125" w:type="dxa"/>
                  <w:vMerge w:val="continue"/>
                  <w:vAlign w:val="center"/>
                </w:tcPr>
                <w:p>
                  <w:pPr>
                    <w:pStyle w:val="18"/>
                    <w:rPr>
                      <w:rFonts w:hint="eastAsia"/>
                      <w:color w:val="auto"/>
                      <w:highlight w:val="none"/>
                      <w:u w:val="none"/>
                      <w:vertAlign w:val="baseline"/>
                      <w:lang w:val="en-US" w:eastAsia="zh-CN"/>
                    </w:rPr>
                  </w:pPr>
                </w:p>
              </w:tc>
              <w:tc>
                <w:tcPr>
                  <w:tcW w:w="1740" w:type="dxa"/>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二氧化硫</w:t>
                  </w:r>
                </w:p>
              </w:tc>
              <w:tc>
                <w:tcPr>
                  <w:tcW w:w="1125" w:type="dxa"/>
                  <w:vAlign w:val="center"/>
                </w:tcPr>
                <w:p>
                  <w:pPr>
                    <w:pStyle w:val="18"/>
                    <w:rPr>
                      <w:rFonts w:hint="default"/>
                      <w:color w:val="auto"/>
                      <w:highlight w:val="none"/>
                      <w:u w:val="none"/>
                      <w:vertAlign w:val="baseline"/>
                      <w:lang w:val="en-US" w:eastAsia="zh-CN"/>
                    </w:rPr>
                  </w:pPr>
                  <w:r>
                    <w:rPr>
                      <w:rFonts w:hint="eastAsia"/>
                      <w:color w:val="auto"/>
                      <w:highlight w:val="none"/>
                      <w:u w:val="none"/>
                      <w:vertAlign w:val="baseline"/>
                      <w:lang w:val="en-US" w:eastAsia="zh-CN"/>
                    </w:rPr>
                    <w:t>1次/年</w:t>
                  </w:r>
                </w:p>
              </w:tc>
              <w:tc>
                <w:tcPr>
                  <w:tcW w:w="3896" w:type="dxa"/>
                  <w:vMerge w:val="continue"/>
                  <w:vAlign w:val="center"/>
                </w:tcPr>
                <w:p>
                  <w:pPr>
                    <w:pStyle w:val="18"/>
                    <w:rPr>
                      <w:rFonts w:hint="eastAsia"/>
                      <w:color w:val="auto"/>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8" w:type="dxa"/>
                  <w:vMerge w:val="continue"/>
                  <w:vAlign w:val="center"/>
                </w:tcPr>
                <w:p>
                  <w:pPr>
                    <w:pStyle w:val="18"/>
                    <w:rPr>
                      <w:rFonts w:hint="eastAsia"/>
                      <w:color w:val="auto"/>
                      <w:highlight w:val="none"/>
                      <w:u w:val="none"/>
                      <w:vertAlign w:val="baseline"/>
                      <w:lang w:val="en-US" w:eastAsia="zh-CN"/>
                    </w:rPr>
                  </w:pPr>
                </w:p>
              </w:tc>
              <w:tc>
                <w:tcPr>
                  <w:tcW w:w="1125" w:type="dxa"/>
                  <w:vMerge w:val="continue"/>
                  <w:vAlign w:val="center"/>
                </w:tcPr>
                <w:p>
                  <w:pPr>
                    <w:pStyle w:val="18"/>
                    <w:rPr>
                      <w:rFonts w:hint="default"/>
                      <w:color w:val="auto"/>
                      <w:highlight w:val="none"/>
                      <w:u w:val="none"/>
                      <w:vertAlign w:val="baseline"/>
                      <w:lang w:val="en-US" w:eastAsia="zh-CN"/>
                    </w:rPr>
                  </w:pPr>
                </w:p>
              </w:tc>
              <w:tc>
                <w:tcPr>
                  <w:tcW w:w="1740" w:type="dxa"/>
                  <w:vAlign w:val="center"/>
                </w:tcPr>
                <w:p>
                  <w:pPr>
                    <w:pStyle w:val="18"/>
                    <w:rPr>
                      <w:rFonts w:hint="default"/>
                      <w:color w:val="auto"/>
                      <w:highlight w:val="none"/>
                      <w:u w:val="none"/>
                      <w:vertAlign w:val="baseline"/>
                      <w:lang w:val="en-US" w:eastAsia="zh-CN"/>
                    </w:rPr>
                  </w:pPr>
                  <w:r>
                    <w:rPr>
                      <w:rFonts w:hint="eastAsia"/>
                      <w:color w:val="auto"/>
                      <w:highlight w:val="none"/>
                      <w:u w:val="none"/>
                      <w:vertAlign w:val="baseline"/>
                      <w:lang w:val="en-US" w:eastAsia="zh-CN"/>
                    </w:rPr>
                    <w:t>颗粒物</w:t>
                  </w:r>
                </w:p>
              </w:tc>
              <w:tc>
                <w:tcPr>
                  <w:tcW w:w="1125" w:type="dxa"/>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1次/年</w:t>
                  </w:r>
                </w:p>
              </w:tc>
              <w:tc>
                <w:tcPr>
                  <w:tcW w:w="3896" w:type="dxa"/>
                  <w:vMerge w:val="continue"/>
                  <w:vAlign w:val="center"/>
                </w:tcPr>
                <w:p>
                  <w:pPr>
                    <w:pStyle w:val="18"/>
                    <w:rPr>
                      <w:rFonts w:hint="eastAsia"/>
                      <w:color w:val="auto"/>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8" w:type="dxa"/>
                  <w:vMerge w:val="restart"/>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无组织废气</w:t>
                  </w:r>
                </w:p>
              </w:tc>
              <w:tc>
                <w:tcPr>
                  <w:tcW w:w="1125" w:type="dxa"/>
                  <w:vAlign w:val="center"/>
                </w:tcPr>
                <w:p>
                  <w:pPr>
                    <w:pStyle w:val="18"/>
                    <w:rPr>
                      <w:rFonts w:hint="default"/>
                      <w:color w:val="auto"/>
                      <w:highlight w:val="none"/>
                      <w:u w:val="none"/>
                      <w:vertAlign w:val="baseline"/>
                      <w:lang w:val="en-US" w:eastAsia="zh-CN"/>
                    </w:rPr>
                  </w:pPr>
                  <w:r>
                    <w:rPr>
                      <w:rFonts w:hint="eastAsia"/>
                      <w:color w:val="auto"/>
                      <w:highlight w:val="none"/>
                      <w:u w:val="none"/>
                      <w:vertAlign w:val="baseline"/>
                      <w:lang w:val="en-US" w:eastAsia="zh-CN"/>
                    </w:rPr>
                    <w:t>MF0074</w:t>
                  </w:r>
                </w:p>
              </w:tc>
              <w:tc>
                <w:tcPr>
                  <w:tcW w:w="1740" w:type="dxa"/>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非甲烷总烃</w:t>
                  </w:r>
                </w:p>
              </w:tc>
              <w:tc>
                <w:tcPr>
                  <w:tcW w:w="1125" w:type="dxa"/>
                  <w:vAlign w:val="center"/>
                </w:tcPr>
                <w:p>
                  <w:pPr>
                    <w:pStyle w:val="18"/>
                    <w:rPr>
                      <w:rFonts w:hint="default"/>
                      <w:color w:val="auto"/>
                      <w:highlight w:val="none"/>
                      <w:u w:val="none"/>
                      <w:vertAlign w:val="baseline"/>
                      <w:lang w:val="en-US" w:eastAsia="zh-CN"/>
                    </w:rPr>
                  </w:pPr>
                  <w:r>
                    <w:rPr>
                      <w:rFonts w:hint="eastAsia"/>
                      <w:color w:val="auto"/>
                      <w:highlight w:val="none"/>
                      <w:u w:val="none"/>
                      <w:vertAlign w:val="baseline"/>
                      <w:lang w:val="en-US" w:eastAsia="zh-CN"/>
                    </w:rPr>
                    <w:t>1次/半年</w:t>
                  </w:r>
                </w:p>
              </w:tc>
              <w:tc>
                <w:tcPr>
                  <w:tcW w:w="3896" w:type="dxa"/>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《挥发性有机物无组织排放控制标准》（GB37822-2019）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8" w:type="dxa"/>
                  <w:vMerge w:val="continue"/>
                  <w:vAlign w:val="center"/>
                </w:tcPr>
                <w:p>
                  <w:pPr>
                    <w:pStyle w:val="18"/>
                    <w:rPr>
                      <w:rFonts w:hint="eastAsia"/>
                      <w:color w:val="auto"/>
                      <w:highlight w:val="none"/>
                      <w:u w:val="none"/>
                      <w:vertAlign w:val="baseline"/>
                      <w:lang w:val="en-US" w:eastAsia="zh-CN"/>
                    </w:rPr>
                  </w:pPr>
                </w:p>
              </w:tc>
              <w:tc>
                <w:tcPr>
                  <w:tcW w:w="1125" w:type="dxa"/>
                  <w:vMerge w:val="restart"/>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厂界</w:t>
                  </w:r>
                </w:p>
              </w:tc>
              <w:tc>
                <w:tcPr>
                  <w:tcW w:w="174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颗粒物</w:t>
                  </w:r>
                </w:p>
              </w:tc>
              <w:tc>
                <w:tcPr>
                  <w:tcW w:w="112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1次/半年</w:t>
                  </w:r>
                </w:p>
              </w:tc>
              <w:tc>
                <w:tcPr>
                  <w:tcW w:w="3896" w:type="dxa"/>
                  <w:vMerge w:val="restart"/>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《大气污染物综合排放标准》（GB16297-1996）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8" w:type="dxa"/>
                  <w:vMerge w:val="continue"/>
                  <w:vAlign w:val="center"/>
                </w:tcPr>
                <w:p>
                  <w:pPr>
                    <w:pStyle w:val="18"/>
                    <w:rPr>
                      <w:rFonts w:hint="eastAsia"/>
                      <w:color w:val="auto"/>
                      <w:highlight w:val="none"/>
                      <w:u w:val="none"/>
                      <w:vertAlign w:val="baseline"/>
                      <w:lang w:val="en-US" w:eastAsia="zh-CN"/>
                    </w:rPr>
                  </w:pPr>
                </w:p>
              </w:tc>
              <w:tc>
                <w:tcPr>
                  <w:tcW w:w="1125" w:type="dxa"/>
                  <w:vMerge w:val="continue"/>
                  <w:vAlign w:val="center"/>
                </w:tcPr>
                <w:p>
                  <w:pPr>
                    <w:pStyle w:val="18"/>
                    <w:rPr>
                      <w:rFonts w:hint="eastAsia"/>
                      <w:color w:val="auto"/>
                      <w:highlight w:val="none"/>
                      <w:u w:val="none"/>
                      <w:vertAlign w:val="baseline"/>
                      <w:lang w:val="en-US" w:eastAsia="zh-CN"/>
                    </w:rPr>
                  </w:pPr>
                </w:p>
              </w:tc>
              <w:tc>
                <w:tcPr>
                  <w:tcW w:w="174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非甲烷总烃</w:t>
                  </w:r>
                </w:p>
              </w:tc>
              <w:tc>
                <w:tcPr>
                  <w:tcW w:w="112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1次/半年</w:t>
                  </w:r>
                </w:p>
              </w:tc>
              <w:tc>
                <w:tcPr>
                  <w:tcW w:w="3896" w:type="dxa"/>
                  <w:vMerge w:val="continue"/>
                  <w:vAlign w:val="center"/>
                </w:tcPr>
                <w:p>
                  <w:pPr>
                    <w:pStyle w:val="18"/>
                    <w:rPr>
                      <w:rFonts w:hint="eastAsia"/>
                      <w:color w:val="auto"/>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8" w:type="dxa"/>
                  <w:vMerge w:val="continue"/>
                  <w:vAlign w:val="center"/>
                </w:tcPr>
                <w:p>
                  <w:pPr>
                    <w:pStyle w:val="18"/>
                    <w:rPr>
                      <w:rFonts w:hint="eastAsia"/>
                      <w:color w:val="auto"/>
                      <w:highlight w:val="none"/>
                      <w:u w:val="none"/>
                      <w:vertAlign w:val="baseline"/>
                      <w:lang w:val="en-US" w:eastAsia="zh-CN"/>
                    </w:rPr>
                  </w:pPr>
                </w:p>
              </w:tc>
              <w:tc>
                <w:tcPr>
                  <w:tcW w:w="1125" w:type="dxa"/>
                  <w:vMerge w:val="continue"/>
                  <w:vAlign w:val="center"/>
                </w:tcPr>
                <w:p>
                  <w:pPr>
                    <w:pStyle w:val="18"/>
                    <w:rPr>
                      <w:rFonts w:hint="eastAsia"/>
                      <w:color w:val="auto"/>
                      <w:highlight w:val="none"/>
                      <w:u w:val="none"/>
                      <w:vertAlign w:val="baseline"/>
                      <w:lang w:val="en-US" w:eastAsia="zh-CN"/>
                    </w:rPr>
                  </w:pPr>
                </w:p>
              </w:tc>
              <w:tc>
                <w:tcPr>
                  <w:tcW w:w="174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臭气浓度</w:t>
                  </w:r>
                </w:p>
              </w:tc>
              <w:tc>
                <w:tcPr>
                  <w:tcW w:w="112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1次/半年</w:t>
                  </w:r>
                </w:p>
              </w:tc>
              <w:tc>
                <w:tcPr>
                  <w:tcW w:w="3896" w:type="dxa"/>
                  <w:vMerge w:val="restart"/>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《恶臭污染物排放标准》（GB14554-93）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8" w:type="dxa"/>
                  <w:vMerge w:val="continue"/>
                  <w:vAlign w:val="center"/>
                </w:tcPr>
                <w:p>
                  <w:pPr>
                    <w:pStyle w:val="18"/>
                    <w:rPr>
                      <w:rFonts w:hint="eastAsia"/>
                      <w:color w:val="auto"/>
                      <w:highlight w:val="none"/>
                      <w:u w:val="none"/>
                      <w:vertAlign w:val="baseline"/>
                      <w:lang w:val="en-US" w:eastAsia="zh-CN"/>
                    </w:rPr>
                  </w:pPr>
                </w:p>
              </w:tc>
              <w:tc>
                <w:tcPr>
                  <w:tcW w:w="1125" w:type="dxa"/>
                  <w:vMerge w:val="continue"/>
                  <w:vAlign w:val="center"/>
                </w:tcPr>
                <w:p>
                  <w:pPr>
                    <w:pStyle w:val="18"/>
                    <w:rPr>
                      <w:rFonts w:hint="eastAsia"/>
                      <w:color w:val="auto"/>
                      <w:highlight w:val="none"/>
                      <w:u w:val="none"/>
                      <w:vertAlign w:val="baseline"/>
                      <w:lang w:val="en-US" w:eastAsia="zh-CN"/>
                    </w:rPr>
                  </w:pPr>
                </w:p>
              </w:tc>
              <w:tc>
                <w:tcPr>
                  <w:tcW w:w="174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氨（氨气）</w:t>
                  </w:r>
                </w:p>
              </w:tc>
              <w:tc>
                <w:tcPr>
                  <w:tcW w:w="112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1次/半年</w:t>
                  </w:r>
                </w:p>
              </w:tc>
              <w:tc>
                <w:tcPr>
                  <w:tcW w:w="3896" w:type="dxa"/>
                  <w:vMerge w:val="continue"/>
                  <w:vAlign w:val="center"/>
                </w:tcPr>
                <w:p>
                  <w:pPr>
                    <w:pStyle w:val="18"/>
                    <w:rPr>
                      <w:rFonts w:hint="eastAsia"/>
                      <w:color w:val="auto"/>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8" w:type="dxa"/>
                  <w:vMerge w:val="continue"/>
                  <w:vAlign w:val="center"/>
                </w:tcPr>
                <w:p>
                  <w:pPr>
                    <w:pStyle w:val="18"/>
                    <w:rPr>
                      <w:rFonts w:hint="eastAsia"/>
                      <w:color w:val="auto"/>
                      <w:highlight w:val="none"/>
                      <w:u w:val="none"/>
                      <w:vertAlign w:val="baseline"/>
                      <w:lang w:val="en-US" w:eastAsia="zh-CN"/>
                    </w:rPr>
                  </w:pPr>
                </w:p>
              </w:tc>
              <w:tc>
                <w:tcPr>
                  <w:tcW w:w="1125" w:type="dxa"/>
                  <w:vMerge w:val="continue"/>
                  <w:vAlign w:val="center"/>
                </w:tcPr>
                <w:p>
                  <w:pPr>
                    <w:pStyle w:val="18"/>
                    <w:rPr>
                      <w:rFonts w:hint="eastAsia"/>
                      <w:color w:val="auto"/>
                      <w:highlight w:val="none"/>
                      <w:u w:val="none"/>
                      <w:vertAlign w:val="baseline"/>
                      <w:lang w:val="en-US" w:eastAsia="zh-CN"/>
                    </w:rPr>
                  </w:pPr>
                </w:p>
              </w:tc>
              <w:tc>
                <w:tcPr>
                  <w:tcW w:w="174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硫化氢</w:t>
                  </w:r>
                </w:p>
              </w:tc>
              <w:tc>
                <w:tcPr>
                  <w:tcW w:w="112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1次/半年</w:t>
                  </w:r>
                </w:p>
              </w:tc>
              <w:tc>
                <w:tcPr>
                  <w:tcW w:w="3896" w:type="dxa"/>
                  <w:vMerge w:val="continue"/>
                  <w:vAlign w:val="center"/>
                </w:tcPr>
                <w:p>
                  <w:pPr>
                    <w:pStyle w:val="18"/>
                    <w:rPr>
                      <w:rFonts w:hint="eastAsia"/>
                      <w:color w:val="auto"/>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8" w:type="dxa"/>
                  <w:vMerge w:val="continue"/>
                  <w:vAlign w:val="center"/>
                </w:tcPr>
                <w:p>
                  <w:pPr>
                    <w:pStyle w:val="18"/>
                    <w:rPr>
                      <w:rFonts w:hint="eastAsia"/>
                      <w:color w:val="auto"/>
                      <w:highlight w:val="none"/>
                      <w:u w:val="none"/>
                      <w:vertAlign w:val="baseline"/>
                      <w:lang w:val="en-US" w:eastAsia="zh-CN"/>
                    </w:rPr>
                  </w:pPr>
                </w:p>
              </w:tc>
              <w:tc>
                <w:tcPr>
                  <w:tcW w:w="1125" w:type="dxa"/>
                  <w:vMerge w:val="restart"/>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污水处理站周界</w:t>
                  </w:r>
                </w:p>
              </w:tc>
              <w:tc>
                <w:tcPr>
                  <w:tcW w:w="1740" w:type="dxa"/>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臭气浓度</w:t>
                  </w:r>
                </w:p>
              </w:tc>
              <w:tc>
                <w:tcPr>
                  <w:tcW w:w="112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1次/半年</w:t>
                  </w:r>
                </w:p>
              </w:tc>
              <w:tc>
                <w:tcPr>
                  <w:tcW w:w="3896" w:type="dxa"/>
                  <w:vMerge w:val="continue"/>
                  <w:vAlign w:val="center"/>
                </w:tcPr>
                <w:p>
                  <w:pPr>
                    <w:pStyle w:val="18"/>
                    <w:rPr>
                      <w:rFonts w:hint="eastAsia"/>
                      <w:color w:val="auto"/>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8" w:type="dxa"/>
                  <w:vMerge w:val="continue"/>
                  <w:vAlign w:val="center"/>
                </w:tcPr>
                <w:p>
                  <w:pPr>
                    <w:pStyle w:val="18"/>
                    <w:rPr>
                      <w:rFonts w:hint="eastAsia"/>
                      <w:color w:val="auto"/>
                      <w:highlight w:val="none"/>
                      <w:u w:val="none"/>
                      <w:vertAlign w:val="baseline"/>
                      <w:lang w:val="en-US" w:eastAsia="zh-CN"/>
                    </w:rPr>
                  </w:pPr>
                </w:p>
              </w:tc>
              <w:tc>
                <w:tcPr>
                  <w:tcW w:w="1125" w:type="dxa"/>
                  <w:vMerge w:val="continue"/>
                  <w:vAlign w:val="center"/>
                </w:tcPr>
                <w:p>
                  <w:pPr>
                    <w:pStyle w:val="18"/>
                    <w:rPr>
                      <w:rFonts w:hint="eastAsia"/>
                      <w:color w:val="auto"/>
                      <w:highlight w:val="none"/>
                      <w:u w:val="none"/>
                      <w:vertAlign w:val="baseline"/>
                      <w:lang w:val="en-US" w:eastAsia="zh-CN"/>
                    </w:rPr>
                  </w:pPr>
                </w:p>
              </w:tc>
              <w:tc>
                <w:tcPr>
                  <w:tcW w:w="1740" w:type="dxa"/>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氨（氨气）</w:t>
                  </w:r>
                </w:p>
              </w:tc>
              <w:tc>
                <w:tcPr>
                  <w:tcW w:w="112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1次/半年</w:t>
                  </w:r>
                </w:p>
              </w:tc>
              <w:tc>
                <w:tcPr>
                  <w:tcW w:w="3896" w:type="dxa"/>
                  <w:vMerge w:val="continue"/>
                  <w:vAlign w:val="center"/>
                </w:tcPr>
                <w:p>
                  <w:pPr>
                    <w:pStyle w:val="18"/>
                    <w:rPr>
                      <w:rFonts w:hint="eastAsia"/>
                      <w:color w:val="auto"/>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8" w:type="dxa"/>
                  <w:vMerge w:val="continue"/>
                  <w:vAlign w:val="center"/>
                </w:tcPr>
                <w:p>
                  <w:pPr>
                    <w:pStyle w:val="18"/>
                    <w:rPr>
                      <w:rFonts w:hint="eastAsia"/>
                      <w:color w:val="auto"/>
                      <w:highlight w:val="none"/>
                      <w:u w:val="none"/>
                      <w:vertAlign w:val="baseline"/>
                      <w:lang w:val="en-US" w:eastAsia="zh-CN"/>
                    </w:rPr>
                  </w:pPr>
                </w:p>
              </w:tc>
              <w:tc>
                <w:tcPr>
                  <w:tcW w:w="1125" w:type="dxa"/>
                  <w:vMerge w:val="continue"/>
                  <w:vAlign w:val="center"/>
                </w:tcPr>
                <w:p>
                  <w:pPr>
                    <w:pStyle w:val="18"/>
                    <w:rPr>
                      <w:rFonts w:hint="eastAsia"/>
                      <w:color w:val="auto"/>
                      <w:highlight w:val="none"/>
                      <w:u w:val="none"/>
                      <w:vertAlign w:val="baseline"/>
                      <w:lang w:val="en-US" w:eastAsia="zh-CN"/>
                    </w:rPr>
                  </w:pPr>
                </w:p>
              </w:tc>
              <w:tc>
                <w:tcPr>
                  <w:tcW w:w="1740" w:type="dxa"/>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硫化氢</w:t>
                  </w:r>
                </w:p>
              </w:tc>
              <w:tc>
                <w:tcPr>
                  <w:tcW w:w="112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1次/半年</w:t>
                  </w:r>
                </w:p>
              </w:tc>
              <w:tc>
                <w:tcPr>
                  <w:tcW w:w="3896" w:type="dxa"/>
                  <w:vMerge w:val="continue"/>
                  <w:vAlign w:val="center"/>
                </w:tcPr>
                <w:p>
                  <w:pPr>
                    <w:pStyle w:val="18"/>
                    <w:rPr>
                      <w:rFonts w:hint="eastAsia"/>
                      <w:color w:val="auto"/>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8" w:type="dxa"/>
                  <w:vMerge w:val="restart"/>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废水</w:t>
                  </w:r>
                </w:p>
              </w:tc>
              <w:tc>
                <w:tcPr>
                  <w:tcW w:w="1125" w:type="dxa"/>
                  <w:vMerge w:val="restart"/>
                  <w:vAlign w:val="center"/>
                </w:tcPr>
                <w:p>
                  <w:pPr>
                    <w:pStyle w:val="18"/>
                    <w:rPr>
                      <w:rFonts w:hint="default"/>
                      <w:color w:val="auto"/>
                      <w:highlight w:val="none"/>
                      <w:u w:val="none"/>
                      <w:vertAlign w:val="baseline"/>
                      <w:lang w:val="en-US" w:eastAsia="zh-CN"/>
                    </w:rPr>
                  </w:pPr>
                  <w:r>
                    <w:rPr>
                      <w:rFonts w:hint="eastAsia"/>
                      <w:color w:val="auto"/>
                      <w:highlight w:val="none"/>
                      <w:u w:val="none"/>
                      <w:vertAlign w:val="baseline"/>
                      <w:lang w:val="en-US" w:eastAsia="zh-CN"/>
                    </w:rPr>
                    <w:t>DW001</w:t>
                  </w:r>
                </w:p>
              </w:tc>
              <w:tc>
                <w:tcPr>
                  <w:tcW w:w="1740" w:type="dxa"/>
                  <w:vAlign w:val="center"/>
                </w:tcPr>
                <w:p>
                  <w:pPr>
                    <w:pStyle w:val="18"/>
                    <w:rPr>
                      <w:rFonts w:hint="default"/>
                      <w:color w:val="auto"/>
                      <w:highlight w:val="none"/>
                      <w:u w:val="none"/>
                      <w:vertAlign w:val="baseline"/>
                      <w:lang w:val="en-US" w:eastAsia="zh-CN"/>
                    </w:rPr>
                  </w:pPr>
                  <w:r>
                    <w:rPr>
                      <w:rFonts w:hint="eastAsia"/>
                      <w:color w:val="auto"/>
                      <w:highlight w:val="none"/>
                      <w:u w:val="none"/>
                      <w:vertAlign w:val="baseline"/>
                      <w:lang w:val="en-US" w:eastAsia="zh-CN"/>
                    </w:rPr>
                    <w:t>pH值</w:t>
                  </w:r>
                </w:p>
              </w:tc>
              <w:tc>
                <w:tcPr>
                  <w:tcW w:w="1125" w:type="dxa"/>
                  <w:vAlign w:val="center"/>
                </w:tcPr>
                <w:p>
                  <w:pPr>
                    <w:pStyle w:val="18"/>
                    <w:ind w:firstLine="0" w:firstLineChars="0"/>
                    <w:rPr>
                      <w:rFonts w:hint="eastAsia"/>
                      <w:color w:val="auto"/>
                      <w:highlight w:val="none"/>
                      <w:u w:val="none"/>
                      <w:vertAlign w:val="baseline"/>
                      <w:lang w:val="en-US" w:eastAsia="zh-CN"/>
                    </w:rPr>
                  </w:pPr>
                  <w:r>
                    <w:rPr>
                      <w:rFonts w:hint="eastAsia"/>
                      <w:color w:val="auto"/>
                      <w:highlight w:val="none"/>
                      <w:u w:val="none"/>
                      <w:vertAlign w:val="baseline"/>
                      <w:lang w:val="en-US" w:eastAsia="zh-CN"/>
                    </w:rPr>
                    <w:t>1次/半年</w:t>
                  </w:r>
                </w:p>
              </w:tc>
              <w:tc>
                <w:tcPr>
                  <w:tcW w:w="3896" w:type="dxa"/>
                  <w:vMerge w:val="restart"/>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《污水综合排放标准》</w:t>
                  </w:r>
                </w:p>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（GB 8978-1996，含修改单）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8" w:type="dxa"/>
                  <w:vMerge w:val="continue"/>
                  <w:vAlign w:val="center"/>
                </w:tcPr>
                <w:p>
                  <w:pPr>
                    <w:pStyle w:val="18"/>
                    <w:rPr>
                      <w:rFonts w:hint="eastAsia"/>
                      <w:color w:val="auto"/>
                      <w:highlight w:val="none"/>
                      <w:u w:val="none"/>
                      <w:vertAlign w:val="baseline"/>
                      <w:lang w:val="en-US" w:eastAsia="zh-CN"/>
                    </w:rPr>
                  </w:pPr>
                </w:p>
              </w:tc>
              <w:tc>
                <w:tcPr>
                  <w:tcW w:w="1125" w:type="dxa"/>
                  <w:vMerge w:val="continue"/>
                  <w:vAlign w:val="center"/>
                </w:tcPr>
                <w:p>
                  <w:pPr>
                    <w:pStyle w:val="18"/>
                    <w:rPr>
                      <w:rFonts w:hint="eastAsia"/>
                      <w:color w:val="auto"/>
                      <w:highlight w:val="none"/>
                      <w:u w:val="none"/>
                      <w:vertAlign w:val="baseline"/>
                      <w:lang w:val="en-US" w:eastAsia="zh-CN"/>
                    </w:rPr>
                  </w:pPr>
                </w:p>
              </w:tc>
              <w:tc>
                <w:tcPr>
                  <w:tcW w:w="1740" w:type="dxa"/>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色度</w:t>
                  </w:r>
                </w:p>
              </w:tc>
              <w:tc>
                <w:tcPr>
                  <w:tcW w:w="1125" w:type="dxa"/>
                  <w:vAlign w:val="center"/>
                </w:tcPr>
                <w:p>
                  <w:pPr>
                    <w:pStyle w:val="18"/>
                    <w:ind w:firstLine="0" w:firstLineChars="0"/>
                    <w:rPr>
                      <w:rFonts w:hint="eastAsia"/>
                      <w:color w:val="auto"/>
                      <w:highlight w:val="none"/>
                      <w:u w:val="none"/>
                      <w:vertAlign w:val="baseline"/>
                      <w:lang w:val="en-US" w:eastAsia="zh-CN"/>
                    </w:rPr>
                  </w:pPr>
                  <w:r>
                    <w:rPr>
                      <w:rFonts w:hint="eastAsia"/>
                      <w:color w:val="auto"/>
                      <w:highlight w:val="none"/>
                      <w:u w:val="none"/>
                      <w:vertAlign w:val="baseline"/>
                      <w:lang w:val="en-US" w:eastAsia="zh-CN"/>
                    </w:rPr>
                    <w:t>1次/半年</w:t>
                  </w:r>
                </w:p>
              </w:tc>
              <w:tc>
                <w:tcPr>
                  <w:tcW w:w="3896" w:type="dxa"/>
                  <w:vMerge w:val="continue"/>
                  <w:vAlign w:val="center"/>
                </w:tcPr>
                <w:p>
                  <w:pPr>
                    <w:pStyle w:val="18"/>
                    <w:rPr>
                      <w:rFonts w:hint="eastAsia"/>
                      <w:color w:val="auto"/>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8" w:type="dxa"/>
                  <w:vMerge w:val="continue"/>
                  <w:vAlign w:val="center"/>
                </w:tcPr>
                <w:p>
                  <w:pPr>
                    <w:pStyle w:val="18"/>
                    <w:rPr>
                      <w:rFonts w:hint="eastAsia"/>
                      <w:color w:val="auto"/>
                      <w:highlight w:val="none"/>
                      <w:u w:val="none"/>
                      <w:vertAlign w:val="baseline"/>
                      <w:lang w:val="en-US" w:eastAsia="zh-CN"/>
                    </w:rPr>
                  </w:pPr>
                </w:p>
              </w:tc>
              <w:tc>
                <w:tcPr>
                  <w:tcW w:w="1125" w:type="dxa"/>
                  <w:vMerge w:val="continue"/>
                  <w:vAlign w:val="center"/>
                </w:tcPr>
                <w:p>
                  <w:pPr>
                    <w:pStyle w:val="18"/>
                    <w:rPr>
                      <w:rFonts w:hint="eastAsia"/>
                      <w:color w:val="auto"/>
                      <w:highlight w:val="none"/>
                      <w:u w:val="none"/>
                      <w:vertAlign w:val="baseline"/>
                      <w:lang w:val="en-US" w:eastAsia="zh-CN"/>
                    </w:rPr>
                  </w:pPr>
                </w:p>
              </w:tc>
              <w:tc>
                <w:tcPr>
                  <w:tcW w:w="1740" w:type="dxa"/>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悬浮物</w:t>
                  </w:r>
                </w:p>
              </w:tc>
              <w:tc>
                <w:tcPr>
                  <w:tcW w:w="1125" w:type="dxa"/>
                  <w:vAlign w:val="center"/>
                </w:tcPr>
                <w:p>
                  <w:pPr>
                    <w:pStyle w:val="18"/>
                    <w:ind w:firstLine="0" w:firstLineChars="0"/>
                    <w:rPr>
                      <w:rFonts w:hint="eastAsia"/>
                      <w:color w:val="auto"/>
                      <w:highlight w:val="none"/>
                      <w:u w:val="none"/>
                      <w:vertAlign w:val="baseline"/>
                      <w:lang w:val="en-US" w:eastAsia="zh-CN"/>
                    </w:rPr>
                  </w:pPr>
                  <w:r>
                    <w:rPr>
                      <w:rFonts w:hint="eastAsia"/>
                      <w:color w:val="auto"/>
                      <w:highlight w:val="none"/>
                      <w:u w:val="none"/>
                      <w:vertAlign w:val="baseline"/>
                      <w:lang w:val="en-US" w:eastAsia="zh-CN"/>
                    </w:rPr>
                    <w:t>1次/半年</w:t>
                  </w:r>
                </w:p>
              </w:tc>
              <w:tc>
                <w:tcPr>
                  <w:tcW w:w="3896" w:type="dxa"/>
                  <w:vMerge w:val="continue"/>
                  <w:vAlign w:val="center"/>
                </w:tcPr>
                <w:p>
                  <w:pPr>
                    <w:pStyle w:val="18"/>
                    <w:rPr>
                      <w:rFonts w:hint="eastAsia"/>
                      <w:color w:val="auto"/>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8" w:type="dxa"/>
                  <w:vMerge w:val="continue"/>
                  <w:vAlign w:val="center"/>
                </w:tcPr>
                <w:p>
                  <w:pPr>
                    <w:pStyle w:val="18"/>
                    <w:rPr>
                      <w:rFonts w:hint="eastAsia"/>
                      <w:color w:val="auto"/>
                      <w:highlight w:val="none"/>
                      <w:u w:val="none"/>
                      <w:vertAlign w:val="baseline"/>
                      <w:lang w:val="en-US" w:eastAsia="zh-CN"/>
                    </w:rPr>
                  </w:pPr>
                </w:p>
              </w:tc>
              <w:tc>
                <w:tcPr>
                  <w:tcW w:w="1125" w:type="dxa"/>
                  <w:vMerge w:val="continue"/>
                  <w:vAlign w:val="center"/>
                </w:tcPr>
                <w:p>
                  <w:pPr>
                    <w:pStyle w:val="18"/>
                    <w:rPr>
                      <w:rFonts w:hint="eastAsia"/>
                      <w:color w:val="auto"/>
                      <w:highlight w:val="none"/>
                      <w:u w:val="none"/>
                      <w:vertAlign w:val="baseline"/>
                      <w:lang w:val="en-US" w:eastAsia="zh-CN"/>
                    </w:rPr>
                  </w:pPr>
                </w:p>
              </w:tc>
              <w:tc>
                <w:tcPr>
                  <w:tcW w:w="1740" w:type="dxa"/>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五日生化需氧量</w:t>
                  </w:r>
                </w:p>
              </w:tc>
              <w:tc>
                <w:tcPr>
                  <w:tcW w:w="1125" w:type="dxa"/>
                  <w:vAlign w:val="center"/>
                </w:tcPr>
                <w:p>
                  <w:pPr>
                    <w:pStyle w:val="18"/>
                    <w:ind w:firstLine="0" w:firstLineChars="0"/>
                    <w:rPr>
                      <w:rFonts w:hint="eastAsia"/>
                      <w:color w:val="auto"/>
                      <w:highlight w:val="none"/>
                      <w:u w:val="none"/>
                      <w:vertAlign w:val="baseline"/>
                      <w:lang w:val="en-US" w:eastAsia="zh-CN"/>
                    </w:rPr>
                  </w:pPr>
                  <w:r>
                    <w:rPr>
                      <w:rFonts w:hint="eastAsia"/>
                      <w:color w:val="auto"/>
                      <w:highlight w:val="none"/>
                      <w:u w:val="none"/>
                      <w:vertAlign w:val="baseline"/>
                      <w:lang w:val="en-US" w:eastAsia="zh-CN"/>
                    </w:rPr>
                    <w:t>1次/半年</w:t>
                  </w:r>
                </w:p>
              </w:tc>
              <w:tc>
                <w:tcPr>
                  <w:tcW w:w="3896" w:type="dxa"/>
                  <w:vMerge w:val="continue"/>
                  <w:vAlign w:val="center"/>
                </w:tcPr>
                <w:p>
                  <w:pPr>
                    <w:pStyle w:val="18"/>
                    <w:rPr>
                      <w:rFonts w:hint="eastAsia"/>
                      <w:color w:val="auto"/>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8" w:type="dxa"/>
                  <w:vMerge w:val="continue"/>
                  <w:vAlign w:val="center"/>
                </w:tcPr>
                <w:p>
                  <w:pPr>
                    <w:pStyle w:val="18"/>
                    <w:rPr>
                      <w:rFonts w:hint="eastAsia"/>
                      <w:color w:val="auto"/>
                      <w:highlight w:val="none"/>
                      <w:u w:val="none"/>
                      <w:vertAlign w:val="baseline"/>
                      <w:lang w:val="en-US" w:eastAsia="zh-CN"/>
                    </w:rPr>
                  </w:pPr>
                </w:p>
              </w:tc>
              <w:tc>
                <w:tcPr>
                  <w:tcW w:w="1125" w:type="dxa"/>
                  <w:vMerge w:val="continue"/>
                  <w:vAlign w:val="center"/>
                </w:tcPr>
                <w:p>
                  <w:pPr>
                    <w:pStyle w:val="18"/>
                    <w:rPr>
                      <w:rFonts w:hint="eastAsia"/>
                      <w:color w:val="auto"/>
                      <w:highlight w:val="none"/>
                      <w:u w:val="none"/>
                      <w:vertAlign w:val="baseline"/>
                      <w:lang w:val="en-US" w:eastAsia="zh-CN"/>
                    </w:rPr>
                  </w:pPr>
                </w:p>
              </w:tc>
              <w:tc>
                <w:tcPr>
                  <w:tcW w:w="1740" w:type="dxa"/>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化学需氧量</w:t>
                  </w:r>
                </w:p>
              </w:tc>
              <w:tc>
                <w:tcPr>
                  <w:tcW w:w="1125" w:type="dxa"/>
                  <w:vAlign w:val="center"/>
                </w:tcPr>
                <w:p>
                  <w:pPr>
                    <w:pStyle w:val="18"/>
                    <w:ind w:firstLine="0" w:firstLineChars="0"/>
                    <w:rPr>
                      <w:rFonts w:hint="eastAsia"/>
                      <w:color w:val="auto"/>
                      <w:highlight w:val="none"/>
                      <w:u w:val="none"/>
                      <w:vertAlign w:val="baseline"/>
                      <w:lang w:val="en-US" w:eastAsia="zh-CN"/>
                    </w:rPr>
                  </w:pPr>
                  <w:r>
                    <w:rPr>
                      <w:rFonts w:hint="eastAsia"/>
                      <w:color w:val="auto"/>
                      <w:highlight w:val="none"/>
                      <w:u w:val="none"/>
                      <w:vertAlign w:val="baseline"/>
                      <w:lang w:val="en-US" w:eastAsia="zh-CN"/>
                    </w:rPr>
                    <w:t>1次/半年</w:t>
                  </w:r>
                </w:p>
              </w:tc>
              <w:tc>
                <w:tcPr>
                  <w:tcW w:w="3896" w:type="dxa"/>
                  <w:vMerge w:val="continue"/>
                  <w:vAlign w:val="center"/>
                </w:tcPr>
                <w:p>
                  <w:pPr>
                    <w:pStyle w:val="18"/>
                    <w:rPr>
                      <w:rFonts w:hint="eastAsia"/>
                      <w:color w:val="auto"/>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8" w:type="dxa"/>
                  <w:vMerge w:val="continue"/>
                  <w:vAlign w:val="center"/>
                </w:tcPr>
                <w:p>
                  <w:pPr>
                    <w:pStyle w:val="18"/>
                    <w:rPr>
                      <w:rFonts w:hint="eastAsia"/>
                      <w:color w:val="auto"/>
                      <w:highlight w:val="none"/>
                      <w:u w:val="none"/>
                      <w:vertAlign w:val="baseline"/>
                      <w:lang w:val="en-US" w:eastAsia="zh-CN"/>
                    </w:rPr>
                  </w:pPr>
                </w:p>
              </w:tc>
              <w:tc>
                <w:tcPr>
                  <w:tcW w:w="1125" w:type="dxa"/>
                  <w:vMerge w:val="continue"/>
                  <w:vAlign w:val="center"/>
                </w:tcPr>
                <w:p>
                  <w:pPr>
                    <w:pStyle w:val="18"/>
                    <w:rPr>
                      <w:rFonts w:hint="eastAsia"/>
                      <w:color w:val="auto"/>
                      <w:highlight w:val="none"/>
                      <w:u w:val="none"/>
                      <w:vertAlign w:val="baseline"/>
                      <w:lang w:val="en-US" w:eastAsia="zh-CN"/>
                    </w:rPr>
                  </w:pPr>
                </w:p>
              </w:tc>
              <w:tc>
                <w:tcPr>
                  <w:tcW w:w="1740" w:type="dxa"/>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总氮（以N计）</w:t>
                  </w:r>
                </w:p>
              </w:tc>
              <w:tc>
                <w:tcPr>
                  <w:tcW w:w="1125" w:type="dxa"/>
                  <w:vAlign w:val="center"/>
                </w:tcPr>
                <w:p>
                  <w:pPr>
                    <w:pStyle w:val="18"/>
                    <w:ind w:firstLine="0" w:firstLineChars="0"/>
                    <w:rPr>
                      <w:rFonts w:hint="eastAsia"/>
                      <w:color w:val="auto"/>
                      <w:highlight w:val="none"/>
                      <w:u w:val="none"/>
                      <w:vertAlign w:val="baseline"/>
                      <w:lang w:val="en-US" w:eastAsia="zh-CN"/>
                    </w:rPr>
                  </w:pPr>
                  <w:r>
                    <w:rPr>
                      <w:rFonts w:hint="eastAsia"/>
                      <w:color w:val="auto"/>
                      <w:highlight w:val="none"/>
                      <w:u w:val="none"/>
                      <w:vertAlign w:val="baseline"/>
                      <w:lang w:val="en-US" w:eastAsia="zh-CN"/>
                    </w:rPr>
                    <w:t>1次/半年</w:t>
                  </w:r>
                </w:p>
              </w:tc>
              <w:tc>
                <w:tcPr>
                  <w:tcW w:w="3896" w:type="dxa"/>
                  <w:vMerge w:val="continue"/>
                  <w:vAlign w:val="center"/>
                </w:tcPr>
                <w:p>
                  <w:pPr>
                    <w:pStyle w:val="18"/>
                    <w:rPr>
                      <w:rFonts w:hint="eastAsia"/>
                      <w:color w:val="auto"/>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8" w:type="dxa"/>
                  <w:vMerge w:val="continue"/>
                  <w:vAlign w:val="center"/>
                </w:tcPr>
                <w:p>
                  <w:pPr>
                    <w:pStyle w:val="18"/>
                    <w:rPr>
                      <w:rFonts w:hint="eastAsia"/>
                      <w:color w:val="auto"/>
                      <w:highlight w:val="none"/>
                      <w:u w:val="none"/>
                      <w:vertAlign w:val="baseline"/>
                      <w:lang w:val="en-US" w:eastAsia="zh-CN"/>
                    </w:rPr>
                  </w:pPr>
                </w:p>
              </w:tc>
              <w:tc>
                <w:tcPr>
                  <w:tcW w:w="1125" w:type="dxa"/>
                  <w:vMerge w:val="continue"/>
                  <w:vAlign w:val="center"/>
                </w:tcPr>
                <w:p>
                  <w:pPr>
                    <w:pStyle w:val="18"/>
                    <w:rPr>
                      <w:rFonts w:hint="eastAsia"/>
                      <w:color w:val="auto"/>
                      <w:highlight w:val="none"/>
                      <w:u w:val="none"/>
                      <w:vertAlign w:val="baseline"/>
                      <w:lang w:val="en-US" w:eastAsia="zh-CN"/>
                    </w:rPr>
                  </w:pPr>
                </w:p>
              </w:tc>
              <w:tc>
                <w:tcPr>
                  <w:tcW w:w="1740" w:type="dxa"/>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氨氮</w:t>
                  </w:r>
                </w:p>
              </w:tc>
              <w:tc>
                <w:tcPr>
                  <w:tcW w:w="1125" w:type="dxa"/>
                  <w:vAlign w:val="center"/>
                </w:tcPr>
                <w:p>
                  <w:pPr>
                    <w:pStyle w:val="18"/>
                    <w:ind w:firstLine="0" w:firstLineChars="0"/>
                    <w:rPr>
                      <w:rFonts w:hint="eastAsia"/>
                      <w:color w:val="auto"/>
                      <w:highlight w:val="none"/>
                      <w:u w:val="none"/>
                      <w:vertAlign w:val="baseline"/>
                      <w:lang w:val="en-US" w:eastAsia="zh-CN"/>
                    </w:rPr>
                  </w:pPr>
                  <w:r>
                    <w:rPr>
                      <w:rFonts w:hint="eastAsia"/>
                      <w:color w:val="auto"/>
                      <w:highlight w:val="none"/>
                      <w:u w:val="none"/>
                      <w:vertAlign w:val="baseline"/>
                      <w:lang w:val="en-US" w:eastAsia="zh-CN"/>
                    </w:rPr>
                    <w:t>1次/半年</w:t>
                  </w:r>
                </w:p>
              </w:tc>
              <w:tc>
                <w:tcPr>
                  <w:tcW w:w="3896" w:type="dxa"/>
                  <w:vMerge w:val="continue"/>
                  <w:vAlign w:val="center"/>
                </w:tcPr>
                <w:p>
                  <w:pPr>
                    <w:pStyle w:val="18"/>
                    <w:rPr>
                      <w:rFonts w:hint="eastAsia"/>
                      <w:color w:val="auto"/>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8" w:type="dxa"/>
                  <w:vMerge w:val="continue"/>
                  <w:vAlign w:val="center"/>
                </w:tcPr>
                <w:p>
                  <w:pPr>
                    <w:pStyle w:val="18"/>
                    <w:rPr>
                      <w:rFonts w:hint="eastAsia"/>
                      <w:color w:val="auto"/>
                      <w:highlight w:val="none"/>
                      <w:u w:val="none"/>
                      <w:vertAlign w:val="baseline"/>
                      <w:lang w:val="en-US" w:eastAsia="zh-CN"/>
                    </w:rPr>
                  </w:pPr>
                </w:p>
              </w:tc>
              <w:tc>
                <w:tcPr>
                  <w:tcW w:w="1125" w:type="dxa"/>
                  <w:vMerge w:val="continue"/>
                  <w:vAlign w:val="center"/>
                </w:tcPr>
                <w:p>
                  <w:pPr>
                    <w:pStyle w:val="18"/>
                    <w:rPr>
                      <w:rFonts w:hint="eastAsia"/>
                      <w:color w:val="auto"/>
                      <w:highlight w:val="none"/>
                      <w:u w:val="none"/>
                      <w:vertAlign w:val="baseline"/>
                      <w:lang w:val="en-US" w:eastAsia="zh-CN"/>
                    </w:rPr>
                  </w:pPr>
                </w:p>
              </w:tc>
              <w:tc>
                <w:tcPr>
                  <w:tcW w:w="1740" w:type="dxa"/>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磷酸盐</w:t>
                  </w:r>
                </w:p>
              </w:tc>
              <w:tc>
                <w:tcPr>
                  <w:tcW w:w="1125" w:type="dxa"/>
                  <w:vAlign w:val="center"/>
                </w:tcPr>
                <w:p>
                  <w:pPr>
                    <w:pStyle w:val="18"/>
                    <w:ind w:firstLine="0" w:firstLineChars="0"/>
                    <w:rPr>
                      <w:rFonts w:hint="eastAsia"/>
                      <w:color w:val="auto"/>
                      <w:highlight w:val="none"/>
                      <w:u w:val="none"/>
                      <w:vertAlign w:val="baseline"/>
                      <w:lang w:val="en-US" w:eastAsia="zh-CN"/>
                    </w:rPr>
                  </w:pPr>
                  <w:r>
                    <w:rPr>
                      <w:rFonts w:hint="eastAsia"/>
                      <w:color w:val="auto"/>
                      <w:highlight w:val="none"/>
                      <w:u w:val="none"/>
                      <w:vertAlign w:val="baseline"/>
                      <w:lang w:val="en-US" w:eastAsia="zh-CN"/>
                    </w:rPr>
                    <w:t>1次/半年</w:t>
                  </w:r>
                </w:p>
              </w:tc>
              <w:tc>
                <w:tcPr>
                  <w:tcW w:w="3896" w:type="dxa"/>
                  <w:vMerge w:val="continue"/>
                  <w:vAlign w:val="center"/>
                </w:tcPr>
                <w:p>
                  <w:pPr>
                    <w:pStyle w:val="18"/>
                    <w:rPr>
                      <w:rFonts w:hint="eastAsia"/>
                      <w:color w:val="auto"/>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8" w:type="dxa"/>
                  <w:vMerge w:val="continue"/>
                  <w:vAlign w:val="center"/>
                </w:tcPr>
                <w:p>
                  <w:pPr>
                    <w:pStyle w:val="18"/>
                    <w:rPr>
                      <w:rFonts w:hint="eastAsia"/>
                      <w:color w:val="auto"/>
                      <w:highlight w:val="none"/>
                      <w:u w:val="none"/>
                      <w:vertAlign w:val="baseline"/>
                      <w:lang w:val="en-US" w:eastAsia="zh-CN"/>
                    </w:rPr>
                  </w:pPr>
                </w:p>
              </w:tc>
              <w:tc>
                <w:tcPr>
                  <w:tcW w:w="1125" w:type="dxa"/>
                  <w:vMerge w:val="continue"/>
                  <w:vAlign w:val="center"/>
                </w:tcPr>
                <w:p>
                  <w:pPr>
                    <w:pStyle w:val="18"/>
                    <w:rPr>
                      <w:rFonts w:hint="eastAsia"/>
                      <w:color w:val="auto"/>
                      <w:highlight w:val="none"/>
                      <w:u w:val="none"/>
                      <w:vertAlign w:val="baseline"/>
                      <w:lang w:val="en-US" w:eastAsia="zh-CN"/>
                    </w:rPr>
                  </w:pPr>
                </w:p>
              </w:tc>
              <w:tc>
                <w:tcPr>
                  <w:tcW w:w="1740" w:type="dxa"/>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动植物油</w:t>
                  </w:r>
                </w:p>
              </w:tc>
              <w:tc>
                <w:tcPr>
                  <w:tcW w:w="1125" w:type="dxa"/>
                  <w:vAlign w:val="center"/>
                </w:tcPr>
                <w:p>
                  <w:pPr>
                    <w:pStyle w:val="18"/>
                    <w:ind w:firstLine="0" w:firstLineChars="0"/>
                    <w:rPr>
                      <w:rFonts w:hint="eastAsia"/>
                      <w:color w:val="auto"/>
                      <w:highlight w:val="none"/>
                      <w:u w:val="none"/>
                      <w:vertAlign w:val="baseline"/>
                      <w:lang w:val="en-US" w:eastAsia="zh-CN"/>
                    </w:rPr>
                  </w:pPr>
                  <w:r>
                    <w:rPr>
                      <w:rFonts w:hint="eastAsia"/>
                      <w:color w:val="auto"/>
                      <w:highlight w:val="none"/>
                      <w:u w:val="none"/>
                      <w:vertAlign w:val="baseline"/>
                      <w:lang w:val="en-US" w:eastAsia="zh-CN"/>
                    </w:rPr>
                    <w:t>1次/半年</w:t>
                  </w:r>
                </w:p>
              </w:tc>
              <w:tc>
                <w:tcPr>
                  <w:tcW w:w="3896" w:type="dxa"/>
                  <w:vMerge w:val="continue"/>
                  <w:vAlign w:val="center"/>
                </w:tcPr>
                <w:p>
                  <w:pPr>
                    <w:pStyle w:val="18"/>
                    <w:rPr>
                      <w:rFonts w:hint="eastAsia"/>
                      <w:color w:val="auto"/>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8" w:type="dxa"/>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噪声</w:t>
                  </w:r>
                </w:p>
              </w:tc>
              <w:tc>
                <w:tcPr>
                  <w:tcW w:w="1125" w:type="dxa"/>
                  <w:vAlign w:val="center"/>
                </w:tcPr>
                <w:p>
                  <w:pPr>
                    <w:pStyle w:val="18"/>
                    <w:rPr>
                      <w:rFonts w:hint="eastAsia"/>
                      <w:color w:val="auto"/>
                      <w:highlight w:val="none"/>
                      <w:u w:val="none"/>
                      <w:vertAlign w:val="baseline"/>
                      <w:lang w:val="en-US" w:eastAsia="zh-CN"/>
                    </w:rPr>
                  </w:pPr>
                  <w:r>
                    <w:rPr>
                      <w:rFonts w:hint="eastAsia"/>
                      <w:color w:val="auto"/>
                      <w:highlight w:val="none"/>
                      <w:u w:val="none"/>
                      <w:vertAlign w:val="baseline"/>
                      <w:lang w:val="en-US" w:eastAsia="zh-CN"/>
                    </w:rPr>
                    <w:t>厂界四周</w:t>
                  </w:r>
                </w:p>
              </w:tc>
              <w:tc>
                <w:tcPr>
                  <w:tcW w:w="1740" w:type="dxa"/>
                  <w:vAlign w:val="center"/>
                </w:tcPr>
                <w:p>
                  <w:pPr>
                    <w:pStyle w:val="18"/>
                    <w:rPr>
                      <w:rFonts w:hint="default"/>
                      <w:color w:val="auto"/>
                      <w:highlight w:val="none"/>
                      <w:u w:val="none"/>
                      <w:vertAlign w:val="baseline"/>
                      <w:lang w:val="en-US" w:eastAsia="zh-CN"/>
                    </w:rPr>
                  </w:pPr>
                  <w:r>
                    <w:rPr>
                      <w:rFonts w:hint="eastAsia"/>
                      <w:color w:val="auto"/>
                      <w:highlight w:val="none"/>
                      <w:u w:val="none"/>
                      <w:vertAlign w:val="baseline"/>
                      <w:lang w:val="en-US" w:eastAsia="zh-CN"/>
                    </w:rPr>
                    <w:t>等效连续A声级</w:t>
                  </w:r>
                </w:p>
              </w:tc>
              <w:tc>
                <w:tcPr>
                  <w:tcW w:w="1125" w:type="dxa"/>
                  <w:vAlign w:val="center"/>
                </w:tcPr>
                <w:p>
                  <w:pPr>
                    <w:pStyle w:val="18"/>
                    <w:ind w:firstLine="0" w:firstLineChars="0"/>
                    <w:rPr>
                      <w:rFonts w:hint="default"/>
                      <w:color w:val="auto"/>
                      <w:highlight w:val="none"/>
                      <w:u w:val="none"/>
                      <w:vertAlign w:val="baseline"/>
                      <w:lang w:val="en-US" w:eastAsia="zh-CN"/>
                    </w:rPr>
                  </w:pPr>
                  <w:r>
                    <w:rPr>
                      <w:rFonts w:hint="eastAsia"/>
                      <w:color w:val="auto"/>
                      <w:highlight w:val="none"/>
                      <w:u w:val="none"/>
                      <w:vertAlign w:val="baseline"/>
                      <w:lang w:val="en-US" w:eastAsia="zh-CN"/>
                    </w:rPr>
                    <w:t>1次/季度</w:t>
                  </w:r>
                </w:p>
              </w:tc>
              <w:tc>
                <w:tcPr>
                  <w:tcW w:w="3896" w:type="dxa"/>
                  <w:vAlign w:val="center"/>
                </w:tcPr>
                <w:p>
                  <w:pPr>
                    <w:pStyle w:val="18"/>
                    <w:rPr>
                      <w:rFonts w:hint="eastAsia"/>
                      <w:color w:val="auto"/>
                      <w:highlight w:val="none"/>
                      <w:u w:val="none"/>
                      <w:vertAlign w:val="baseline"/>
                      <w:lang w:val="en-US" w:eastAsia="zh-CN"/>
                    </w:rPr>
                  </w:pPr>
                  <w:r>
                    <w:rPr>
                      <w:rFonts w:hint="default"/>
                      <w:color w:val="auto"/>
                      <w:vertAlign w:val="baseline"/>
                      <w:lang w:val="en-US" w:eastAsia="zh-CN"/>
                    </w:rPr>
                    <w:t>《工业企业厂界环境噪声排放标准》（GB12348-2008）</w:t>
                  </w:r>
                </w:p>
              </w:tc>
            </w:tr>
          </w:tbl>
          <w:p>
            <w:pPr>
              <w:bidi w:val="0"/>
              <w:rPr>
                <w:rFonts w:hint="default"/>
                <w:color w:val="auto"/>
                <w:lang w:val="en-US" w:eastAsia="zh-CN"/>
              </w:rPr>
            </w:pPr>
            <w:r>
              <w:rPr>
                <w:rFonts w:hint="eastAsia"/>
                <w:color w:val="auto"/>
                <w:lang w:val="en-US" w:eastAsia="zh-CN"/>
              </w:rPr>
              <w:t>现有项目废水、有组织废气、无组织废气、噪声已开展自行监测，并依据监测数据提交2024年执行报告。</w:t>
            </w:r>
          </w:p>
          <w:p>
            <w:pPr>
              <w:bidi w:val="0"/>
              <w:rPr>
                <w:rFonts w:hint="default"/>
                <w:color w:val="auto"/>
                <w:lang w:val="en-US" w:eastAsia="zh-CN"/>
              </w:rPr>
            </w:pPr>
            <w:r>
              <w:rPr>
                <w:rFonts w:hint="eastAsia"/>
                <w:color w:val="auto"/>
                <w:lang w:val="en-US" w:eastAsia="zh-CN"/>
              </w:rPr>
              <w:t>2、现有项目污染物排放情况</w:t>
            </w:r>
          </w:p>
          <w:p>
            <w:pPr>
              <w:bidi w:val="0"/>
              <w:rPr>
                <w:rFonts w:hint="default"/>
                <w:color w:val="auto"/>
                <w:lang w:val="en-US" w:eastAsia="zh-CN"/>
              </w:rPr>
            </w:pPr>
            <w:r>
              <w:rPr>
                <w:rFonts w:hint="eastAsia"/>
                <w:color w:val="auto"/>
                <w:lang w:val="en-US" w:eastAsia="zh-CN"/>
              </w:rPr>
              <w:t>现有项目已建设</w:t>
            </w:r>
            <w:r>
              <w:rPr>
                <w:rFonts w:hint="eastAsia"/>
                <w:color w:val="auto"/>
                <w:vertAlign w:val="baseline"/>
                <w:lang w:val="en-US" w:eastAsia="zh-CN"/>
              </w:rPr>
              <w:t>1条年产300吨辣椒油生产线、1条年产500吨花椒油生产线、1条年产20000吨食醋生产线、1条年产15000吨芝麻油生产线、1条年产9000吨料酒生产线</w:t>
            </w:r>
            <w:r>
              <w:rPr>
                <w:rFonts w:hint="eastAsia"/>
                <w:color w:val="auto"/>
                <w:lang w:val="en-US" w:eastAsia="zh-CN"/>
              </w:rPr>
              <w:t>。现有项目污染物排放情况如下：</w:t>
            </w:r>
          </w:p>
          <w:p>
            <w:pPr>
              <w:bidi w:val="0"/>
              <w:rPr>
                <w:rFonts w:hint="default"/>
                <w:color w:val="auto"/>
                <w:lang w:val="en-US" w:eastAsia="zh-CN"/>
              </w:rPr>
            </w:pPr>
            <w:r>
              <w:rPr>
                <w:rFonts w:hint="eastAsia"/>
                <w:color w:val="auto"/>
                <w:lang w:val="en-US" w:eastAsia="zh-CN"/>
              </w:rPr>
              <w:t>（1）废水</w:t>
            </w:r>
          </w:p>
          <w:p>
            <w:pPr>
              <w:bidi w:val="0"/>
              <w:rPr>
                <w:rFonts w:hint="default"/>
                <w:color w:val="auto"/>
                <w:lang w:val="en-US" w:eastAsia="zh-CN"/>
              </w:rPr>
            </w:pPr>
            <w:r>
              <w:rPr>
                <w:rFonts w:hint="eastAsia"/>
                <w:color w:val="auto"/>
                <w:lang w:val="en-US" w:eastAsia="zh-CN"/>
              </w:rPr>
              <w:t>现有项目</w:t>
            </w:r>
            <w:r>
              <w:rPr>
                <w:rFonts w:hint="eastAsia"/>
                <w:color w:val="auto"/>
                <w:vertAlign w:val="baseline"/>
                <w:lang w:val="en-US" w:eastAsia="zh-CN"/>
              </w:rPr>
              <w:t>采取雨污分流，雨水经雨水收集管网收集后排入市政雨水管网，</w:t>
            </w:r>
            <w:r>
              <w:rPr>
                <w:rFonts w:hint="eastAsia"/>
                <w:color w:val="auto"/>
                <w:lang w:val="en-US" w:eastAsia="zh-CN"/>
              </w:rPr>
              <w:t>营运期主要废水分为生产废水、清洁废水、生活污水。</w:t>
            </w:r>
          </w:p>
          <w:p>
            <w:pPr>
              <w:bidi w:val="0"/>
              <w:rPr>
                <w:rFonts w:hint="eastAsia"/>
                <w:color w:val="auto"/>
                <w:vertAlign w:val="baseline"/>
                <w:lang w:val="en-US" w:eastAsia="zh-CN"/>
              </w:rPr>
            </w:pPr>
            <w:r>
              <w:rPr>
                <w:rFonts w:hint="eastAsia"/>
                <w:color w:val="auto"/>
                <w:lang w:val="en-US" w:eastAsia="zh-CN"/>
              </w:rPr>
              <w:t>生产废水经</w:t>
            </w:r>
            <w:r>
              <w:rPr>
                <w:rFonts w:hint="eastAsia"/>
                <w:color w:val="auto"/>
                <w:vertAlign w:val="baseline"/>
                <w:lang w:val="en-US" w:eastAsia="zh-CN"/>
              </w:rPr>
              <w:t>现有污水处理站（250m</w:t>
            </w:r>
            <w:r>
              <w:rPr>
                <w:rFonts w:hint="eastAsia"/>
                <w:color w:val="auto"/>
                <w:vertAlign w:val="superscript"/>
                <w:lang w:val="en-US" w:eastAsia="zh-CN"/>
              </w:rPr>
              <w:t>3</w:t>
            </w:r>
            <w:r>
              <w:rPr>
                <w:rFonts w:hint="eastAsia"/>
                <w:color w:val="auto"/>
                <w:vertAlign w:val="baseline"/>
                <w:lang w:val="en-US" w:eastAsia="zh-CN"/>
              </w:rPr>
              <w:t>/d）采取“水解酸化+接触氧化”方式处理后，通过市政污水管网进入湘阴县第二污水处理厂处理，最终排入洋沙湖；清洁废水直接通过市政污水管网进入湘阴县第二污水处理厂处理，最终排入洋沙湖；生活污水经现有“化粪池+隔油池”处理后，通过市政污水管网进入湘阴县第二污水处理厂处理，最终排入洋沙湖。</w:t>
            </w:r>
          </w:p>
          <w:p>
            <w:pPr>
              <w:bidi w:val="0"/>
              <w:rPr>
                <w:rFonts w:hint="default"/>
                <w:color w:val="auto"/>
                <w:vertAlign w:val="baseline"/>
                <w:lang w:val="en-US" w:eastAsia="zh-CN"/>
              </w:rPr>
            </w:pPr>
            <w:r>
              <w:rPr>
                <w:rFonts w:hint="eastAsia"/>
                <w:color w:val="auto"/>
                <w:vertAlign w:val="baseline"/>
                <w:lang w:val="en-US" w:eastAsia="zh-CN"/>
              </w:rPr>
              <w:t>现有项目废水达标情况引用2024年执行报告填报数据，具体如下：</w:t>
            </w:r>
          </w:p>
          <w:p>
            <w:pPr>
              <w:pStyle w:val="17"/>
              <w:bidi w:val="0"/>
              <w:rPr>
                <w:rFonts w:hint="eastAsia"/>
                <w:color w:val="auto"/>
                <w:lang w:val="en-US" w:eastAsia="zh-CN"/>
              </w:rPr>
            </w:pPr>
            <w:r>
              <w:rPr>
                <w:rFonts w:hint="eastAsia"/>
                <w:color w:val="auto"/>
                <w:lang w:val="en-US" w:eastAsia="zh-CN"/>
              </w:rPr>
              <w:t>表2-11 现有项目废水监测情况</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228"/>
              <w:gridCol w:w="1228"/>
              <w:gridCol w:w="1228"/>
              <w:gridCol w:w="1228"/>
              <w:gridCol w:w="1228"/>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pct"/>
                  <w:vAlign w:val="center"/>
                </w:tcPr>
                <w:p>
                  <w:pPr>
                    <w:pStyle w:val="18"/>
                    <w:rPr>
                      <w:rFonts w:hint="eastAsia"/>
                      <w:color w:val="auto"/>
                      <w:vertAlign w:val="baseline"/>
                      <w:lang w:val="en-US" w:eastAsia="zh-CN"/>
                    </w:rPr>
                  </w:pPr>
                  <w:r>
                    <w:rPr>
                      <w:rFonts w:hint="eastAsia"/>
                      <w:color w:val="auto"/>
                      <w:vertAlign w:val="baseline"/>
                      <w:lang w:val="en-US" w:eastAsia="zh-CN"/>
                    </w:rPr>
                    <w:t>监测点位名称</w:t>
                  </w:r>
                </w:p>
              </w:tc>
              <w:tc>
                <w:tcPr>
                  <w:tcW w:w="714" w:type="pct"/>
                  <w:vAlign w:val="center"/>
                </w:tcPr>
                <w:p>
                  <w:pPr>
                    <w:pStyle w:val="18"/>
                    <w:rPr>
                      <w:rFonts w:hint="eastAsia"/>
                      <w:color w:val="auto"/>
                      <w:vertAlign w:val="baseline"/>
                      <w:lang w:val="en-US" w:eastAsia="zh-CN"/>
                    </w:rPr>
                  </w:pPr>
                  <w:r>
                    <w:rPr>
                      <w:rFonts w:hint="eastAsia"/>
                      <w:color w:val="auto"/>
                      <w:vertAlign w:val="baseline"/>
                      <w:lang w:val="en-US" w:eastAsia="zh-CN"/>
                    </w:rPr>
                    <w:t>采样时间</w:t>
                  </w:r>
                </w:p>
              </w:tc>
              <w:tc>
                <w:tcPr>
                  <w:tcW w:w="714" w:type="pct"/>
                  <w:vAlign w:val="center"/>
                </w:tcPr>
                <w:p>
                  <w:pPr>
                    <w:pStyle w:val="18"/>
                    <w:rPr>
                      <w:rFonts w:hint="eastAsia"/>
                      <w:color w:val="auto"/>
                      <w:vertAlign w:val="baseline"/>
                      <w:lang w:val="en-US" w:eastAsia="zh-CN"/>
                    </w:rPr>
                  </w:pPr>
                  <w:r>
                    <w:rPr>
                      <w:rFonts w:hint="eastAsia"/>
                      <w:color w:val="auto"/>
                      <w:vertAlign w:val="baseline"/>
                      <w:lang w:val="en-US" w:eastAsia="zh-CN"/>
                    </w:rPr>
                    <w:t>监测项目</w:t>
                  </w:r>
                </w:p>
              </w:tc>
              <w:tc>
                <w:tcPr>
                  <w:tcW w:w="714" w:type="pct"/>
                  <w:vAlign w:val="center"/>
                </w:tcPr>
                <w:p>
                  <w:pPr>
                    <w:pStyle w:val="18"/>
                    <w:rPr>
                      <w:rFonts w:hint="eastAsia"/>
                      <w:color w:val="auto"/>
                      <w:vertAlign w:val="baseline"/>
                      <w:lang w:val="en-US" w:eastAsia="zh-CN"/>
                    </w:rPr>
                  </w:pPr>
                  <w:r>
                    <w:rPr>
                      <w:rFonts w:hint="eastAsia"/>
                      <w:color w:val="auto"/>
                      <w:vertAlign w:val="baseline"/>
                      <w:lang w:val="en-US" w:eastAsia="zh-CN"/>
                    </w:rPr>
                    <w:t>单位</w:t>
                  </w:r>
                </w:p>
              </w:tc>
              <w:tc>
                <w:tcPr>
                  <w:tcW w:w="714" w:type="pct"/>
                  <w:vAlign w:val="center"/>
                </w:tcPr>
                <w:p>
                  <w:pPr>
                    <w:pStyle w:val="18"/>
                    <w:rPr>
                      <w:rFonts w:hint="eastAsia"/>
                      <w:color w:val="auto"/>
                      <w:vertAlign w:val="baseline"/>
                      <w:lang w:val="en-US" w:eastAsia="zh-CN"/>
                    </w:rPr>
                  </w:pPr>
                  <w:r>
                    <w:rPr>
                      <w:rFonts w:hint="eastAsia"/>
                      <w:color w:val="auto"/>
                      <w:vertAlign w:val="baseline"/>
                      <w:lang w:val="en-US" w:eastAsia="zh-CN"/>
                    </w:rPr>
                    <w:t>实测浓度</w:t>
                  </w:r>
                </w:p>
              </w:tc>
              <w:tc>
                <w:tcPr>
                  <w:tcW w:w="714" w:type="pct"/>
                  <w:vAlign w:val="center"/>
                </w:tcPr>
                <w:p>
                  <w:pPr>
                    <w:pStyle w:val="18"/>
                    <w:rPr>
                      <w:rFonts w:hint="eastAsia"/>
                      <w:color w:val="auto"/>
                      <w:vertAlign w:val="baseline"/>
                      <w:lang w:val="en-US" w:eastAsia="zh-CN"/>
                    </w:rPr>
                  </w:pPr>
                  <w:r>
                    <w:rPr>
                      <w:rFonts w:hint="eastAsia"/>
                      <w:color w:val="auto"/>
                      <w:vertAlign w:val="baseline"/>
                      <w:lang w:val="en-US" w:eastAsia="zh-CN"/>
                    </w:rPr>
                    <w:t>浓度限值</w:t>
                  </w:r>
                </w:p>
              </w:tc>
              <w:tc>
                <w:tcPr>
                  <w:tcW w:w="714" w:type="pct"/>
                  <w:vAlign w:val="center"/>
                </w:tcPr>
                <w:p>
                  <w:pPr>
                    <w:pStyle w:val="18"/>
                    <w:rPr>
                      <w:rFonts w:hint="eastAsia"/>
                      <w:color w:val="auto"/>
                      <w:vertAlign w:val="baseline"/>
                      <w:lang w:val="en-US" w:eastAsia="zh-CN"/>
                    </w:rPr>
                  </w:pPr>
                  <w:r>
                    <w:rPr>
                      <w:rFonts w:hint="eastAsia"/>
                      <w:color w:val="auto"/>
                      <w:vertAlign w:val="baseline"/>
                      <w:lang w:val="en-US"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pct"/>
                  <w:vMerge w:val="restar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废水总排口DW001</w:t>
                  </w:r>
                </w:p>
              </w:tc>
              <w:tc>
                <w:tcPr>
                  <w:tcW w:w="714" w:type="pct"/>
                  <w:vMerge w:val="restar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2024.12.31</w:t>
                  </w:r>
                </w:p>
              </w:tc>
              <w:tc>
                <w:tcPr>
                  <w:tcW w:w="714"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default"/>
                      <w:color w:val="auto"/>
                      <w:lang w:val="en-US" w:eastAsia="zh-CN"/>
                    </w:rPr>
                    <w:t>pH</w:t>
                  </w:r>
                </w:p>
              </w:tc>
              <w:tc>
                <w:tcPr>
                  <w:tcW w:w="714"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无量纲</w:t>
                  </w:r>
                </w:p>
              </w:tc>
              <w:tc>
                <w:tcPr>
                  <w:tcW w:w="714" w:type="pct"/>
                  <w:vAlign w:val="center"/>
                </w:tcPr>
                <w:p>
                  <w:pPr>
                    <w:pStyle w:val="18"/>
                    <w:rPr>
                      <w:rFonts w:hint="default"/>
                      <w:color w:val="auto"/>
                      <w:vertAlign w:val="baseline"/>
                      <w:lang w:val="en-US" w:eastAsia="zh-CN"/>
                    </w:rPr>
                  </w:pPr>
                  <w:r>
                    <w:rPr>
                      <w:rFonts w:hint="eastAsia"/>
                      <w:color w:val="auto"/>
                      <w:vertAlign w:val="baseline"/>
                      <w:lang w:val="en-US" w:eastAsia="zh-CN"/>
                    </w:rPr>
                    <w:t>7.4</w:t>
                  </w:r>
                </w:p>
              </w:tc>
              <w:tc>
                <w:tcPr>
                  <w:tcW w:w="714"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6-9</w:t>
                  </w:r>
                </w:p>
              </w:tc>
              <w:tc>
                <w:tcPr>
                  <w:tcW w:w="714" w:type="pct"/>
                  <w:vAlign w:val="center"/>
                </w:tcPr>
                <w:p>
                  <w:pPr>
                    <w:pStyle w:val="18"/>
                    <w:rPr>
                      <w:rFonts w:hint="eastAsia"/>
                      <w:color w:val="auto"/>
                      <w:vertAlign w:val="baseline"/>
                      <w:lang w:val="en-US" w:eastAsia="zh-CN"/>
                    </w:rPr>
                  </w:pPr>
                  <w:r>
                    <w:rPr>
                      <w:rFonts w:hint="eastAsia"/>
                      <w:color w:val="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pct"/>
                  <w:vMerge w:val="continue"/>
                  <w:vAlign w:val="center"/>
                </w:tcPr>
                <w:p>
                  <w:pPr>
                    <w:pStyle w:val="18"/>
                    <w:rPr>
                      <w:rFonts w:hint="eastAsia"/>
                      <w:color w:val="auto"/>
                      <w:vertAlign w:val="baseline"/>
                      <w:lang w:val="en-US" w:eastAsia="zh-CN"/>
                    </w:rPr>
                  </w:pPr>
                </w:p>
              </w:tc>
              <w:tc>
                <w:tcPr>
                  <w:tcW w:w="714" w:type="pct"/>
                  <w:vMerge w:val="continue"/>
                  <w:vAlign w:val="center"/>
                </w:tcPr>
                <w:p>
                  <w:pPr>
                    <w:pStyle w:val="18"/>
                    <w:rPr>
                      <w:rFonts w:hint="default"/>
                      <w:color w:val="auto"/>
                      <w:vertAlign w:val="baseline"/>
                      <w:lang w:val="en-US" w:eastAsia="zh-CN"/>
                    </w:rPr>
                  </w:pPr>
                </w:p>
              </w:tc>
              <w:tc>
                <w:tcPr>
                  <w:tcW w:w="714"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default"/>
                      <w:color w:val="auto"/>
                      <w:lang w:val="en-US" w:eastAsia="zh-CN"/>
                    </w:rPr>
                    <w:t>CODcr</w:t>
                  </w:r>
                </w:p>
              </w:tc>
              <w:tc>
                <w:tcPr>
                  <w:tcW w:w="714"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mg/L</w:t>
                  </w:r>
                </w:p>
              </w:tc>
              <w:tc>
                <w:tcPr>
                  <w:tcW w:w="714" w:type="pct"/>
                  <w:vAlign w:val="center"/>
                </w:tcPr>
                <w:p>
                  <w:pPr>
                    <w:pStyle w:val="18"/>
                    <w:rPr>
                      <w:rFonts w:hint="default"/>
                      <w:color w:val="auto"/>
                      <w:vertAlign w:val="baseline"/>
                      <w:lang w:val="en-US" w:eastAsia="zh-CN"/>
                    </w:rPr>
                  </w:pPr>
                  <w:r>
                    <w:rPr>
                      <w:rFonts w:hint="eastAsia"/>
                      <w:color w:val="auto"/>
                      <w:vertAlign w:val="baseline"/>
                      <w:lang w:val="en-US" w:eastAsia="zh-CN"/>
                    </w:rPr>
                    <w:t>66</w:t>
                  </w:r>
                </w:p>
              </w:tc>
              <w:tc>
                <w:tcPr>
                  <w:tcW w:w="714"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500</w:t>
                  </w:r>
                </w:p>
              </w:tc>
              <w:tc>
                <w:tcPr>
                  <w:tcW w:w="714"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pct"/>
                  <w:vMerge w:val="continue"/>
                  <w:vAlign w:val="center"/>
                </w:tcPr>
                <w:p>
                  <w:pPr>
                    <w:pStyle w:val="18"/>
                    <w:rPr>
                      <w:rFonts w:hint="eastAsia"/>
                      <w:color w:val="auto"/>
                      <w:vertAlign w:val="baseline"/>
                      <w:lang w:val="en-US" w:eastAsia="zh-CN"/>
                    </w:rPr>
                  </w:pPr>
                </w:p>
              </w:tc>
              <w:tc>
                <w:tcPr>
                  <w:tcW w:w="714" w:type="pct"/>
                  <w:vMerge w:val="continue"/>
                  <w:vAlign w:val="center"/>
                </w:tcPr>
                <w:p>
                  <w:pPr>
                    <w:pStyle w:val="18"/>
                    <w:rPr>
                      <w:rFonts w:hint="default"/>
                      <w:color w:val="auto"/>
                      <w:vertAlign w:val="baseline"/>
                      <w:lang w:val="en-US" w:eastAsia="zh-CN"/>
                    </w:rPr>
                  </w:pPr>
                </w:p>
              </w:tc>
              <w:tc>
                <w:tcPr>
                  <w:tcW w:w="714"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default"/>
                      <w:color w:val="auto"/>
                      <w:lang w:val="en-US" w:eastAsia="zh-CN"/>
                    </w:rPr>
                    <w:t>NH</w:t>
                  </w:r>
                  <w:r>
                    <w:rPr>
                      <w:color w:val="auto"/>
                      <w:vertAlign w:val="subscript"/>
                      <w:lang w:val="en-US" w:eastAsia="zh-CN"/>
                    </w:rPr>
                    <w:t>3</w:t>
                  </w:r>
                  <w:r>
                    <w:rPr>
                      <w:color w:val="auto"/>
                      <w:lang w:val="en-US" w:eastAsia="zh-CN"/>
                    </w:rPr>
                    <w:t>-N</w:t>
                  </w:r>
                </w:p>
              </w:tc>
              <w:tc>
                <w:tcPr>
                  <w:tcW w:w="714"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mg/L</w:t>
                  </w:r>
                </w:p>
              </w:tc>
              <w:tc>
                <w:tcPr>
                  <w:tcW w:w="714" w:type="pct"/>
                  <w:vAlign w:val="center"/>
                </w:tcPr>
                <w:p>
                  <w:pPr>
                    <w:pStyle w:val="18"/>
                    <w:rPr>
                      <w:rFonts w:hint="default"/>
                      <w:color w:val="auto"/>
                      <w:vertAlign w:val="baseline"/>
                      <w:lang w:val="en-US" w:eastAsia="zh-CN"/>
                    </w:rPr>
                  </w:pPr>
                  <w:r>
                    <w:rPr>
                      <w:rFonts w:hint="eastAsia"/>
                      <w:color w:val="auto"/>
                      <w:vertAlign w:val="baseline"/>
                      <w:lang w:val="en-US" w:eastAsia="zh-CN"/>
                    </w:rPr>
                    <w:t>13.3</w:t>
                  </w:r>
                </w:p>
              </w:tc>
              <w:tc>
                <w:tcPr>
                  <w:tcW w:w="714"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45</w:t>
                  </w:r>
                </w:p>
              </w:tc>
              <w:tc>
                <w:tcPr>
                  <w:tcW w:w="714"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pct"/>
                  <w:vMerge w:val="continue"/>
                  <w:vAlign w:val="center"/>
                </w:tcPr>
                <w:p>
                  <w:pPr>
                    <w:pStyle w:val="18"/>
                    <w:rPr>
                      <w:rFonts w:hint="eastAsia"/>
                      <w:color w:val="auto"/>
                      <w:vertAlign w:val="baseline"/>
                      <w:lang w:val="en-US" w:eastAsia="zh-CN"/>
                    </w:rPr>
                  </w:pPr>
                </w:p>
              </w:tc>
              <w:tc>
                <w:tcPr>
                  <w:tcW w:w="714" w:type="pct"/>
                  <w:vMerge w:val="continue"/>
                  <w:vAlign w:val="center"/>
                </w:tcPr>
                <w:p>
                  <w:pPr>
                    <w:pStyle w:val="18"/>
                    <w:rPr>
                      <w:rFonts w:hint="default"/>
                      <w:color w:val="auto"/>
                      <w:vertAlign w:val="baseline"/>
                      <w:lang w:val="en-US" w:eastAsia="zh-CN"/>
                    </w:rPr>
                  </w:pPr>
                </w:p>
              </w:tc>
              <w:tc>
                <w:tcPr>
                  <w:tcW w:w="714"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default"/>
                      <w:color w:val="auto"/>
                      <w:lang w:val="en-US" w:eastAsia="zh-CN"/>
                    </w:rPr>
                    <w:t>SS</w:t>
                  </w:r>
                </w:p>
              </w:tc>
              <w:tc>
                <w:tcPr>
                  <w:tcW w:w="714"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mg/L</w:t>
                  </w:r>
                </w:p>
              </w:tc>
              <w:tc>
                <w:tcPr>
                  <w:tcW w:w="714" w:type="pct"/>
                  <w:vAlign w:val="center"/>
                </w:tcPr>
                <w:p>
                  <w:pPr>
                    <w:pStyle w:val="18"/>
                    <w:rPr>
                      <w:rFonts w:hint="default"/>
                      <w:color w:val="auto"/>
                      <w:vertAlign w:val="baseline"/>
                      <w:lang w:val="en-US" w:eastAsia="zh-CN"/>
                    </w:rPr>
                  </w:pPr>
                  <w:r>
                    <w:rPr>
                      <w:rFonts w:hint="eastAsia"/>
                      <w:color w:val="auto"/>
                      <w:vertAlign w:val="baseline"/>
                      <w:lang w:val="en-US" w:eastAsia="zh-CN"/>
                    </w:rPr>
                    <w:t>67</w:t>
                  </w:r>
                </w:p>
              </w:tc>
              <w:tc>
                <w:tcPr>
                  <w:tcW w:w="714"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400</w:t>
                  </w:r>
                </w:p>
              </w:tc>
              <w:tc>
                <w:tcPr>
                  <w:tcW w:w="714"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pct"/>
                  <w:vMerge w:val="continue"/>
                  <w:vAlign w:val="center"/>
                </w:tcPr>
                <w:p>
                  <w:pPr>
                    <w:pStyle w:val="18"/>
                    <w:rPr>
                      <w:rFonts w:hint="eastAsia"/>
                      <w:color w:val="auto"/>
                      <w:vertAlign w:val="baseline"/>
                      <w:lang w:val="en-US" w:eastAsia="zh-CN"/>
                    </w:rPr>
                  </w:pPr>
                </w:p>
              </w:tc>
              <w:tc>
                <w:tcPr>
                  <w:tcW w:w="714" w:type="pct"/>
                  <w:vMerge w:val="continue"/>
                  <w:vAlign w:val="center"/>
                </w:tcPr>
                <w:p>
                  <w:pPr>
                    <w:pStyle w:val="18"/>
                    <w:rPr>
                      <w:rFonts w:hint="default"/>
                      <w:color w:val="auto"/>
                      <w:vertAlign w:val="baseline"/>
                      <w:lang w:val="en-US" w:eastAsia="zh-CN"/>
                    </w:rPr>
                  </w:pPr>
                </w:p>
              </w:tc>
              <w:tc>
                <w:tcPr>
                  <w:tcW w:w="714"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default"/>
                      <w:color w:val="auto"/>
                      <w:lang w:val="en-US" w:eastAsia="zh-CN"/>
                    </w:rPr>
                    <w:t>BOD</w:t>
                  </w:r>
                  <w:r>
                    <w:rPr>
                      <w:color w:val="auto"/>
                      <w:vertAlign w:val="subscript"/>
                      <w:lang w:val="en-US" w:eastAsia="zh-CN"/>
                    </w:rPr>
                    <w:t>5</w:t>
                  </w:r>
                </w:p>
              </w:tc>
              <w:tc>
                <w:tcPr>
                  <w:tcW w:w="714"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mg/L</w:t>
                  </w:r>
                </w:p>
              </w:tc>
              <w:tc>
                <w:tcPr>
                  <w:tcW w:w="714" w:type="pct"/>
                  <w:vAlign w:val="center"/>
                </w:tcPr>
                <w:p>
                  <w:pPr>
                    <w:pStyle w:val="18"/>
                    <w:rPr>
                      <w:rFonts w:hint="default"/>
                      <w:color w:val="auto"/>
                      <w:vertAlign w:val="baseline"/>
                      <w:lang w:val="en-US" w:eastAsia="zh-CN"/>
                    </w:rPr>
                  </w:pPr>
                  <w:r>
                    <w:rPr>
                      <w:rFonts w:hint="eastAsia"/>
                      <w:color w:val="auto"/>
                      <w:vertAlign w:val="baseline"/>
                      <w:lang w:val="en-US" w:eastAsia="zh-CN"/>
                    </w:rPr>
                    <w:t>22</w:t>
                  </w:r>
                </w:p>
              </w:tc>
              <w:tc>
                <w:tcPr>
                  <w:tcW w:w="714"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300</w:t>
                  </w:r>
                </w:p>
              </w:tc>
              <w:tc>
                <w:tcPr>
                  <w:tcW w:w="714"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pct"/>
                  <w:vMerge w:val="continue"/>
                  <w:vAlign w:val="center"/>
                </w:tcPr>
                <w:p>
                  <w:pPr>
                    <w:pStyle w:val="18"/>
                    <w:rPr>
                      <w:rFonts w:hint="eastAsia"/>
                      <w:color w:val="auto"/>
                      <w:vertAlign w:val="baseline"/>
                      <w:lang w:val="en-US" w:eastAsia="zh-CN"/>
                    </w:rPr>
                  </w:pPr>
                </w:p>
              </w:tc>
              <w:tc>
                <w:tcPr>
                  <w:tcW w:w="714" w:type="pct"/>
                  <w:vMerge w:val="continue"/>
                  <w:vAlign w:val="center"/>
                </w:tcPr>
                <w:p>
                  <w:pPr>
                    <w:pStyle w:val="18"/>
                    <w:rPr>
                      <w:rFonts w:hint="default"/>
                      <w:color w:val="auto"/>
                      <w:vertAlign w:val="baseline"/>
                      <w:lang w:val="en-US" w:eastAsia="zh-CN"/>
                    </w:rPr>
                  </w:pPr>
                </w:p>
              </w:tc>
              <w:tc>
                <w:tcPr>
                  <w:tcW w:w="714"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lang w:val="en-US" w:eastAsia="zh-CN"/>
                    </w:rPr>
                    <w:t>TP（磷酸盐）</w:t>
                  </w:r>
                </w:p>
              </w:tc>
              <w:tc>
                <w:tcPr>
                  <w:tcW w:w="714"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mg/L</w:t>
                  </w:r>
                </w:p>
              </w:tc>
              <w:tc>
                <w:tcPr>
                  <w:tcW w:w="714" w:type="pct"/>
                  <w:vAlign w:val="center"/>
                </w:tcPr>
                <w:p>
                  <w:pPr>
                    <w:pStyle w:val="18"/>
                    <w:rPr>
                      <w:rFonts w:hint="default"/>
                      <w:color w:val="auto"/>
                      <w:vertAlign w:val="baseline"/>
                      <w:lang w:val="en-US" w:eastAsia="zh-CN"/>
                    </w:rPr>
                  </w:pPr>
                  <w:r>
                    <w:rPr>
                      <w:rFonts w:hint="eastAsia"/>
                      <w:color w:val="auto"/>
                      <w:vertAlign w:val="baseline"/>
                      <w:lang w:val="en-US" w:eastAsia="zh-CN"/>
                    </w:rPr>
                    <w:t>0</w:t>
                  </w:r>
                </w:p>
              </w:tc>
              <w:tc>
                <w:tcPr>
                  <w:tcW w:w="714"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8</w:t>
                  </w:r>
                </w:p>
              </w:tc>
              <w:tc>
                <w:tcPr>
                  <w:tcW w:w="714"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pct"/>
                  <w:vMerge w:val="continue"/>
                  <w:vAlign w:val="center"/>
                </w:tcPr>
                <w:p>
                  <w:pPr>
                    <w:pStyle w:val="18"/>
                    <w:rPr>
                      <w:rFonts w:hint="eastAsia"/>
                      <w:color w:val="auto"/>
                      <w:vertAlign w:val="baseline"/>
                      <w:lang w:val="en-US" w:eastAsia="zh-CN"/>
                    </w:rPr>
                  </w:pPr>
                </w:p>
              </w:tc>
              <w:tc>
                <w:tcPr>
                  <w:tcW w:w="714" w:type="pct"/>
                  <w:vMerge w:val="continue"/>
                  <w:vAlign w:val="center"/>
                </w:tcPr>
                <w:p>
                  <w:pPr>
                    <w:pStyle w:val="18"/>
                    <w:rPr>
                      <w:rFonts w:hint="default"/>
                      <w:color w:val="auto"/>
                      <w:vertAlign w:val="baseline"/>
                      <w:lang w:val="en-US" w:eastAsia="zh-CN"/>
                    </w:rPr>
                  </w:pPr>
                </w:p>
              </w:tc>
              <w:tc>
                <w:tcPr>
                  <w:tcW w:w="714"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lang w:val="en-US" w:eastAsia="zh-CN"/>
                    </w:rPr>
                    <w:t>TN</w:t>
                  </w:r>
                </w:p>
              </w:tc>
              <w:tc>
                <w:tcPr>
                  <w:tcW w:w="714"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mg/L</w:t>
                  </w:r>
                </w:p>
              </w:tc>
              <w:tc>
                <w:tcPr>
                  <w:tcW w:w="714" w:type="pct"/>
                  <w:vAlign w:val="center"/>
                </w:tcPr>
                <w:p>
                  <w:pPr>
                    <w:pStyle w:val="18"/>
                    <w:rPr>
                      <w:rFonts w:hint="default"/>
                      <w:color w:val="auto"/>
                      <w:vertAlign w:val="baseline"/>
                      <w:lang w:val="en-US" w:eastAsia="zh-CN"/>
                    </w:rPr>
                  </w:pPr>
                  <w:r>
                    <w:rPr>
                      <w:rFonts w:hint="eastAsia"/>
                      <w:color w:val="auto"/>
                      <w:vertAlign w:val="baseline"/>
                      <w:lang w:val="en-US" w:eastAsia="zh-CN"/>
                    </w:rPr>
                    <w:t>0</w:t>
                  </w:r>
                </w:p>
              </w:tc>
              <w:tc>
                <w:tcPr>
                  <w:tcW w:w="714"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70</w:t>
                  </w:r>
                </w:p>
              </w:tc>
              <w:tc>
                <w:tcPr>
                  <w:tcW w:w="714"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pct"/>
                  <w:vMerge w:val="continue"/>
                  <w:vAlign w:val="center"/>
                </w:tcPr>
                <w:p>
                  <w:pPr>
                    <w:pStyle w:val="18"/>
                    <w:rPr>
                      <w:rFonts w:hint="eastAsia"/>
                      <w:color w:val="auto"/>
                      <w:vertAlign w:val="baseline"/>
                      <w:lang w:val="en-US" w:eastAsia="zh-CN"/>
                    </w:rPr>
                  </w:pPr>
                </w:p>
              </w:tc>
              <w:tc>
                <w:tcPr>
                  <w:tcW w:w="714" w:type="pct"/>
                  <w:vMerge w:val="continue"/>
                  <w:vAlign w:val="center"/>
                </w:tcPr>
                <w:p>
                  <w:pPr>
                    <w:pStyle w:val="18"/>
                    <w:rPr>
                      <w:rFonts w:hint="default"/>
                      <w:color w:val="auto"/>
                      <w:vertAlign w:val="baseline"/>
                      <w:lang w:val="en-US" w:eastAsia="zh-CN"/>
                    </w:rPr>
                  </w:pPr>
                </w:p>
              </w:tc>
              <w:tc>
                <w:tcPr>
                  <w:tcW w:w="714"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lang w:val="en-US" w:eastAsia="zh-CN"/>
                    </w:rPr>
                    <w:t>色度</w:t>
                  </w:r>
                </w:p>
              </w:tc>
              <w:tc>
                <w:tcPr>
                  <w:tcW w:w="714"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无量纲</w:t>
                  </w:r>
                </w:p>
              </w:tc>
              <w:tc>
                <w:tcPr>
                  <w:tcW w:w="714" w:type="pct"/>
                  <w:vAlign w:val="center"/>
                </w:tcPr>
                <w:p>
                  <w:pPr>
                    <w:pStyle w:val="18"/>
                    <w:rPr>
                      <w:rFonts w:hint="default"/>
                      <w:color w:val="auto"/>
                      <w:vertAlign w:val="baseline"/>
                      <w:lang w:val="en-US" w:eastAsia="zh-CN"/>
                    </w:rPr>
                  </w:pPr>
                  <w:r>
                    <w:rPr>
                      <w:rFonts w:hint="eastAsia"/>
                      <w:color w:val="auto"/>
                      <w:vertAlign w:val="baseline"/>
                      <w:lang w:val="en-US" w:eastAsia="zh-CN"/>
                    </w:rPr>
                    <w:t>1</w:t>
                  </w:r>
                </w:p>
              </w:tc>
              <w:tc>
                <w:tcPr>
                  <w:tcW w:w="714"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w:t>
                  </w:r>
                </w:p>
              </w:tc>
              <w:tc>
                <w:tcPr>
                  <w:tcW w:w="714"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pct"/>
                  <w:vMerge w:val="continue"/>
                  <w:vAlign w:val="center"/>
                </w:tcPr>
                <w:p>
                  <w:pPr>
                    <w:pStyle w:val="18"/>
                    <w:rPr>
                      <w:rFonts w:hint="eastAsia"/>
                      <w:color w:val="auto"/>
                      <w:vertAlign w:val="baseline"/>
                      <w:lang w:val="en-US" w:eastAsia="zh-CN"/>
                    </w:rPr>
                  </w:pPr>
                </w:p>
              </w:tc>
              <w:tc>
                <w:tcPr>
                  <w:tcW w:w="714" w:type="pct"/>
                  <w:vMerge w:val="continue"/>
                  <w:vAlign w:val="center"/>
                </w:tcPr>
                <w:p>
                  <w:pPr>
                    <w:pStyle w:val="18"/>
                    <w:rPr>
                      <w:rFonts w:hint="default"/>
                      <w:color w:val="auto"/>
                      <w:vertAlign w:val="baseline"/>
                      <w:lang w:val="en-US" w:eastAsia="zh-CN"/>
                    </w:rPr>
                  </w:pPr>
                </w:p>
              </w:tc>
              <w:tc>
                <w:tcPr>
                  <w:tcW w:w="714"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lang w:val="en-US" w:eastAsia="zh-CN"/>
                    </w:rPr>
                    <w:t>动植物油</w:t>
                  </w:r>
                </w:p>
              </w:tc>
              <w:tc>
                <w:tcPr>
                  <w:tcW w:w="714"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mg/L</w:t>
                  </w:r>
                </w:p>
              </w:tc>
              <w:tc>
                <w:tcPr>
                  <w:tcW w:w="714" w:type="pct"/>
                  <w:vAlign w:val="center"/>
                </w:tcPr>
                <w:p>
                  <w:pPr>
                    <w:pStyle w:val="18"/>
                    <w:rPr>
                      <w:rFonts w:hint="default"/>
                      <w:color w:val="auto"/>
                      <w:vertAlign w:val="baseline"/>
                      <w:lang w:val="en-US" w:eastAsia="zh-CN"/>
                    </w:rPr>
                  </w:pPr>
                  <w:r>
                    <w:rPr>
                      <w:rFonts w:hint="eastAsia"/>
                      <w:color w:val="auto"/>
                      <w:vertAlign w:val="baseline"/>
                      <w:lang w:val="en-US" w:eastAsia="zh-CN"/>
                    </w:rPr>
                    <w:t>5.55</w:t>
                  </w:r>
                </w:p>
              </w:tc>
              <w:tc>
                <w:tcPr>
                  <w:tcW w:w="714"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100</w:t>
                  </w:r>
                </w:p>
              </w:tc>
              <w:tc>
                <w:tcPr>
                  <w:tcW w:w="714"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7"/>
                  <w:vAlign w:val="center"/>
                </w:tcPr>
                <w:p>
                  <w:pPr>
                    <w:pStyle w:val="18"/>
                    <w:ind w:firstLine="0" w:firstLineChars="0"/>
                    <w:jc w:val="both"/>
                    <w:rPr>
                      <w:rFonts w:hint="eastAsia"/>
                      <w:color w:val="auto"/>
                      <w:vertAlign w:val="baseline"/>
                      <w:lang w:val="en-US" w:eastAsia="zh-CN"/>
                    </w:rPr>
                  </w:pPr>
                  <w:r>
                    <w:rPr>
                      <w:rFonts w:hint="eastAsia"/>
                      <w:color w:val="auto"/>
                      <w:vertAlign w:val="baseline"/>
                      <w:lang w:val="en-US" w:eastAsia="zh-CN"/>
                    </w:rPr>
                    <w:t>备注：数据均来自“全国排污许可证管理信息平台 公开端”自行监测信息。</w:t>
                  </w:r>
                </w:p>
              </w:tc>
            </w:tr>
          </w:tbl>
          <w:p>
            <w:pPr>
              <w:bidi w:val="0"/>
              <w:rPr>
                <w:rFonts w:hint="eastAsia"/>
                <w:color w:val="auto"/>
                <w:highlight w:val="none"/>
                <w:vertAlign w:val="baseline"/>
                <w:lang w:val="en-US" w:eastAsia="zh-CN"/>
              </w:rPr>
            </w:pPr>
            <w:r>
              <w:rPr>
                <w:rFonts w:hint="eastAsia"/>
                <w:color w:val="auto"/>
                <w:highlight w:val="none"/>
                <w:vertAlign w:val="baseline"/>
                <w:lang w:val="en-US" w:eastAsia="zh-CN"/>
              </w:rPr>
              <w:t>根据自行监测报告结果可知，现有项目pH、CODcr、NH</w:t>
            </w:r>
            <w:r>
              <w:rPr>
                <w:rFonts w:hint="eastAsia"/>
                <w:color w:val="auto"/>
                <w:highlight w:val="none"/>
                <w:vertAlign w:val="subscript"/>
                <w:lang w:val="en-US" w:eastAsia="zh-CN"/>
              </w:rPr>
              <w:t>3</w:t>
            </w:r>
            <w:r>
              <w:rPr>
                <w:rFonts w:hint="eastAsia"/>
                <w:color w:val="auto"/>
                <w:highlight w:val="none"/>
                <w:vertAlign w:val="baseline"/>
                <w:lang w:val="en-US" w:eastAsia="zh-CN"/>
              </w:rPr>
              <w:t>-N、SS、BOD</w:t>
            </w:r>
            <w:r>
              <w:rPr>
                <w:rFonts w:hint="eastAsia"/>
                <w:color w:val="auto"/>
                <w:highlight w:val="none"/>
                <w:vertAlign w:val="subscript"/>
                <w:lang w:val="en-US" w:eastAsia="zh-CN"/>
              </w:rPr>
              <w:t>5</w:t>
            </w:r>
            <w:r>
              <w:rPr>
                <w:rFonts w:hint="eastAsia"/>
                <w:color w:val="auto"/>
                <w:highlight w:val="none"/>
                <w:vertAlign w:val="baseline"/>
                <w:lang w:val="en-US" w:eastAsia="zh-CN"/>
              </w:rPr>
              <w:t>、TP（磷酸盐）、TN、色度、动植物油排放浓度均符合</w:t>
            </w:r>
            <w:r>
              <w:rPr>
                <w:rFonts w:hint="default"/>
                <w:color w:val="auto"/>
                <w:vertAlign w:val="baseline"/>
                <w:lang w:val="en-US" w:eastAsia="zh-CN"/>
              </w:rPr>
              <w:t>《污水综合排放标准》（GB8978-1996）及修改单</w:t>
            </w:r>
            <w:r>
              <w:rPr>
                <w:rFonts w:hint="eastAsia"/>
                <w:color w:val="auto"/>
                <w:vertAlign w:val="baseline"/>
                <w:lang w:val="en-US" w:eastAsia="zh-CN"/>
              </w:rPr>
              <w:t>表4中三级排放标准限值及</w:t>
            </w:r>
            <w:r>
              <w:rPr>
                <w:rFonts w:hint="default"/>
                <w:color w:val="auto"/>
                <w:vertAlign w:val="baseline"/>
                <w:lang w:val="en-US" w:eastAsia="zh-CN"/>
              </w:rPr>
              <w:t>湘阴县第</w:t>
            </w:r>
            <w:r>
              <w:rPr>
                <w:rFonts w:hint="eastAsia"/>
                <w:color w:val="auto"/>
                <w:vertAlign w:val="baseline"/>
                <w:lang w:val="en-US" w:eastAsia="zh-CN"/>
              </w:rPr>
              <w:t>二</w:t>
            </w:r>
            <w:r>
              <w:rPr>
                <w:rFonts w:hint="default"/>
                <w:color w:val="auto"/>
                <w:vertAlign w:val="baseline"/>
                <w:lang w:val="en-US" w:eastAsia="zh-CN"/>
              </w:rPr>
              <w:t>污水处理厂</w:t>
            </w:r>
            <w:r>
              <w:rPr>
                <w:rFonts w:hint="eastAsia"/>
                <w:color w:val="auto"/>
                <w:vertAlign w:val="baseline"/>
                <w:lang w:val="en-US" w:eastAsia="zh-CN"/>
              </w:rPr>
              <w:t>进水水质要求的较严值要求</w:t>
            </w:r>
            <w:r>
              <w:rPr>
                <w:rFonts w:hint="eastAsia"/>
                <w:color w:val="auto"/>
                <w:highlight w:val="none"/>
                <w:vertAlign w:val="baseline"/>
                <w:lang w:val="en-US" w:eastAsia="zh-CN"/>
              </w:rPr>
              <w:t>。</w:t>
            </w:r>
          </w:p>
          <w:p>
            <w:pPr>
              <w:bidi w:val="0"/>
              <w:rPr>
                <w:rFonts w:hint="default"/>
                <w:color w:val="auto"/>
                <w:lang w:val="en-US" w:eastAsia="zh-CN"/>
              </w:rPr>
            </w:pPr>
            <w:r>
              <w:rPr>
                <w:rFonts w:hint="eastAsia"/>
                <w:color w:val="auto"/>
                <w:lang w:val="en-US" w:eastAsia="zh-CN"/>
              </w:rPr>
              <w:t>（2）废气</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color w:val="auto"/>
                <w:lang w:val="en-US" w:eastAsia="zh-CN"/>
              </w:rPr>
            </w:pPr>
            <w:r>
              <w:rPr>
                <w:rFonts w:hint="eastAsia"/>
                <w:color w:val="auto"/>
                <w:lang w:val="en-US" w:eastAsia="zh-CN"/>
              </w:rPr>
              <w:t>现有项目营运期主要废气为锅炉废气、污水处理站废气、车间废气、芝麻油储存废气。</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color w:val="auto"/>
                <w:vertAlign w:val="baseline"/>
                <w:lang w:val="en-US" w:eastAsia="zh-CN"/>
              </w:rPr>
            </w:pPr>
            <w:r>
              <w:rPr>
                <w:rFonts w:hint="eastAsia"/>
                <w:color w:val="auto"/>
                <w:lang w:val="en-US" w:eastAsia="zh-CN"/>
              </w:rPr>
              <w:t>现有项目</w:t>
            </w:r>
            <w:r>
              <w:rPr>
                <w:rFonts w:hint="eastAsia"/>
                <w:color w:val="auto"/>
                <w:vertAlign w:val="baseline"/>
                <w:lang w:val="en-US" w:eastAsia="zh-CN"/>
              </w:rPr>
              <w:t>生物质锅炉采用“湿法除尘”处理后通过40m高排气筒DA001排放，天然气锅炉采用“低氮燃烧”后直接通过15m高排气筒DA002排放；污水处理站废气采取“投放除臭剂”等措施后无组织排放；车间废气采取“加强通风+加强绿化”等措施后无组织排放；芝麻油储存废气采取“增加通风次数”等措施后无组织排放。</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color w:val="auto"/>
                <w:vertAlign w:val="baseline"/>
                <w:lang w:val="en-US" w:eastAsia="zh-CN"/>
              </w:rPr>
            </w:pPr>
            <w:r>
              <w:rPr>
                <w:rFonts w:hint="eastAsia"/>
                <w:color w:val="auto"/>
                <w:vertAlign w:val="baseline"/>
                <w:lang w:val="en-US" w:eastAsia="zh-CN"/>
              </w:rPr>
              <w:t>现有项目废气达标情况引用2024年执行报告填报数据，具体如下：</w:t>
            </w:r>
          </w:p>
          <w:p>
            <w:pPr>
              <w:pStyle w:val="17"/>
              <w:bidi w:val="0"/>
              <w:rPr>
                <w:rFonts w:hint="eastAsia"/>
                <w:color w:val="auto"/>
                <w:lang w:val="en-US" w:eastAsia="zh-CN"/>
              </w:rPr>
            </w:pPr>
            <w:r>
              <w:rPr>
                <w:rFonts w:hint="eastAsia"/>
                <w:color w:val="auto"/>
                <w:lang w:val="en-US" w:eastAsia="zh-CN"/>
              </w:rPr>
              <w:t>表2-12 现有项目有组织废气监测情况</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715"/>
              <w:gridCol w:w="1729"/>
              <w:gridCol w:w="1227"/>
              <w:gridCol w:w="1227"/>
              <w:gridCol w:w="1227"/>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pct"/>
                  <w:vAlign w:val="center"/>
                </w:tcPr>
                <w:p>
                  <w:pPr>
                    <w:pStyle w:val="18"/>
                    <w:rPr>
                      <w:rFonts w:hint="eastAsia"/>
                      <w:color w:val="auto"/>
                      <w:vertAlign w:val="baseline"/>
                      <w:lang w:val="en-US" w:eastAsia="zh-CN"/>
                    </w:rPr>
                  </w:pPr>
                  <w:r>
                    <w:rPr>
                      <w:rFonts w:hint="eastAsia"/>
                      <w:color w:val="auto"/>
                      <w:vertAlign w:val="baseline"/>
                      <w:lang w:val="en-US" w:eastAsia="zh-CN"/>
                    </w:rPr>
                    <w:t>监测点位名称</w:t>
                  </w:r>
                </w:p>
              </w:tc>
              <w:tc>
                <w:tcPr>
                  <w:tcW w:w="416" w:type="pct"/>
                  <w:vAlign w:val="center"/>
                </w:tcPr>
                <w:p>
                  <w:pPr>
                    <w:pStyle w:val="18"/>
                    <w:rPr>
                      <w:rFonts w:hint="eastAsia"/>
                      <w:color w:val="auto"/>
                      <w:vertAlign w:val="baseline"/>
                      <w:lang w:val="en-US" w:eastAsia="zh-CN"/>
                    </w:rPr>
                  </w:pPr>
                  <w:r>
                    <w:rPr>
                      <w:rFonts w:hint="eastAsia"/>
                      <w:color w:val="auto"/>
                      <w:vertAlign w:val="baseline"/>
                      <w:lang w:val="en-US" w:eastAsia="zh-CN"/>
                    </w:rPr>
                    <w:t>采样时间</w:t>
                  </w:r>
                </w:p>
              </w:tc>
              <w:tc>
                <w:tcPr>
                  <w:tcW w:w="1005" w:type="pct"/>
                  <w:vAlign w:val="center"/>
                </w:tcPr>
                <w:p>
                  <w:pPr>
                    <w:pStyle w:val="18"/>
                    <w:rPr>
                      <w:rFonts w:hint="eastAsia"/>
                      <w:color w:val="auto"/>
                      <w:vertAlign w:val="baseline"/>
                      <w:lang w:val="en-US" w:eastAsia="zh-CN"/>
                    </w:rPr>
                  </w:pPr>
                  <w:r>
                    <w:rPr>
                      <w:rFonts w:hint="eastAsia"/>
                      <w:color w:val="auto"/>
                      <w:vertAlign w:val="baseline"/>
                      <w:lang w:val="en-US" w:eastAsia="zh-CN"/>
                    </w:rPr>
                    <w:t>监测项目</w:t>
                  </w:r>
                </w:p>
              </w:tc>
              <w:tc>
                <w:tcPr>
                  <w:tcW w:w="713" w:type="pct"/>
                  <w:vAlign w:val="center"/>
                </w:tcPr>
                <w:p>
                  <w:pPr>
                    <w:pStyle w:val="18"/>
                    <w:rPr>
                      <w:rFonts w:hint="eastAsia"/>
                      <w:color w:val="auto"/>
                      <w:vertAlign w:val="baseline"/>
                      <w:lang w:val="en-US" w:eastAsia="zh-CN"/>
                    </w:rPr>
                  </w:pPr>
                  <w:r>
                    <w:rPr>
                      <w:rFonts w:hint="eastAsia"/>
                      <w:color w:val="auto"/>
                      <w:vertAlign w:val="baseline"/>
                      <w:lang w:val="en-US" w:eastAsia="zh-CN"/>
                    </w:rPr>
                    <w:t>单位</w:t>
                  </w:r>
                </w:p>
              </w:tc>
              <w:tc>
                <w:tcPr>
                  <w:tcW w:w="713" w:type="pct"/>
                  <w:vAlign w:val="center"/>
                </w:tcPr>
                <w:p>
                  <w:pPr>
                    <w:pStyle w:val="18"/>
                    <w:rPr>
                      <w:rFonts w:hint="eastAsia"/>
                      <w:color w:val="auto"/>
                      <w:vertAlign w:val="baseline"/>
                      <w:lang w:val="en-US" w:eastAsia="zh-CN"/>
                    </w:rPr>
                  </w:pPr>
                  <w:r>
                    <w:rPr>
                      <w:rFonts w:hint="eastAsia"/>
                      <w:color w:val="auto"/>
                      <w:vertAlign w:val="baseline"/>
                      <w:lang w:val="en-US" w:eastAsia="zh-CN"/>
                    </w:rPr>
                    <w:t>折算浓度</w:t>
                  </w:r>
                </w:p>
              </w:tc>
              <w:tc>
                <w:tcPr>
                  <w:tcW w:w="713" w:type="pct"/>
                  <w:vAlign w:val="center"/>
                </w:tcPr>
                <w:p>
                  <w:pPr>
                    <w:pStyle w:val="18"/>
                    <w:rPr>
                      <w:rFonts w:hint="eastAsia"/>
                      <w:color w:val="auto"/>
                      <w:vertAlign w:val="baseline"/>
                      <w:lang w:val="en-US" w:eastAsia="zh-CN"/>
                    </w:rPr>
                  </w:pPr>
                  <w:r>
                    <w:rPr>
                      <w:rFonts w:hint="eastAsia"/>
                      <w:color w:val="auto"/>
                      <w:vertAlign w:val="baseline"/>
                      <w:lang w:val="en-US" w:eastAsia="zh-CN"/>
                    </w:rPr>
                    <w:t>浓度限值</w:t>
                  </w:r>
                </w:p>
              </w:tc>
              <w:tc>
                <w:tcPr>
                  <w:tcW w:w="733" w:type="pct"/>
                  <w:vAlign w:val="center"/>
                </w:tcPr>
                <w:p>
                  <w:pPr>
                    <w:pStyle w:val="18"/>
                    <w:rPr>
                      <w:rFonts w:hint="eastAsia"/>
                      <w:color w:val="auto"/>
                      <w:vertAlign w:val="baseline"/>
                      <w:lang w:val="en-US" w:eastAsia="zh-CN"/>
                    </w:rPr>
                  </w:pPr>
                  <w:r>
                    <w:rPr>
                      <w:rFonts w:hint="eastAsia"/>
                      <w:color w:val="auto"/>
                      <w:vertAlign w:val="baseline"/>
                      <w:lang w:val="en-US"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pct"/>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生物质锅炉排放口DA001</w:t>
                  </w:r>
                </w:p>
              </w:tc>
              <w:tc>
                <w:tcPr>
                  <w:tcW w:w="416" w:type="pct"/>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2024.12.31</w:t>
                  </w:r>
                </w:p>
              </w:tc>
              <w:tc>
                <w:tcPr>
                  <w:tcW w:w="1005"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颗粒物</w:t>
                  </w:r>
                </w:p>
              </w:tc>
              <w:tc>
                <w:tcPr>
                  <w:tcW w:w="713" w:type="pct"/>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mg/Nm</w:t>
                  </w:r>
                  <w:r>
                    <w:rPr>
                      <w:rFonts w:hint="eastAsia"/>
                      <w:color w:val="auto"/>
                      <w:vertAlign w:val="superscript"/>
                      <w:lang w:val="en-US" w:eastAsia="zh-CN"/>
                    </w:rPr>
                    <w:t>3</w:t>
                  </w:r>
                </w:p>
              </w:tc>
              <w:tc>
                <w:tcPr>
                  <w:tcW w:w="713" w:type="pct"/>
                  <w:vAlign w:val="center"/>
                </w:tcPr>
                <w:p>
                  <w:pPr>
                    <w:pStyle w:val="18"/>
                    <w:rPr>
                      <w:rFonts w:hint="default"/>
                      <w:color w:val="auto"/>
                      <w:vertAlign w:val="baseline"/>
                      <w:lang w:val="en-US" w:eastAsia="zh-CN"/>
                    </w:rPr>
                  </w:pPr>
                  <w:r>
                    <w:rPr>
                      <w:rFonts w:hint="eastAsia"/>
                      <w:color w:val="auto"/>
                      <w:vertAlign w:val="baseline"/>
                      <w:lang w:val="en-US" w:eastAsia="zh-CN"/>
                    </w:rPr>
                    <w:t>14.3</w:t>
                  </w:r>
                </w:p>
              </w:tc>
              <w:tc>
                <w:tcPr>
                  <w:tcW w:w="713"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50</w:t>
                  </w:r>
                </w:p>
              </w:tc>
              <w:tc>
                <w:tcPr>
                  <w:tcW w:w="733"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pct"/>
                  <w:vMerge w:val="continue"/>
                  <w:vAlign w:val="center"/>
                </w:tcPr>
                <w:p>
                  <w:pPr>
                    <w:pStyle w:val="18"/>
                    <w:rPr>
                      <w:rFonts w:hint="eastAsia"/>
                      <w:color w:val="auto"/>
                      <w:vertAlign w:val="baseline"/>
                      <w:lang w:val="en-US" w:eastAsia="zh-CN"/>
                    </w:rPr>
                  </w:pPr>
                </w:p>
              </w:tc>
              <w:tc>
                <w:tcPr>
                  <w:tcW w:w="416" w:type="pct"/>
                  <w:vMerge w:val="continue"/>
                  <w:vAlign w:val="center"/>
                </w:tcPr>
                <w:p>
                  <w:pPr>
                    <w:pStyle w:val="18"/>
                    <w:rPr>
                      <w:rFonts w:hint="default"/>
                      <w:color w:val="auto"/>
                      <w:vertAlign w:val="baseline"/>
                      <w:lang w:val="en-US" w:eastAsia="zh-CN"/>
                    </w:rPr>
                  </w:pPr>
                </w:p>
              </w:tc>
              <w:tc>
                <w:tcPr>
                  <w:tcW w:w="1005"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二氧化硫</w:t>
                  </w:r>
                </w:p>
              </w:tc>
              <w:tc>
                <w:tcPr>
                  <w:tcW w:w="713"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mg/Nm</w:t>
                  </w:r>
                  <w:r>
                    <w:rPr>
                      <w:rFonts w:hint="eastAsia"/>
                      <w:color w:val="auto"/>
                      <w:vertAlign w:val="superscript"/>
                      <w:lang w:val="en-US" w:eastAsia="zh-CN"/>
                    </w:rPr>
                    <w:t>3</w:t>
                  </w:r>
                </w:p>
              </w:tc>
              <w:tc>
                <w:tcPr>
                  <w:tcW w:w="713" w:type="pct"/>
                  <w:vAlign w:val="center"/>
                </w:tcPr>
                <w:p>
                  <w:pPr>
                    <w:pStyle w:val="18"/>
                    <w:rPr>
                      <w:rFonts w:hint="default"/>
                      <w:color w:val="auto"/>
                      <w:vertAlign w:val="baseline"/>
                      <w:lang w:val="en-US" w:eastAsia="zh-CN"/>
                    </w:rPr>
                  </w:pPr>
                  <w:r>
                    <w:rPr>
                      <w:rFonts w:hint="eastAsia"/>
                      <w:color w:val="auto"/>
                      <w:vertAlign w:val="baseline"/>
                      <w:lang w:val="en-US" w:eastAsia="zh-CN"/>
                    </w:rPr>
                    <w:t>0</w:t>
                  </w:r>
                </w:p>
              </w:tc>
              <w:tc>
                <w:tcPr>
                  <w:tcW w:w="713"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300</w:t>
                  </w:r>
                </w:p>
              </w:tc>
              <w:tc>
                <w:tcPr>
                  <w:tcW w:w="733"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pct"/>
                  <w:vMerge w:val="continue"/>
                  <w:vAlign w:val="center"/>
                </w:tcPr>
                <w:p>
                  <w:pPr>
                    <w:pStyle w:val="18"/>
                    <w:rPr>
                      <w:rFonts w:hint="eastAsia"/>
                      <w:color w:val="auto"/>
                      <w:vertAlign w:val="baseline"/>
                      <w:lang w:val="en-US" w:eastAsia="zh-CN"/>
                    </w:rPr>
                  </w:pPr>
                </w:p>
              </w:tc>
              <w:tc>
                <w:tcPr>
                  <w:tcW w:w="416" w:type="pct"/>
                  <w:vMerge w:val="continue"/>
                  <w:vAlign w:val="center"/>
                </w:tcPr>
                <w:p>
                  <w:pPr>
                    <w:pStyle w:val="18"/>
                    <w:rPr>
                      <w:rFonts w:hint="default"/>
                      <w:color w:val="auto"/>
                      <w:vertAlign w:val="baseline"/>
                      <w:lang w:val="en-US" w:eastAsia="zh-CN"/>
                    </w:rPr>
                  </w:pPr>
                </w:p>
              </w:tc>
              <w:tc>
                <w:tcPr>
                  <w:tcW w:w="1005"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氮氧化物</w:t>
                  </w:r>
                </w:p>
              </w:tc>
              <w:tc>
                <w:tcPr>
                  <w:tcW w:w="713"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mg/Nm</w:t>
                  </w:r>
                  <w:r>
                    <w:rPr>
                      <w:rFonts w:hint="eastAsia"/>
                      <w:color w:val="auto"/>
                      <w:vertAlign w:val="superscript"/>
                      <w:lang w:val="en-US" w:eastAsia="zh-CN"/>
                    </w:rPr>
                    <w:t>3</w:t>
                  </w:r>
                </w:p>
              </w:tc>
              <w:tc>
                <w:tcPr>
                  <w:tcW w:w="713" w:type="pct"/>
                  <w:vAlign w:val="center"/>
                </w:tcPr>
                <w:p>
                  <w:pPr>
                    <w:pStyle w:val="18"/>
                    <w:rPr>
                      <w:rFonts w:hint="default"/>
                      <w:color w:val="auto"/>
                      <w:vertAlign w:val="baseline"/>
                      <w:lang w:val="en-US" w:eastAsia="zh-CN"/>
                    </w:rPr>
                  </w:pPr>
                  <w:r>
                    <w:rPr>
                      <w:rFonts w:hint="eastAsia"/>
                      <w:color w:val="auto"/>
                      <w:vertAlign w:val="baseline"/>
                      <w:lang w:val="en-US" w:eastAsia="zh-CN"/>
                    </w:rPr>
                    <w:t>84</w:t>
                  </w:r>
                </w:p>
              </w:tc>
              <w:tc>
                <w:tcPr>
                  <w:tcW w:w="713"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300</w:t>
                  </w:r>
                </w:p>
              </w:tc>
              <w:tc>
                <w:tcPr>
                  <w:tcW w:w="733"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pct"/>
                  <w:vMerge w:val="continue"/>
                  <w:vAlign w:val="center"/>
                </w:tcPr>
                <w:p>
                  <w:pPr>
                    <w:pStyle w:val="18"/>
                    <w:rPr>
                      <w:rFonts w:hint="eastAsia"/>
                      <w:color w:val="auto"/>
                      <w:vertAlign w:val="baseline"/>
                      <w:lang w:val="en-US" w:eastAsia="zh-CN"/>
                    </w:rPr>
                  </w:pPr>
                </w:p>
              </w:tc>
              <w:tc>
                <w:tcPr>
                  <w:tcW w:w="416" w:type="pct"/>
                  <w:vMerge w:val="continue"/>
                  <w:vAlign w:val="center"/>
                </w:tcPr>
                <w:p>
                  <w:pPr>
                    <w:pStyle w:val="18"/>
                    <w:rPr>
                      <w:rFonts w:hint="default"/>
                      <w:color w:val="auto"/>
                      <w:vertAlign w:val="baseline"/>
                      <w:lang w:val="en-US" w:eastAsia="zh-CN"/>
                    </w:rPr>
                  </w:pPr>
                </w:p>
              </w:tc>
              <w:tc>
                <w:tcPr>
                  <w:tcW w:w="1005"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汞及其化合物</w:t>
                  </w:r>
                </w:p>
              </w:tc>
              <w:tc>
                <w:tcPr>
                  <w:tcW w:w="713"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级</w:t>
                  </w:r>
                </w:p>
              </w:tc>
              <w:tc>
                <w:tcPr>
                  <w:tcW w:w="713" w:type="pct"/>
                  <w:vAlign w:val="center"/>
                </w:tcPr>
                <w:p>
                  <w:pPr>
                    <w:pStyle w:val="18"/>
                    <w:rPr>
                      <w:rFonts w:hint="default"/>
                      <w:color w:val="auto"/>
                      <w:vertAlign w:val="baseline"/>
                      <w:lang w:val="en-US" w:eastAsia="zh-CN"/>
                    </w:rPr>
                  </w:pPr>
                  <w:r>
                    <w:rPr>
                      <w:rFonts w:hint="eastAsia"/>
                      <w:color w:val="auto"/>
                      <w:vertAlign w:val="baseline"/>
                      <w:lang w:val="en-US" w:eastAsia="zh-CN"/>
                    </w:rPr>
                    <w:t>0.000329</w:t>
                  </w:r>
                </w:p>
              </w:tc>
              <w:tc>
                <w:tcPr>
                  <w:tcW w:w="713"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0.5</w:t>
                  </w:r>
                </w:p>
              </w:tc>
              <w:tc>
                <w:tcPr>
                  <w:tcW w:w="733"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pct"/>
                  <w:vMerge w:val="continue"/>
                  <w:vAlign w:val="center"/>
                </w:tcPr>
                <w:p>
                  <w:pPr>
                    <w:pStyle w:val="18"/>
                    <w:rPr>
                      <w:rFonts w:hint="eastAsia"/>
                      <w:color w:val="auto"/>
                      <w:vertAlign w:val="baseline"/>
                      <w:lang w:val="en-US" w:eastAsia="zh-CN"/>
                    </w:rPr>
                  </w:pPr>
                </w:p>
              </w:tc>
              <w:tc>
                <w:tcPr>
                  <w:tcW w:w="416" w:type="pct"/>
                  <w:vMerge w:val="continue"/>
                  <w:vAlign w:val="center"/>
                </w:tcPr>
                <w:p>
                  <w:pPr>
                    <w:pStyle w:val="18"/>
                    <w:rPr>
                      <w:rFonts w:hint="default"/>
                      <w:color w:val="auto"/>
                      <w:vertAlign w:val="baseline"/>
                      <w:lang w:val="en-US" w:eastAsia="zh-CN"/>
                    </w:rPr>
                  </w:pPr>
                </w:p>
              </w:tc>
              <w:tc>
                <w:tcPr>
                  <w:tcW w:w="1005"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烟气黑度</w:t>
                  </w:r>
                </w:p>
              </w:tc>
              <w:tc>
                <w:tcPr>
                  <w:tcW w:w="713"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mg/Nm</w:t>
                  </w:r>
                  <w:r>
                    <w:rPr>
                      <w:rFonts w:hint="eastAsia"/>
                      <w:color w:val="auto"/>
                      <w:vertAlign w:val="superscript"/>
                      <w:lang w:val="en-US" w:eastAsia="zh-CN"/>
                    </w:rPr>
                    <w:t>3</w:t>
                  </w:r>
                </w:p>
              </w:tc>
              <w:tc>
                <w:tcPr>
                  <w:tcW w:w="713" w:type="pct"/>
                  <w:vAlign w:val="center"/>
                </w:tcPr>
                <w:p>
                  <w:pPr>
                    <w:pStyle w:val="18"/>
                    <w:rPr>
                      <w:rFonts w:hint="default"/>
                      <w:color w:val="auto"/>
                      <w:vertAlign w:val="baseline"/>
                      <w:lang w:val="en-US" w:eastAsia="zh-CN"/>
                    </w:rPr>
                  </w:pPr>
                  <w:r>
                    <w:rPr>
                      <w:rFonts w:hint="eastAsia"/>
                      <w:color w:val="auto"/>
                      <w:vertAlign w:val="baseline"/>
                      <w:lang w:val="en-US" w:eastAsia="zh-CN"/>
                    </w:rPr>
                    <w:t>1</w:t>
                  </w:r>
                </w:p>
              </w:tc>
              <w:tc>
                <w:tcPr>
                  <w:tcW w:w="713"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default"/>
                      <w:color w:val="auto"/>
                      <w:vertAlign w:val="baseline"/>
                      <w:lang w:val="en-US" w:eastAsia="zh-CN"/>
                    </w:rPr>
                    <w:t>≤1</w:t>
                  </w:r>
                  <w:r>
                    <w:rPr>
                      <w:rFonts w:hint="eastAsia"/>
                      <w:color w:val="auto"/>
                      <w:vertAlign w:val="baseline"/>
                      <w:lang w:val="en-US" w:eastAsia="zh-CN"/>
                    </w:rPr>
                    <w:t>（级）</w:t>
                  </w:r>
                </w:p>
              </w:tc>
              <w:tc>
                <w:tcPr>
                  <w:tcW w:w="733"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pct"/>
                  <w:vMerge w:val="restar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天然气锅炉排放口DA002</w:t>
                  </w:r>
                </w:p>
              </w:tc>
              <w:tc>
                <w:tcPr>
                  <w:tcW w:w="416" w:type="pct"/>
                  <w:vMerge w:val="continue"/>
                  <w:vAlign w:val="center"/>
                </w:tcPr>
                <w:p>
                  <w:pPr>
                    <w:pStyle w:val="18"/>
                    <w:rPr>
                      <w:rFonts w:hint="default"/>
                      <w:color w:val="auto"/>
                      <w:vertAlign w:val="baseline"/>
                      <w:lang w:val="en-US" w:eastAsia="zh-CN"/>
                    </w:rPr>
                  </w:pPr>
                </w:p>
              </w:tc>
              <w:tc>
                <w:tcPr>
                  <w:tcW w:w="1005"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颗粒物</w:t>
                  </w:r>
                </w:p>
              </w:tc>
              <w:tc>
                <w:tcPr>
                  <w:tcW w:w="713"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mg/Nm</w:t>
                  </w:r>
                  <w:r>
                    <w:rPr>
                      <w:rFonts w:hint="eastAsia"/>
                      <w:color w:val="auto"/>
                      <w:vertAlign w:val="superscript"/>
                      <w:lang w:val="en-US" w:eastAsia="zh-CN"/>
                    </w:rPr>
                    <w:t>3</w:t>
                  </w:r>
                </w:p>
              </w:tc>
              <w:tc>
                <w:tcPr>
                  <w:tcW w:w="713" w:type="pct"/>
                  <w:vAlign w:val="center"/>
                </w:tcPr>
                <w:p>
                  <w:pPr>
                    <w:pStyle w:val="18"/>
                    <w:rPr>
                      <w:rFonts w:hint="default"/>
                      <w:color w:val="auto"/>
                      <w:vertAlign w:val="baseline"/>
                      <w:lang w:val="en-US" w:eastAsia="zh-CN"/>
                    </w:rPr>
                  </w:pPr>
                  <w:r>
                    <w:rPr>
                      <w:rFonts w:hint="eastAsia"/>
                      <w:color w:val="auto"/>
                      <w:vertAlign w:val="baseline"/>
                      <w:lang w:val="en-US" w:eastAsia="zh-CN"/>
                    </w:rPr>
                    <w:t>1</w:t>
                  </w:r>
                </w:p>
              </w:tc>
              <w:tc>
                <w:tcPr>
                  <w:tcW w:w="713"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20</w:t>
                  </w:r>
                </w:p>
              </w:tc>
              <w:tc>
                <w:tcPr>
                  <w:tcW w:w="733"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pct"/>
                  <w:vMerge w:val="continue"/>
                  <w:vAlign w:val="center"/>
                </w:tcPr>
                <w:p>
                  <w:pPr>
                    <w:pStyle w:val="18"/>
                    <w:rPr>
                      <w:rFonts w:hint="eastAsia"/>
                      <w:color w:val="auto"/>
                      <w:vertAlign w:val="baseline"/>
                      <w:lang w:val="en-US" w:eastAsia="zh-CN"/>
                    </w:rPr>
                  </w:pPr>
                </w:p>
              </w:tc>
              <w:tc>
                <w:tcPr>
                  <w:tcW w:w="416" w:type="pct"/>
                  <w:vMerge w:val="continue"/>
                  <w:vAlign w:val="center"/>
                </w:tcPr>
                <w:p>
                  <w:pPr>
                    <w:pStyle w:val="18"/>
                    <w:rPr>
                      <w:rFonts w:hint="default"/>
                      <w:color w:val="auto"/>
                      <w:vertAlign w:val="baseline"/>
                      <w:lang w:val="en-US" w:eastAsia="zh-CN"/>
                    </w:rPr>
                  </w:pPr>
                </w:p>
              </w:tc>
              <w:tc>
                <w:tcPr>
                  <w:tcW w:w="1005"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二氧化硫</w:t>
                  </w:r>
                </w:p>
              </w:tc>
              <w:tc>
                <w:tcPr>
                  <w:tcW w:w="713"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mg/Nm</w:t>
                  </w:r>
                  <w:r>
                    <w:rPr>
                      <w:rFonts w:hint="eastAsia"/>
                      <w:color w:val="auto"/>
                      <w:vertAlign w:val="superscript"/>
                      <w:lang w:val="en-US" w:eastAsia="zh-CN"/>
                    </w:rPr>
                    <w:t>3</w:t>
                  </w:r>
                </w:p>
              </w:tc>
              <w:tc>
                <w:tcPr>
                  <w:tcW w:w="713" w:type="pct"/>
                  <w:vAlign w:val="center"/>
                </w:tcPr>
                <w:p>
                  <w:pPr>
                    <w:pStyle w:val="18"/>
                    <w:rPr>
                      <w:rFonts w:hint="default"/>
                      <w:color w:val="auto"/>
                      <w:vertAlign w:val="baseline"/>
                      <w:lang w:val="en-US" w:eastAsia="zh-CN"/>
                    </w:rPr>
                  </w:pPr>
                  <w:r>
                    <w:rPr>
                      <w:rFonts w:hint="eastAsia"/>
                      <w:color w:val="auto"/>
                      <w:vertAlign w:val="baseline"/>
                      <w:lang w:val="en-US" w:eastAsia="zh-CN"/>
                    </w:rPr>
                    <w:t>1</w:t>
                  </w:r>
                </w:p>
              </w:tc>
              <w:tc>
                <w:tcPr>
                  <w:tcW w:w="713"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50</w:t>
                  </w:r>
                </w:p>
              </w:tc>
              <w:tc>
                <w:tcPr>
                  <w:tcW w:w="733"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pct"/>
                  <w:vMerge w:val="continue"/>
                  <w:vAlign w:val="center"/>
                </w:tcPr>
                <w:p>
                  <w:pPr>
                    <w:pStyle w:val="18"/>
                    <w:rPr>
                      <w:rFonts w:hint="eastAsia"/>
                      <w:color w:val="auto"/>
                      <w:vertAlign w:val="baseline"/>
                      <w:lang w:val="en-US" w:eastAsia="zh-CN"/>
                    </w:rPr>
                  </w:pPr>
                </w:p>
              </w:tc>
              <w:tc>
                <w:tcPr>
                  <w:tcW w:w="416" w:type="pct"/>
                  <w:vMerge w:val="continue"/>
                  <w:vAlign w:val="center"/>
                </w:tcPr>
                <w:p>
                  <w:pPr>
                    <w:pStyle w:val="18"/>
                    <w:rPr>
                      <w:rFonts w:hint="default"/>
                      <w:color w:val="auto"/>
                      <w:vertAlign w:val="baseline"/>
                      <w:lang w:val="en-US" w:eastAsia="zh-CN"/>
                    </w:rPr>
                  </w:pPr>
                </w:p>
              </w:tc>
              <w:tc>
                <w:tcPr>
                  <w:tcW w:w="1005"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氮氧化物</w:t>
                  </w:r>
                </w:p>
              </w:tc>
              <w:tc>
                <w:tcPr>
                  <w:tcW w:w="713"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mg/Nm</w:t>
                  </w:r>
                  <w:r>
                    <w:rPr>
                      <w:rFonts w:hint="eastAsia"/>
                      <w:color w:val="auto"/>
                      <w:vertAlign w:val="superscript"/>
                      <w:lang w:val="en-US" w:eastAsia="zh-CN"/>
                    </w:rPr>
                    <w:t>3</w:t>
                  </w:r>
                </w:p>
              </w:tc>
              <w:tc>
                <w:tcPr>
                  <w:tcW w:w="713" w:type="pct"/>
                  <w:vAlign w:val="center"/>
                </w:tcPr>
                <w:p>
                  <w:pPr>
                    <w:pStyle w:val="18"/>
                    <w:rPr>
                      <w:rFonts w:hint="default"/>
                      <w:color w:val="auto"/>
                      <w:vertAlign w:val="baseline"/>
                      <w:lang w:val="en-US" w:eastAsia="zh-CN"/>
                    </w:rPr>
                  </w:pPr>
                  <w:r>
                    <w:rPr>
                      <w:rFonts w:hint="eastAsia"/>
                      <w:color w:val="auto"/>
                      <w:vertAlign w:val="baseline"/>
                      <w:lang w:val="en-US" w:eastAsia="zh-CN"/>
                    </w:rPr>
                    <w:t>12</w:t>
                  </w:r>
                </w:p>
              </w:tc>
              <w:tc>
                <w:tcPr>
                  <w:tcW w:w="713"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200</w:t>
                  </w:r>
                </w:p>
              </w:tc>
              <w:tc>
                <w:tcPr>
                  <w:tcW w:w="733"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7"/>
                  <w:vAlign w:val="center"/>
                </w:tcPr>
                <w:p>
                  <w:pPr>
                    <w:pStyle w:val="18"/>
                    <w:ind w:firstLine="0" w:firstLineChars="0"/>
                    <w:jc w:val="both"/>
                    <w:rPr>
                      <w:rFonts w:hint="eastAsia"/>
                      <w:color w:val="auto"/>
                      <w:vertAlign w:val="baseline"/>
                      <w:lang w:val="en-US" w:eastAsia="zh-CN"/>
                    </w:rPr>
                  </w:pPr>
                  <w:r>
                    <w:rPr>
                      <w:rFonts w:hint="eastAsia"/>
                      <w:color w:val="auto"/>
                      <w:vertAlign w:val="baseline"/>
                      <w:lang w:val="en-US" w:eastAsia="zh-CN"/>
                    </w:rPr>
                    <w:t>备注：数据均来自“全国排污许可证管理信息平台 公开端”自行监测信息。</w:t>
                  </w:r>
                </w:p>
              </w:tc>
            </w:tr>
          </w:tbl>
          <w:p>
            <w:pPr>
              <w:pStyle w:val="17"/>
              <w:bidi w:val="0"/>
              <w:rPr>
                <w:rFonts w:hint="eastAsia"/>
                <w:color w:val="auto"/>
                <w:lang w:val="en-US" w:eastAsia="zh-CN"/>
              </w:rPr>
            </w:pPr>
            <w:r>
              <w:rPr>
                <w:rFonts w:hint="eastAsia"/>
                <w:color w:val="auto"/>
                <w:lang w:val="en-US" w:eastAsia="zh-CN"/>
              </w:rPr>
              <w:t>表2-13 现有项目无组织废气监测情况</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715"/>
              <w:gridCol w:w="1729"/>
              <w:gridCol w:w="1227"/>
              <w:gridCol w:w="1227"/>
              <w:gridCol w:w="1227"/>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pct"/>
                  <w:vAlign w:val="center"/>
                </w:tcPr>
                <w:p>
                  <w:pPr>
                    <w:pStyle w:val="18"/>
                    <w:rPr>
                      <w:rFonts w:hint="eastAsia"/>
                      <w:color w:val="auto"/>
                      <w:vertAlign w:val="baseline"/>
                      <w:lang w:val="en-US" w:eastAsia="zh-CN"/>
                    </w:rPr>
                  </w:pPr>
                  <w:r>
                    <w:rPr>
                      <w:rFonts w:hint="eastAsia"/>
                      <w:color w:val="auto"/>
                      <w:vertAlign w:val="baseline"/>
                      <w:lang w:val="en-US" w:eastAsia="zh-CN"/>
                    </w:rPr>
                    <w:t>监测点位名称</w:t>
                  </w:r>
                </w:p>
              </w:tc>
              <w:tc>
                <w:tcPr>
                  <w:tcW w:w="416" w:type="pct"/>
                  <w:vAlign w:val="center"/>
                </w:tcPr>
                <w:p>
                  <w:pPr>
                    <w:pStyle w:val="18"/>
                    <w:rPr>
                      <w:rFonts w:hint="eastAsia"/>
                      <w:color w:val="auto"/>
                      <w:vertAlign w:val="baseline"/>
                      <w:lang w:val="en-US" w:eastAsia="zh-CN"/>
                    </w:rPr>
                  </w:pPr>
                  <w:r>
                    <w:rPr>
                      <w:rFonts w:hint="eastAsia"/>
                      <w:color w:val="auto"/>
                      <w:vertAlign w:val="baseline"/>
                      <w:lang w:val="en-US" w:eastAsia="zh-CN"/>
                    </w:rPr>
                    <w:t>采样时间</w:t>
                  </w:r>
                </w:p>
              </w:tc>
              <w:tc>
                <w:tcPr>
                  <w:tcW w:w="1005" w:type="pct"/>
                  <w:vAlign w:val="center"/>
                </w:tcPr>
                <w:p>
                  <w:pPr>
                    <w:pStyle w:val="18"/>
                    <w:rPr>
                      <w:rFonts w:hint="eastAsia"/>
                      <w:color w:val="auto"/>
                      <w:vertAlign w:val="baseline"/>
                      <w:lang w:val="en-US" w:eastAsia="zh-CN"/>
                    </w:rPr>
                  </w:pPr>
                  <w:r>
                    <w:rPr>
                      <w:rFonts w:hint="eastAsia"/>
                      <w:color w:val="auto"/>
                      <w:vertAlign w:val="baseline"/>
                      <w:lang w:val="en-US" w:eastAsia="zh-CN"/>
                    </w:rPr>
                    <w:t>监测项目</w:t>
                  </w:r>
                </w:p>
              </w:tc>
              <w:tc>
                <w:tcPr>
                  <w:tcW w:w="713" w:type="pct"/>
                  <w:vAlign w:val="center"/>
                </w:tcPr>
                <w:p>
                  <w:pPr>
                    <w:pStyle w:val="18"/>
                    <w:rPr>
                      <w:rFonts w:hint="eastAsia"/>
                      <w:color w:val="auto"/>
                      <w:vertAlign w:val="baseline"/>
                      <w:lang w:val="en-US" w:eastAsia="zh-CN"/>
                    </w:rPr>
                  </w:pPr>
                  <w:r>
                    <w:rPr>
                      <w:rFonts w:hint="eastAsia"/>
                      <w:color w:val="auto"/>
                      <w:vertAlign w:val="baseline"/>
                      <w:lang w:val="en-US" w:eastAsia="zh-CN"/>
                    </w:rPr>
                    <w:t>单位</w:t>
                  </w:r>
                </w:p>
              </w:tc>
              <w:tc>
                <w:tcPr>
                  <w:tcW w:w="713" w:type="pct"/>
                  <w:vAlign w:val="center"/>
                </w:tcPr>
                <w:p>
                  <w:pPr>
                    <w:pStyle w:val="18"/>
                    <w:rPr>
                      <w:rFonts w:hint="eastAsia"/>
                      <w:color w:val="auto"/>
                      <w:vertAlign w:val="baseline"/>
                      <w:lang w:val="en-US" w:eastAsia="zh-CN"/>
                    </w:rPr>
                  </w:pPr>
                  <w:r>
                    <w:rPr>
                      <w:rFonts w:hint="eastAsia"/>
                      <w:color w:val="auto"/>
                      <w:vertAlign w:val="baseline"/>
                      <w:lang w:val="en-US" w:eastAsia="zh-CN"/>
                    </w:rPr>
                    <w:t>实测浓度</w:t>
                  </w:r>
                </w:p>
              </w:tc>
              <w:tc>
                <w:tcPr>
                  <w:tcW w:w="713" w:type="pct"/>
                  <w:vAlign w:val="center"/>
                </w:tcPr>
                <w:p>
                  <w:pPr>
                    <w:pStyle w:val="18"/>
                    <w:rPr>
                      <w:rFonts w:hint="eastAsia"/>
                      <w:color w:val="auto"/>
                      <w:vertAlign w:val="baseline"/>
                      <w:lang w:val="en-US" w:eastAsia="zh-CN"/>
                    </w:rPr>
                  </w:pPr>
                  <w:r>
                    <w:rPr>
                      <w:rFonts w:hint="eastAsia"/>
                      <w:color w:val="auto"/>
                      <w:vertAlign w:val="baseline"/>
                      <w:lang w:val="en-US" w:eastAsia="zh-CN"/>
                    </w:rPr>
                    <w:t>浓度限值</w:t>
                  </w:r>
                </w:p>
              </w:tc>
              <w:tc>
                <w:tcPr>
                  <w:tcW w:w="733" w:type="pct"/>
                  <w:vAlign w:val="center"/>
                </w:tcPr>
                <w:p>
                  <w:pPr>
                    <w:pStyle w:val="18"/>
                    <w:rPr>
                      <w:rFonts w:hint="eastAsia"/>
                      <w:color w:val="auto"/>
                      <w:vertAlign w:val="baseline"/>
                      <w:lang w:val="en-US" w:eastAsia="zh-CN"/>
                    </w:rPr>
                  </w:pPr>
                  <w:r>
                    <w:rPr>
                      <w:rFonts w:hint="eastAsia"/>
                      <w:color w:val="auto"/>
                      <w:vertAlign w:val="baseline"/>
                      <w:lang w:val="en-US"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pct"/>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厂界</w:t>
                  </w:r>
                </w:p>
              </w:tc>
              <w:tc>
                <w:tcPr>
                  <w:tcW w:w="416" w:type="pct"/>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2024.12.31</w:t>
                  </w:r>
                </w:p>
              </w:tc>
              <w:tc>
                <w:tcPr>
                  <w:tcW w:w="1005"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颗粒物</w:t>
                  </w:r>
                </w:p>
              </w:tc>
              <w:tc>
                <w:tcPr>
                  <w:tcW w:w="713" w:type="pct"/>
                  <w:shd w:val="clear" w:color="auto" w:fill="auto"/>
                  <w:vAlign w:val="center"/>
                </w:tcPr>
                <w:p>
                  <w:pPr>
                    <w:pStyle w:val="18"/>
                    <w:ind w:firstLine="0" w:firstLineChars="0"/>
                    <w:rPr>
                      <w:rFonts w:hint="default" w:eastAsia="宋体"/>
                      <w:color w:val="auto"/>
                      <w:vertAlign w:val="baseline"/>
                      <w:lang w:val="en-US" w:eastAsia="zh-CN"/>
                    </w:rPr>
                  </w:pPr>
                  <w:r>
                    <w:rPr>
                      <w:rFonts w:hint="eastAsia"/>
                      <w:color w:val="auto"/>
                      <w:vertAlign w:val="baseline"/>
                      <w:lang w:val="en-US" w:eastAsia="zh-CN"/>
                    </w:rPr>
                    <w:t>mg/m</w:t>
                  </w:r>
                  <w:r>
                    <w:rPr>
                      <w:rFonts w:hint="eastAsia"/>
                      <w:color w:val="auto"/>
                      <w:vertAlign w:val="superscript"/>
                      <w:lang w:val="en-US" w:eastAsia="zh-CN"/>
                    </w:rPr>
                    <w:t>3</w:t>
                  </w:r>
                </w:p>
              </w:tc>
              <w:tc>
                <w:tcPr>
                  <w:tcW w:w="713" w:type="pct"/>
                  <w:vAlign w:val="center"/>
                </w:tcPr>
                <w:p>
                  <w:pPr>
                    <w:pStyle w:val="18"/>
                    <w:rPr>
                      <w:rFonts w:hint="default"/>
                      <w:color w:val="auto"/>
                      <w:vertAlign w:val="baseline"/>
                      <w:lang w:val="en-US" w:eastAsia="zh-CN"/>
                    </w:rPr>
                  </w:pPr>
                  <w:r>
                    <w:rPr>
                      <w:rFonts w:hint="eastAsia"/>
                      <w:color w:val="auto"/>
                      <w:vertAlign w:val="baseline"/>
                      <w:lang w:val="en-US" w:eastAsia="zh-CN"/>
                    </w:rPr>
                    <w:t>0.386</w:t>
                  </w:r>
                </w:p>
              </w:tc>
              <w:tc>
                <w:tcPr>
                  <w:tcW w:w="713" w:type="pct"/>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1.0</w:t>
                  </w:r>
                </w:p>
              </w:tc>
              <w:tc>
                <w:tcPr>
                  <w:tcW w:w="1261"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pct"/>
                  <w:vMerge w:val="continue"/>
                  <w:vAlign w:val="center"/>
                </w:tcPr>
                <w:p>
                  <w:pPr>
                    <w:pStyle w:val="18"/>
                    <w:rPr>
                      <w:rFonts w:hint="eastAsia"/>
                      <w:color w:val="auto"/>
                      <w:vertAlign w:val="baseline"/>
                      <w:lang w:val="en-US" w:eastAsia="zh-CN"/>
                    </w:rPr>
                  </w:pPr>
                </w:p>
              </w:tc>
              <w:tc>
                <w:tcPr>
                  <w:tcW w:w="416" w:type="pct"/>
                  <w:vMerge w:val="continue"/>
                  <w:vAlign w:val="center"/>
                </w:tcPr>
                <w:p>
                  <w:pPr>
                    <w:pStyle w:val="18"/>
                    <w:rPr>
                      <w:rFonts w:hint="default"/>
                      <w:color w:val="auto"/>
                      <w:vertAlign w:val="baseline"/>
                      <w:lang w:val="en-US" w:eastAsia="zh-CN"/>
                    </w:rPr>
                  </w:pPr>
                </w:p>
              </w:tc>
              <w:tc>
                <w:tcPr>
                  <w:tcW w:w="1005"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臭气浓度</w:t>
                  </w:r>
                </w:p>
              </w:tc>
              <w:tc>
                <w:tcPr>
                  <w:tcW w:w="713"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无量纲</w:t>
                  </w:r>
                </w:p>
              </w:tc>
              <w:tc>
                <w:tcPr>
                  <w:tcW w:w="713" w:type="pct"/>
                  <w:vAlign w:val="center"/>
                </w:tcPr>
                <w:p>
                  <w:pPr>
                    <w:pStyle w:val="18"/>
                    <w:rPr>
                      <w:rFonts w:hint="default"/>
                      <w:color w:val="auto"/>
                      <w:vertAlign w:val="baseline"/>
                      <w:lang w:val="en-US" w:eastAsia="zh-CN"/>
                    </w:rPr>
                  </w:pPr>
                  <w:r>
                    <w:rPr>
                      <w:rFonts w:hint="eastAsia"/>
                      <w:color w:val="auto"/>
                      <w:vertAlign w:val="baseline"/>
                      <w:lang w:val="en-US" w:eastAsia="zh-CN"/>
                    </w:rPr>
                    <w:t>5</w:t>
                  </w:r>
                </w:p>
              </w:tc>
              <w:tc>
                <w:tcPr>
                  <w:tcW w:w="713" w:type="pct"/>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20</w:t>
                  </w:r>
                </w:p>
              </w:tc>
              <w:tc>
                <w:tcPr>
                  <w:tcW w:w="1261"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pct"/>
                  <w:vMerge w:val="continue"/>
                  <w:vAlign w:val="center"/>
                </w:tcPr>
                <w:p>
                  <w:pPr>
                    <w:pStyle w:val="18"/>
                    <w:rPr>
                      <w:rFonts w:hint="eastAsia"/>
                      <w:color w:val="auto"/>
                      <w:vertAlign w:val="baseline"/>
                      <w:lang w:val="en-US" w:eastAsia="zh-CN"/>
                    </w:rPr>
                  </w:pPr>
                </w:p>
              </w:tc>
              <w:tc>
                <w:tcPr>
                  <w:tcW w:w="416" w:type="pct"/>
                  <w:vMerge w:val="continue"/>
                  <w:vAlign w:val="center"/>
                </w:tcPr>
                <w:p>
                  <w:pPr>
                    <w:pStyle w:val="18"/>
                    <w:rPr>
                      <w:rFonts w:hint="default"/>
                      <w:color w:val="auto"/>
                      <w:vertAlign w:val="baseline"/>
                      <w:lang w:val="en-US" w:eastAsia="zh-CN"/>
                    </w:rPr>
                  </w:pPr>
                </w:p>
              </w:tc>
              <w:tc>
                <w:tcPr>
                  <w:tcW w:w="1005"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硫化氢</w:t>
                  </w:r>
                </w:p>
              </w:tc>
              <w:tc>
                <w:tcPr>
                  <w:tcW w:w="713"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mg/m</w:t>
                  </w:r>
                  <w:r>
                    <w:rPr>
                      <w:rFonts w:hint="eastAsia"/>
                      <w:color w:val="auto"/>
                      <w:vertAlign w:val="superscript"/>
                      <w:lang w:val="en-US" w:eastAsia="zh-CN"/>
                    </w:rPr>
                    <w:t>3</w:t>
                  </w:r>
                </w:p>
              </w:tc>
              <w:tc>
                <w:tcPr>
                  <w:tcW w:w="713" w:type="pct"/>
                  <w:vAlign w:val="center"/>
                </w:tcPr>
                <w:p>
                  <w:pPr>
                    <w:pStyle w:val="18"/>
                    <w:rPr>
                      <w:rFonts w:hint="default"/>
                      <w:color w:val="auto"/>
                      <w:vertAlign w:val="baseline"/>
                      <w:lang w:val="en-US" w:eastAsia="zh-CN"/>
                    </w:rPr>
                  </w:pPr>
                  <w:r>
                    <w:rPr>
                      <w:rFonts w:hint="eastAsia"/>
                      <w:color w:val="auto"/>
                      <w:vertAlign w:val="baseline"/>
                      <w:lang w:val="en-US" w:eastAsia="zh-CN"/>
                    </w:rPr>
                    <w:t>0.007</w:t>
                  </w:r>
                </w:p>
              </w:tc>
              <w:tc>
                <w:tcPr>
                  <w:tcW w:w="713" w:type="pct"/>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0.06</w:t>
                  </w:r>
                </w:p>
              </w:tc>
              <w:tc>
                <w:tcPr>
                  <w:tcW w:w="1261"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pct"/>
                  <w:vMerge w:val="continue"/>
                  <w:vAlign w:val="center"/>
                </w:tcPr>
                <w:p>
                  <w:pPr>
                    <w:pStyle w:val="18"/>
                    <w:rPr>
                      <w:rFonts w:hint="eastAsia"/>
                      <w:color w:val="auto"/>
                      <w:vertAlign w:val="baseline"/>
                      <w:lang w:val="en-US" w:eastAsia="zh-CN"/>
                    </w:rPr>
                  </w:pPr>
                </w:p>
              </w:tc>
              <w:tc>
                <w:tcPr>
                  <w:tcW w:w="416" w:type="pct"/>
                  <w:vMerge w:val="continue"/>
                  <w:vAlign w:val="center"/>
                </w:tcPr>
                <w:p>
                  <w:pPr>
                    <w:pStyle w:val="18"/>
                    <w:rPr>
                      <w:rFonts w:hint="default"/>
                      <w:color w:val="auto"/>
                      <w:vertAlign w:val="baseline"/>
                      <w:lang w:val="en-US" w:eastAsia="zh-CN"/>
                    </w:rPr>
                  </w:pPr>
                </w:p>
              </w:tc>
              <w:tc>
                <w:tcPr>
                  <w:tcW w:w="1005"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氨（氨气）</w:t>
                  </w:r>
                </w:p>
              </w:tc>
              <w:tc>
                <w:tcPr>
                  <w:tcW w:w="713"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mg/m</w:t>
                  </w:r>
                  <w:r>
                    <w:rPr>
                      <w:rFonts w:hint="eastAsia"/>
                      <w:color w:val="auto"/>
                      <w:vertAlign w:val="superscript"/>
                      <w:lang w:val="en-US" w:eastAsia="zh-CN"/>
                    </w:rPr>
                    <w:t>3</w:t>
                  </w:r>
                </w:p>
              </w:tc>
              <w:tc>
                <w:tcPr>
                  <w:tcW w:w="713" w:type="pct"/>
                  <w:vAlign w:val="center"/>
                </w:tcPr>
                <w:p>
                  <w:pPr>
                    <w:pStyle w:val="18"/>
                    <w:rPr>
                      <w:rFonts w:hint="default"/>
                      <w:color w:val="auto"/>
                      <w:vertAlign w:val="baseline"/>
                      <w:lang w:val="en-US" w:eastAsia="zh-CN"/>
                    </w:rPr>
                  </w:pPr>
                  <w:r>
                    <w:rPr>
                      <w:rFonts w:hint="eastAsia"/>
                      <w:color w:val="auto"/>
                      <w:vertAlign w:val="baseline"/>
                      <w:lang w:val="en-US" w:eastAsia="zh-CN"/>
                    </w:rPr>
                    <w:t>0.21</w:t>
                  </w:r>
                </w:p>
              </w:tc>
              <w:tc>
                <w:tcPr>
                  <w:tcW w:w="713" w:type="pct"/>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1.5</w:t>
                  </w:r>
                </w:p>
              </w:tc>
              <w:tc>
                <w:tcPr>
                  <w:tcW w:w="1261"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pct"/>
                  <w:vMerge w:val="continue"/>
                  <w:vAlign w:val="center"/>
                </w:tcPr>
                <w:p>
                  <w:pPr>
                    <w:pStyle w:val="18"/>
                    <w:rPr>
                      <w:rFonts w:hint="eastAsia"/>
                      <w:color w:val="auto"/>
                      <w:vertAlign w:val="baseline"/>
                      <w:lang w:val="en-US" w:eastAsia="zh-CN"/>
                    </w:rPr>
                  </w:pPr>
                </w:p>
              </w:tc>
              <w:tc>
                <w:tcPr>
                  <w:tcW w:w="416" w:type="pct"/>
                  <w:vMerge w:val="continue"/>
                  <w:vAlign w:val="center"/>
                </w:tcPr>
                <w:p>
                  <w:pPr>
                    <w:pStyle w:val="18"/>
                    <w:rPr>
                      <w:rFonts w:hint="default"/>
                      <w:color w:val="auto"/>
                      <w:vertAlign w:val="baseline"/>
                      <w:lang w:val="en-US" w:eastAsia="zh-CN"/>
                    </w:rPr>
                  </w:pPr>
                </w:p>
              </w:tc>
              <w:tc>
                <w:tcPr>
                  <w:tcW w:w="1005"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非甲烷总烃</w:t>
                  </w:r>
                </w:p>
              </w:tc>
              <w:tc>
                <w:tcPr>
                  <w:tcW w:w="713"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mg/m</w:t>
                  </w:r>
                  <w:r>
                    <w:rPr>
                      <w:rFonts w:hint="eastAsia"/>
                      <w:color w:val="auto"/>
                      <w:vertAlign w:val="superscript"/>
                      <w:lang w:val="en-US" w:eastAsia="zh-CN"/>
                    </w:rPr>
                    <w:t>3</w:t>
                  </w:r>
                </w:p>
              </w:tc>
              <w:tc>
                <w:tcPr>
                  <w:tcW w:w="713" w:type="pct"/>
                  <w:vAlign w:val="center"/>
                </w:tcPr>
                <w:p>
                  <w:pPr>
                    <w:pStyle w:val="18"/>
                    <w:rPr>
                      <w:rFonts w:hint="default"/>
                      <w:color w:val="auto"/>
                      <w:vertAlign w:val="baseline"/>
                      <w:lang w:val="en-US" w:eastAsia="zh-CN"/>
                    </w:rPr>
                  </w:pPr>
                  <w:r>
                    <w:rPr>
                      <w:rFonts w:hint="eastAsia"/>
                      <w:color w:val="auto"/>
                      <w:vertAlign w:val="baseline"/>
                      <w:lang w:val="en-US" w:eastAsia="zh-CN"/>
                    </w:rPr>
                    <w:t>1.06</w:t>
                  </w:r>
                </w:p>
              </w:tc>
              <w:tc>
                <w:tcPr>
                  <w:tcW w:w="713" w:type="pct"/>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2.0</w:t>
                  </w:r>
                </w:p>
              </w:tc>
              <w:tc>
                <w:tcPr>
                  <w:tcW w:w="1261"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pct"/>
                  <w:vAlign w:val="center"/>
                </w:tcPr>
                <w:p>
                  <w:pPr>
                    <w:pStyle w:val="18"/>
                    <w:rPr>
                      <w:rFonts w:hint="eastAsia"/>
                      <w:color w:val="auto"/>
                      <w:vertAlign w:val="baseline"/>
                      <w:lang w:val="en-US" w:eastAsia="zh-CN"/>
                    </w:rPr>
                  </w:pPr>
                  <w:r>
                    <w:rPr>
                      <w:rFonts w:hint="eastAsia"/>
                      <w:color w:val="auto"/>
                      <w:vertAlign w:val="baseline"/>
                      <w:lang w:val="en-US" w:eastAsia="zh-CN"/>
                    </w:rPr>
                    <w:t>厂房外</w:t>
                  </w:r>
                </w:p>
              </w:tc>
              <w:tc>
                <w:tcPr>
                  <w:tcW w:w="416" w:type="pct"/>
                  <w:vMerge w:val="continue"/>
                  <w:vAlign w:val="center"/>
                </w:tcPr>
                <w:p>
                  <w:pPr>
                    <w:pStyle w:val="18"/>
                    <w:rPr>
                      <w:rFonts w:hint="default"/>
                      <w:color w:val="auto"/>
                      <w:vertAlign w:val="baseline"/>
                      <w:lang w:val="en-US" w:eastAsia="zh-CN"/>
                    </w:rPr>
                  </w:pPr>
                </w:p>
              </w:tc>
              <w:tc>
                <w:tcPr>
                  <w:tcW w:w="1005"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非甲烷总烃</w:t>
                  </w:r>
                </w:p>
              </w:tc>
              <w:tc>
                <w:tcPr>
                  <w:tcW w:w="713"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mg/m</w:t>
                  </w:r>
                  <w:r>
                    <w:rPr>
                      <w:rFonts w:hint="eastAsia"/>
                      <w:color w:val="auto"/>
                      <w:vertAlign w:val="superscript"/>
                      <w:lang w:val="en-US" w:eastAsia="zh-CN"/>
                    </w:rPr>
                    <w:t>3</w:t>
                  </w:r>
                </w:p>
              </w:tc>
              <w:tc>
                <w:tcPr>
                  <w:tcW w:w="713" w:type="pct"/>
                  <w:vAlign w:val="center"/>
                </w:tcPr>
                <w:p>
                  <w:pPr>
                    <w:pStyle w:val="18"/>
                    <w:rPr>
                      <w:rFonts w:hint="default"/>
                      <w:color w:val="auto"/>
                      <w:vertAlign w:val="baseline"/>
                      <w:lang w:val="en-US" w:eastAsia="zh-CN"/>
                    </w:rPr>
                  </w:pPr>
                  <w:r>
                    <w:rPr>
                      <w:rFonts w:hint="eastAsia"/>
                      <w:color w:val="auto"/>
                      <w:vertAlign w:val="baseline"/>
                      <w:lang w:val="en-US" w:eastAsia="zh-CN"/>
                    </w:rPr>
                    <w:t>2.13</w:t>
                  </w:r>
                </w:p>
              </w:tc>
              <w:tc>
                <w:tcPr>
                  <w:tcW w:w="713" w:type="pct"/>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10</w:t>
                  </w:r>
                </w:p>
              </w:tc>
              <w:tc>
                <w:tcPr>
                  <w:tcW w:w="1261"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pct"/>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污水处理站周界</w:t>
                  </w:r>
                </w:p>
              </w:tc>
              <w:tc>
                <w:tcPr>
                  <w:tcW w:w="416" w:type="pct"/>
                  <w:vMerge w:val="continue"/>
                  <w:vAlign w:val="center"/>
                </w:tcPr>
                <w:p>
                  <w:pPr>
                    <w:pStyle w:val="18"/>
                    <w:rPr>
                      <w:rFonts w:hint="default"/>
                      <w:color w:val="auto"/>
                      <w:vertAlign w:val="baseline"/>
                      <w:lang w:val="en-US" w:eastAsia="zh-CN"/>
                    </w:rPr>
                  </w:pPr>
                </w:p>
              </w:tc>
              <w:tc>
                <w:tcPr>
                  <w:tcW w:w="1005"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臭气浓度</w:t>
                  </w:r>
                </w:p>
              </w:tc>
              <w:tc>
                <w:tcPr>
                  <w:tcW w:w="713"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无量纲</w:t>
                  </w:r>
                </w:p>
              </w:tc>
              <w:tc>
                <w:tcPr>
                  <w:tcW w:w="713" w:type="pct"/>
                  <w:vAlign w:val="center"/>
                </w:tcPr>
                <w:p>
                  <w:pPr>
                    <w:pStyle w:val="18"/>
                    <w:rPr>
                      <w:rFonts w:hint="default"/>
                      <w:color w:val="auto"/>
                      <w:vertAlign w:val="baseline"/>
                      <w:lang w:val="en-US" w:eastAsia="zh-CN"/>
                    </w:rPr>
                  </w:pPr>
                  <w:r>
                    <w:rPr>
                      <w:rFonts w:hint="eastAsia"/>
                      <w:color w:val="auto"/>
                      <w:vertAlign w:val="baseline"/>
                      <w:lang w:val="en-US" w:eastAsia="zh-CN"/>
                    </w:rPr>
                    <w:t>5</w:t>
                  </w:r>
                </w:p>
              </w:tc>
              <w:tc>
                <w:tcPr>
                  <w:tcW w:w="713" w:type="pct"/>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20</w:t>
                  </w:r>
                </w:p>
              </w:tc>
              <w:tc>
                <w:tcPr>
                  <w:tcW w:w="1261"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pct"/>
                  <w:vMerge w:val="continue"/>
                  <w:vAlign w:val="center"/>
                </w:tcPr>
                <w:p>
                  <w:pPr>
                    <w:pStyle w:val="18"/>
                    <w:rPr>
                      <w:rFonts w:hint="eastAsia"/>
                      <w:color w:val="auto"/>
                      <w:vertAlign w:val="baseline"/>
                      <w:lang w:val="en-US" w:eastAsia="zh-CN"/>
                    </w:rPr>
                  </w:pPr>
                </w:p>
              </w:tc>
              <w:tc>
                <w:tcPr>
                  <w:tcW w:w="416" w:type="pct"/>
                  <w:vMerge w:val="continue"/>
                  <w:vAlign w:val="center"/>
                </w:tcPr>
                <w:p>
                  <w:pPr>
                    <w:pStyle w:val="18"/>
                    <w:rPr>
                      <w:rFonts w:hint="default"/>
                      <w:color w:val="auto"/>
                      <w:vertAlign w:val="baseline"/>
                      <w:lang w:val="en-US" w:eastAsia="zh-CN"/>
                    </w:rPr>
                  </w:pPr>
                </w:p>
              </w:tc>
              <w:tc>
                <w:tcPr>
                  <w:tcW w:w="1005"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硫化氢</w:t>
                  </w:r>
                </w:p>
              </w:tc>
              <w:tc>
                <w:tcPr>
                  <w:tcW w:w="713"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mg/m</w:t>
                  </w:r>
                  <w:r>
                    <w:rPr>
                      <w:rFonts w:hint="eastAsia"/>
                      <w:color w:val="auto"/>
                      <w:vertAlign w:val="superscript"/>
                      <w:lang w:val="en-US" w:eastAsia="zh-CN"/>
                    </w:rPr>
                    <w:t>3</w:t>
                  </w:r>
                </w:p>
              </w:tc>
              <w:tc>
                <w:tcPr>
                  <w:tcW w:w="713" w:type="pct"/>
                  <w:vAlign w:val="center"/>
                </w:tcPr>
                <w:p>
                  <w:pPr>
                    <w:pStyle w:val="18"/>
                    <w:rPr>
                      <w:rFonts w:hint="default"/>
                      <w:color w:val="auto"/>
                      <w:vertAlign w:val="baseline"/>
                      <w:lang w:val="en-US" w:eastAsia="zh-CN"/>
                    </w:rPr>
                  </w:pPr>
                  <w:r>
                    <w:rPr>
                      <w:rFonts w:hint="eastAsia"/>
                      <w:color w:val="auto"/>
                      <w:vertAlign w:val="baseline"/>
                      <w:lang w:val="en-US" w:eastAsia="zh-CN"/>
                    </w:rPr>
                    <w:t>0.01</w:t>
                  </w:r>
                </w:p>
              </w:tc>
              <w:tc>
                <w:tcPr>
                  <w:tcW w:w="713" w:type="pct"/>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0.06</w:t>
                  </w:r>
                </w:p>
              </w:tc>
              <w:tc>
                <w:tcPr>
                  <w:tcW w:w="1261"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pct"/>
                  <w:vMerge w:val="continue"/>
                  <w:vAlign w:val="center"/>
                </w:tcPr>
                <w:p>
                  <w:pPr>
                    <w:pStyle w:val="18"/>
                    <w:rPr>
                      <w:rFonts w:hint="eastAsia"/>
                      <w:color w:val="auto"/>
                      <w:vertAlign w:val="baseline"/>
                      <w:lang w:val="en-US" w:eastAsia="zh-CN"/>
                    </w:rPr>
                  </w:pPr>
                </w:p>
              </w:tc>
              <w:tc>
                <w:tcPr>
                  <w:tcW w:w="416" w:type="pct"/>
                  <w:vMerge w:val="continue"/>
                  <w:vAlign w:val="center"/>
                </w:tcPr>
                <w:p>
                  <w:pPr>
                    <w:pStyle w:val="18"/>
                    <w:rPr>
                      <w:rFonts w:hint="default"/>
                      <w:color w:val="auto"/>
                      <w:vertAlign w:val="baseline"/>
                      <w:lang w:val="en-US" w:eastAsia="zh-CN"/>
                    </w:rPr>
                  </w:pPr>
                </w:p>
              </w:tc>
              <w:tc>
                <w:tcPr>
                  <w:tcW w:w="1005"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氨（氨气）</w:t>
                  </w:r>
                </w:p>
              </w:tc>
              <w:tc>
                <w:tcPr>
                  <w:tcW w:w="713"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mg/m</w:t>
                  </w:r>
                  <w:r>
                    <w:rPr>
                      <w:rFonts w:hint="eastAsia"/>
                      <w:color w:val="auto"/>
                      <w:vertAlign w:val="superscript"/>
                      <w:lang w:val="en-US" w:eastAsia="zh-CN"/>
                    </w:rPr>
                    <w:t>3</w:t>
                  </w:r>
                </w:p>
              </w:tc>
              <w:tc>
                <w:tcPr>
                  <w:tcW w:w="713" w:type="pct"/>
                  <w:vAlign w:val="center"/>
                </w:tcPr>
                <w:p>
                  <w:pPr>
                    <w:pStyle w:val="18"/>
                    <w:rPr>
                      <w:rFonts w:hint="default"/>
                      <w:color w:val="auto"/>
                      <w:vertAlign w:val="baseline"/>
                      <w:lang w:val="en-US" w:eastAsia="zh-CN"/>
                    </w:rPr>
                  </w:pPr>
                  <w:r>
                    <w:rPr>
                      <w:rFonts w:hint="eastAsia"/>
                      <w:color w:val="auto"/>
                      <w:vertAlign w:val="baseline"/>
                      <w:lang w:val="en-US" w:eastAsia="zh-CN"/>
                    </w:rPr>
                    <w:t>0.21</w:t>
                  </w:r>
                </w:p>
              </w:tc>
              <w:tc>
                <w:tcPr>
                  <w:tcW w:w="713" w:type="pct"/>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1.5</w:t>
                  </w:r>
                </w:p>
              </w:tc>
              <w:tc>
                <w:tcPr>
                  <w:tcW w:w="1261"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7"/>
                  <w:vAlign w:val="center"/>
                </w:tcPr>
                <w:p>
                  <w:pPr>
                    <w:pStyle w:val="18"/>
                    <w:ind w:firstLine="0" w:firstLineChars="0"/>
                    <w:jc w:val="both"/>
                    <w:rPr>
                      <w:rFonts w:hint="eastAsia"/>
                      <w:color w:val="auto"/>
                      <w:vertAlign w:val="baseline"/>
                      <w:lang w:val="en-US" w:eastAsia="zh-CN"/>
                    </w:rPr>
                  </w:pPr>
                  <w:r>
                    <w:rPr>
                      <w:rFonts w:hint="eastAsia"/>
                      <w:color w:val="auto"/>
                      <w:vertAlign w:val="baseline"/>
                      <w:lang w:val="en-US" w:eastAsia="zh-CN"/>
                    </w:rPr>
                    <w:t>备注：数据均来自“全国排污许可证管理信息平台 公开端”自行监测信息。</w:t>
                  </w:r>
                </w:p>
              </w:tc>
            </w:tr>
          </w:tbl>
          <w:p>
            <w:pPr>
              <w:bidi w:val="0"/>
              <w:rPr>
                <w:rFonts w:hint="default"/>
                <w:color w:val="auto"/>
                <w:vertAlign w:val="baseline"/>
                <w:lang w:val="en-US" w:eastAsia="zh-CN"/>
              </w:rPr>
            </w:pPr>
            <w:r>
              <w:rPr>
                <w:rFonts w:hint="eastAsia"/>
                <w:color w:val="auto"/>
                <w:highlight w:val="none"/>
                <w:vertAlign w:val="baseline"/>
                <w:lang w:val="en-US" w:eastAsia="zh-CN"/>
              </w:rPr>
              <w:t>根据自行监测报告结果可知，项目DA001颗粒物、二氧化硫、氮氧化物、汞及其化合物、烟气黑度均符合</w:t>
            </w:r>
            <w:r>
              <w:rPr>
                <w:rFonts w:hint="eastAsia"/>
                <w:color w:val="auto"/>
                <w:highlight w:val="none"/>
                <w:u w:val="none"/>
                <w:lang w:val="en-US" w:eastAsia="zh-CN"/>
              </w:rPr>
              <w:t>《锅炉大气污染物排放标准》（GB13271-2014）表3中燃煤锅炉特别排放限值</w:t>
            </w:r>
            <w:r>
              <w:rPr>
                <w:rFonts w:hint="eastAsia"/>
                <w:color w:val="auto"/>
                <w:highlight w:val="none"/>
                <w:u w:val="none"/>
                <w:vertAlign w:val="baseline"/>
                <w:lang w:val="en-US" w:eastAsia="zh-CN"/>
              </w:rPr>
              <w:t>要求</w:t>
            </w:r>
            <w:r>
              <w:rPr>
                <w:rFonts w:hint="eastAsia"/>
                <w:color w:val="auto"/>
                <w:highlight w:val="none"/>
                <w:u w:val="none"/>
                <w:lang w:val="en-US" w:eastAsia="zh-CN"/>
              </w:rPr>
              <w:t>，DA002</w:t>
            </w:r>
            <w:r>
              <w:rPr>
                <w:rFonts w:hint="eastAsia"/>
                <w:color w:val="auto"/>
                <w:highlight w:val="none"/>
                <w:vertAlign w:val="baseline"/>
                <w:lang w:val="en-US" w:eastAsia="zh-CN"/>
              </w:rPr>
              <w:t>颗粒物、二氧化硫、氮氧化物均符合</w:t>
            </w:r>
            <w:r>
              <w:rPr>
                <w:rFonts w:hint="eastAsia"/>
                <w:color w:val="auto"/>
                <w:highlight w:val="none"/>
                <w:u w:val="none"/>
                <w:lang w:val="en-US" w:eastAsia="zh-CN"/>
              </w:rPr>
              <w:t>《锅炉大气污染物排放标准》（GB13271-2014）表3中燃气锅炉特别排放限值</w:t>
            </w:r>
            <w:r>
              <w:rPr>
                <w:rFonts w:hint="eastAsia"/>
                <w:color w:val="auto"/>
                <w:highlight w:val="none"/>
                <w:u w:val="none"/>
                <w:vertAlign w:val="baseline"/>
                <w:lang w:val="en-US" w:eastAsia="zh-CN"/>
              </w:rPr>
              <w:t>要求</w:t>
            </w:r>
            <w:r>
              <w:rPr>
                <w:rFonts w:hint="eastAsia"/>
                <w:color w:val="auto"/>
                <w:highlight w:val="none"/>
                <w:u w:val="none"/>
                <w:lang w:val="en-US" w:eastAsia="zh-CN"/>
              </w:rPr>
              <w:t>；厂界非甲烷总烃、颗粒物符合《大气污染物综合排放标准》（GB16297-1996）表2中标准限值</w:t>
            </w:r>
            <w:r>
              <w:rPr>
                <w:rFonts w:hint="eastAsia"/>
                <w:color w:val="auto"/>
                <w:highlight w:val="none"/>
                <w:u w:val="none"/>
                <w:vertAlign w:val="baseline"/>
                <w:lang w:val="en-US" w:eastAsia="zh-CN"/>
              </w:rPr>
              <w:t>要求</w:t>
            </w:r>
            <w:r>
              <w:rPr>
                <w:rFonts w:hint="eastAsia"/>
                <w:color w:val="auto"/>
                <w:highlight w:val="none"/>
                <w:u w:val="none"/>
                <w:lang w:val="en-US" w:eastAsia="zh-CN"/>
              </w:rPr>
              <w:t>，厂房外非甲烷总烃符合</w:t>
            </w:r>
            <w:r>
              <w:rPr>
                <w:rFonts w:hint="eastAsia"/>
                <w:color w:val="auto"/>
                <w:highlight w:val="none"/>
                <w:u w:val="none"/>
                <w:vertAlign w:val="baseline"/>
                <w:lang w:val="en-US" w:eastAsia="zh-CN"/>
              </w:rPr>
              <w:t>《挥发性有机物无组织排放控制标准》（GB37822-2019）表A.1中标准限值要求</w:t>
            </w:r>
            <w:r>
              <w:rPr>
                <w:rFonts w:hint="eastAsia"/>
                <w:color w:val="auto"/>
                <w:highlight w:val="none"/>
                <w:u w:val="none"/>
                <w:lang w:val="en-US" w:eastAsia="zh-CN"/>
              </w:rPr>
              <w:t>，臭气浓度、硫化氢、氨（氨气）均符合《恶臭污染物排放标准》（GB14554-93）表1中二级标准限值</w:t>
            </w:r>
            <w:r>
              <w:rPr>
                <w:rFonts w:hint="eastAsia"/>
                <w:color w:val="auto"/>
                <w:highlight w:val="none"/>
                <w:u w:val="none"/>
                <w:vertAlign w:val="baseline"/>
                <w:lang w:val="en-US" w:eastAsia="zh-CN"/>
              </w:rPr>
              <w:t>要求。</w:t>
            </w:r>
          </w:p>
          <w:p>
            <w:pPr>
              <w:bidi w:val="0"/>
              <w:rPr>
                <w:rFonts w:hint="default"/>
                <w:color w:val="auto"/>
                <w:lang w:val="en-US" w:eastAsia="zh-CN"/>
              </w:rPr>
            </w:pPr>
            <w:r>
              <w:rPr>
                <w:rFonts w:hint="eastAsia"/>
                <w:color w:val="auto"/>
                <w:lang w:val="en-US" w:eastAsia="zh-CN"/>
              </w:rPr>
              <w:t>（3）噪声</w:t>
            </w:r>
          </w:p>
          <w:p>
            <w:pPr>
              <w:bidi w:val="0"/>
              <w:rPr>
                <w:rFonts w:hint="default"/>
                <w:color w:val="auto"/>
                <w:vertAlign w:val="baseline"/>
                <w:lang w:val="en-US" w:eastAsia="zh-CN"/>
              </w:rPr>
            </w:pPr>
            <w:r>
              <w:rPr>
                <w:rFonts w:hint="eastAsia"/>
                <w:color w:val="auto"/>
                <w:vertAlign w:val="baseline"/>
                <w:lang w:val="en-US" w:eastAsia="zh-CN"/>
              </w:rPr>
              <w:t>现有项目四周噪声达标情况引用2024年执行报告填报数据，具体如下：</w:t>
            </w:r>
          </w:p>
          <w:p>
            <w:pPr>
              <w:pStyle w:val="17"/>
              <w:bidi w:val="0"/>
              <w:rPr>
                <w:rFonts w:hint="eastAsia"/>
                <w:color w:val="auto"/>
                <w:lang w:val="en-US" w:eastAsia="zh-CN"/>
              </w:rPr>
            </w:pPr>
            <w:r>
              <w:rPr>
                <w:rFonts w:hint="eastAsia"/>
                <w:color w:val="auto"/>
                <w:lang w:val="en-US" w:eastAsia="zh-CN"/>
              </w:rPr>
              <w:t>表2-14 现有项目噪声监测情况</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159"/>
              <w:gridCol w:w="1156"/>
              <w:gridCol w:w="962"/>
              <w:gridCol w:w="841"/>
              <w:gridCol w:w="843"/>
              <w:gridCol w:w="841"/>
              <w:gridCol w:w="848"/>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pct"/>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监测点位名称</w:t>
                  </w:r>
                </w:p>
              </w:tc>
              <w:tc>
                <w:tcPr>
                  <w:tcW w:w="674" w:type="pct"/>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采样时间</w:t>
                  </w:r>
                </w:p>
              </w:tc>
              <w:tc>
                <w:tcPr>
                  <w:tcW w:w="672" w:type="pct"/>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监测项目</w:t>
                  </w:r>
                </w:p>
              </w:tc>
              <w:tc>
                <w:tcPr>
                  <w:tcW w:w="559" w:type="pct"/>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单位</w:t>
                  </w:r>
                </w:p>
              </w:tc>
              <w:tc>
                <w:tcPr>
                  <w:tcW w:w="979" w:type="pct"/>
                  <w:gridSpan w:val="2"/>
                  <w:vAlign w:val="center"/>
                </w:tcPr>
                <w:p>
                  <w:pPr>
                    <w:pStyle w:val="18"/>
                    <w:rPr>
                      <w:rFonts w:hint="eastAsia"/>
                      <w:color w:val="auto"/>
                      <w:vertAlign w:val="baseline"/>
                      <w:lang w:val="en-US" w:eastAsia="zh-CN"/>
                    </w:rPr>
                  </w:pPr>
                  <w:r>
                    <w:rPr>
                      <w:rFonts w:hint="eastAsia"/>
                      <w:color w:val="auto"/>
                      <w:vertAlign w:val="baseline"/>
                      <w:lang w:val="en-US" w:eastAsia="zh-CN"/>
                    </w:rPr>
                    <w:t>实测数据</w:t>
                  </w:r>
                </w:p>
              </w:tc>
              <w:tc>
                <w:tcPr>
                  <w:tcW w:w="982" w:type="pct"/>
                  <w:gridSpan w:val="2"/>
                  <w:vAlign w:val="center"/>
                </w:tcPr>
                <w:p>
                  <w:pPr>
                    <w:pStyle w:val="18"/>
                    <w:rPr>
                      <w:rFonts w:hint="eastAsia"/>
                      <w:color w:val="auto"/>
                      <w:vertAlign w:val="baseline"/>
                      <w:lang w:val="en-US" w:eastAsia="zh-CN"/>
                    </w:rPr>
                  </w:pPr>
                  <w:r>
                    <w:rPr>
                      <w:rFonts w:hint="eastAsia"/>
                      <w:color w:val="auto"/>
                      <w:vertAlign w:val="baseline"/>
                      <w:lang w:val="en-US" w:eastAsia="zh-CN"/>
                    </w:rPr>
                    <w:t>限值</w:t>
                  </w:r>
                </w:p>
              </w:tc>
              <w:tc>
                <w:tcPr>
                  <w:tcW w:w="464" w:type="pct"/>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pct"/>
                  <w:vMerge w:val="continue"/>
                  <w:vAlign w:val="center"/>
                </w:tcPr>
                <w:p>
                  <w:pPr>
                    <w:pStyle w:val="18"/>
                    <w:rPr>
                      <w:rFonts w:hint="eastAsia"/>
                      <w:color w:val="auto"/>
                      <w:vertAlign w:val="baseline"/>
                      <w:lang w:val="en-US" w:eastAsia="zh-CN"/>
                    </w:rPr>
                  </w:pPr>
                </w:p>
              </w:tc>
              <w:tc>
                <w:tcPr>
                  <w:tcW w:w="674" w:type="pct"/>
                  <w:vMerge w:val="continue"/>
                  <w:vAlign w:val="center"/>
                </w:tcPr>
                <w:p>
                  <w:pPr>
                    <w:pStyle w:val="18"/>
                    <w:rPr>
                      <w:rFonts w:hint="default"/>
                      <w:color w:val="auto"/>
                      <w:vertAlign w:val="baseline"/>
                      <w:lang w:val="en-US" w:eastAsia="zh-CN"/>
                    </w:rPr>
                  </w:pPr>
                </w:p>
              </w:tc>
              <w:tc>
                <w:tcPr>
                  <w:tcW w:w="672" w:type="pct"/>
                  <w:vMerge w:val="continue"/>
                  <w:shd w:val="clear" w:color="auto" w:fill="auto"/>
                  <w:vAlign w:val="center"/>
                </w:tcPr>
                <w:p>
                  <w:pPr>
                    <w:pStyle w:val="18"/>
                    <w:ind w:firstLine="0" w:firstLineChars="0"/>
                    <w:rPr>
                      <w:rFonts w:hint="eastAsia"/>
                      <w:color w:val="auto"/>
                      <w:vertAlign w:val="baseline"/>
                      <w:lang w:val="en-US" w:eastAsia="zh-CN"/>
                    </w:rPr>
                  </w:pPr>
                </w:p>
              </w:tc>
              <w:tc>
                <w:tcPr>
                  <w:tcW w:w="559" w:type="pct"/>
                  <w:vMerge w:val="continue"/>
                  <w:shd w:val="clear" w:color="auto" w:fill="auto"/>
                  <w:vAlign w:val="center"/>
                </w:tcPr>
                <w:p>
                  <w:pPr>
                    <w:pStyle w:val="18"/>
                    <w:ind w:firstLine="0" w:firstLineChars="0"/>
                    <w:rPr>
                      <w:rFonts w:hint="eastAsia"/>
                      <w:color w:val="auto"/>
                      <w:vertAlign w:val="baseline"/>
                      <w:lang w:val="en-US" w:eastAsia="zh-CN"/>
                    </w:rPr>
                  </w:pPr>
                </w:p>
              </w:tc>
              <w:tc>
                <w:tcPr>
                  <w:tcW w:w="489" w:type="pct"/>
                  <w:vAlign w:val="center"/>
                </w:tcPr>
                <w:p>
                  <w:pPr>
                    <w:pStyle w:val="18"/>
                    <w:rPr>
                      <w:rFonts w:hint="eastAsia"/>
                      <w:color w:val="auto"/>
                      <w:vertAlign w:val="baseline"/>
                      <w:lang w:val="en-US" w:eastAsia="zh-CN"/>
                    </w:rPr>
                  </w:pPr>
                  <w:r>
                    <w:rPr>
                      <w:rFonts w:hint="eastAsia"/>
                      <w:color w:val="auto"/>
                      <w:vertAlign w:val="baseline"/>
                      <w:lang w:val="en-US" w:eastAsia="zh-CN"/>
                    </w:rPr>
                    <w:t>昼间</w:t>
                  </w:r>
                </w:p>
              </w:tc>
              <w:tc>
                <w:tcPr>
                  <w:tcW w:w="489" w:type="pct"/>
                  <w:vAlign w:val="center"/>
                </w:tcPr>
                <w:p>
                  <w:pPr>
                    <w:pStyle w:val="18"/>
                    <w:rPr>
                      <w:rFonts w:hint="eastAsia"/>
                      <w:color w:val="auto"/>
                      <w:vertAlign w:val="baseline"/>
                      <w:lang w:val="en-US" w:eastAsia="zh-CN"/>
                    </w:rPr>
                  </w:pPr>
                  <w:r>
                    <w:rPr>
                      <w:rFonts w:hint="eastAsia"/>
                      <w:color w:val="auto"/>
                      <w:vertAlign w:val="baseline"/>
                      <w:lang w:val="en-US" w:eastAsia="zh-CN"/>
                    </w:rPr>
                    <w:t>夜间</w:t>
                  </w:r>
                </w:p>
              </w:tc>
              <w:tc>
                <w:tcPr>
                  <w:tcW w:w="489"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昼间</w:t>
                  </w:r>
                </w:p>
              </w:tc>
              <w:tc>
                <w:tcPr>
                  <w:tcW w:w="492"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夜间</w:t>
                  </w:r>
                </w:p>
              </w:tc>
              <w:tc>
                <w:tcPr>
                  <w:tcW w:w="464" w:type="pct"/>
                  <w:vMerge w:val="continue"/>
                  <w:vAlign w:val="center"/>
                </w:tcPr>
                <w:p>
                  <w:pPr>
                    <w:pStyle w:val="18"/>
                    <w:ind w:firstLine="0" w:firstLineChars="0"/>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pct"/>
                  <w:vAlign w:val="center"/>
                </w:tcPr>
                <w:p>
                  <w:pPr>
                    <w:pStyle w:val="18"/>
                    <w:rPr>
                      <w:rFonts w:hint="eastAsia"/>
                      <w:color w:val="auto"/>
                      <w:vertAlign w:val="baseline"/>
                      <w:lang w:val="en-US" w:eastAsia="zh-CN"/>
                    </w:rPr>
                  </w:pPr>
                  <w:r>
                    <w:rPr>
                      <w:rFonts w:hint="eastAsia"/>
                      <w:color w:val="auto"/>
                      <w:vertAlign w:val="baseline"/>
                      <w:lang w:val="en-US" w:eastAsia="zh-CN"/>
                    </w:rPr>
                    <w:t>厂界东侧</w:t>
                  </w:r>
                </w:p>
              </w:tc>
              <w:tc>
                <w:tcPr>
                  <w:tcW w:w="674" w:type="pct"/>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2024.12.31</w:t>
                  </w:r>
                </w:p>
              </w:tc>
              <w:tc>
                <w:tcPr>
                  <w:tcW w:w="672" w:type="pct"/>
                  <w:vMerge w:val="restar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厂界噪声</w:t>
                  </w:r>
                </w:p>
              </w:tc>
              <w:tc>
                <w:tcPr>
                  <w:tcW w:w="559" w:type="pct"/>
                  <w:vMerge w:val="restart"/>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dB（A）</w:t>
                  </w:r>
                </w:p>
              </w:tc>
              <w:tc>
                <w:tcPr>
                  <w:tcW w:w="489" w:type="pct"/>
                  <w:vAlign w:val="center"/>
                </w:tcPr>
                <w:p>
                  <w:pPr>
                    <w:pStyle w:val="18"/>
                    <w:rPr>
                      <w:rFonts w:hint="eastAsia"/>
                      <w:color w:val="auto"/>
                      <w:vertAlign w:val="baseline"/>
                      <w:lang w:val="en-US" w:eastAsia="zh-CN"/>
                    </w:rPr>
                  </w:pPr>
                  <w:r>
                    <w:rPr>
                      <w:rFonts w:hint="eastAsia"/>
                      <w:color w:val="auto"/>
                      <w:vertAlign w:val="baseline"/>
                      <w:lang w:val="en-US" w:eastAsia="zh-CN"/>
                    </w:rPr>
                    <w:t>58</w:t>
                  </w:r>
                </w:p>
              </w:tc>
              <w:tc>
                <w:tcPr>
                  <w:tcW w:w="489" w:type="pct"/>
                  <w:vAlign w:val="center"/>
                </w:tcPr>
                <w:p>
                  <w:pPr>
                    <w:pStyle w:val="18"/>
                    <w:rPr>
                      <w:rFonts w:hint="eastAsia"/>
                      <w:color w:val="auto"/>
                      <w:vertAlign w:val="baseline"/>
                      <w:lang w:val="en-US" w:eastAsia="zh-CN"/>
                    </w:rPr>
                  </w:pPr>
                  <w:r>
                    <w:rPr>
                      <w:rFonts w:hint="eastAsia"/>
                      <w:color w:val="auto"/>
                      <w:vertAlign w:val="baseline"/>
                      <w:lang w:val="en-US" w:eastAsia="zh-CN"/>
                    </w:rPr>
                    <w:t>51</w:t>
                  </w:r>
                </w:p>
              </w:tc>
              <w:tc>
                <w:tcPr>
                  <w:tcW w:w="489" w:type="pct"/>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65</w:t>
                  </w:r>
                </w:p>
              </w:tc>
              <w:tc>
                <w:tcPr>
                  <w:tcW w:w="492" w:type="pct"/>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55</w:t>
                  </w:r>
                </w:p>
              </w:tc>
              <w:tc>
                <w:tcPr>
                  <w:tcW w:w="464"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厂界南侧</w:t>
                  </w:r>
                </w:p>
              </w:tc>
              <w:tc>
                <w:tcPr>
                  <w:tcW w:w="674" w:type="pct"/>
                  <w:vMerge w:val="continue"/>
                  <w:vAlign w:val="center"/>
                </w:tcPr>
                <w:p>
                  <w:pPr>
                    <w:pStyle w:val="18"/>
                    <w:rPr>
                      <w:rFonts w:hint="default"/>
                      <w:color w:val="auto"/>
                      <w:vertAlign w:val="baseline"/>
                      <w:lang w:val="en-US" w:eastAsia="zh-CN"/>
                    </w:rPr>
                  </w:pPr>
                </w:p>
              </w:tc>
              <w:tc>
                <w:tcPr>
                  <w:tcW w:w="672" w:type="pct"/>
                  <w:vMerge w:val="continue"/>
                  <w:shd w:val="clear" w:color="auto" w:fill="auto"/>
                  <w:vAlign w:val="center"/>
                </w:tcPr>
                <w:p>
                  <w:pPr>
                    <w:pStyle w:val="18"/>
                    <w:ind w:firstLine="0" w:firstLineChars="0"/>
                    <w:rPr>
                      <w:rFonts w:hint="eastAsia"/>
                      <w:color w:val="auto"/>
                      <w:vertAlign w:val="baseline"/>
                      <w:lang w:val="en-US" w:eastAsia="zh-CN"/>
                    </w:rPr>
                  </w:pPr>
                </w:p>
              </w:tc>
              <w:tc>
                <w:tcPr>
                  <w:tcW w:w="559" w:type="pct"/>
                  <w:vMerge w:val="continue"/>
                  <w:shd w:val="clear" w:color="auto" w:fill="auto"/>
                  <w:vAlign w:val="center"/>
                </w:tcPr>
                <w:p>
                  <w:pPr>
                    <w:pStyle w:val="18"/>
                    <w:ind w:firstLine="0" w:firstLineChars="0"/>
                    <w:rPr>
                      <w:rFonts w:hint="eastAsia"/>
                      <w:color w:val="auto"/>
                      <w:vertAlign w:val="baseline"/>
                      <w:lang w:val="en-US" w:eastAsia="zh-CN"/>
                    </w:rPr>
                  </w:pPr>
                </w:p>
              </w:tc>
              <w:tc>
                <w:tcPr>
                  <w:tcW w:w="489" w:type="pct"/>
                  <w:vAlign w:val="center"/>
                </w:tcPr>
                <w:p>
                  <w:pPr>
                    <w:pStyle w:val="18"/>
                    <w:rPr>
                      <w:rFonts w:hint="eastAsia"/>
                      <w:color w:val="auto"/>
                      <w:vertAlign w:val="baseline"/>
                      <w:lang w:val="en-US" w:eastAsia="zh-CN"/>
                    </w:rPr>
                  </w:pPr>
                  <w:r>
                    <w:rPr>
                      <w:rFonts w:hint="eastAsia"/>
                      <w:color w:val="auto"/>
                      <w:vertAlign w:val="baseline"/>
                      <w:lang w:val="en-US" w:eastAsia="zh-CN"/>
                    </w:rPr>
                    <w:t>62</w:t>
                  </w:r>
                </w:p>
              </w:tc>
              <w:tc>
                <w:tcPr>
                  <w:tcW w:w="489" w:type="pct"/>
                  <w:vAlign w:val="center"/>
                </w:tcPr>
                <w:p>
                  <w:pPr>
                    <w:pStyle w:val="18"/>
                    <w:rPr>
                      <w:rFonts w:hint="eastAsia"/>
                      <w:color w:val="auto"/>
                      <w:vertAlign w:val="baseline"/>
                      <w:lang w:val="en-US" w:eastAsia="zh-CN"/>
                    </w:rPr>
                  </w:pPr>
                  <w:r>
                    <w:rPr>
                      <w:rFonts w:hint="eastAsia"/>
                      <w:color w:val="auto"/>
                      <w:vertAlign w:val="baseline"/>
                      <w:lang w:val="en-US" w:eastAsia="zh-CN"/>
                    </w:rPr>
                    <w:t>50</w:t>
                  </w:r>
                </w:p>
              </w:tc>
              <w:tc>
                <w:tcPr>
                  <w:tcW w:w="489"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65</w:t>
                  </w:r>
                </w:p>
              </w:tc>
              <w:tc>
                <w:tcPr>
                  <w:tcW w:w="492"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55</w:t>
                  </w:r>
                </w:p>
              </w:tc>
              <w:tc>
                <w:tcPr>
                  <w:tcW w:w="464"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厂界西侧</w:t>
                  </w:r>
                </w:p>
              </w:tc>
              <w:tc>
                <w:tcPr>
                  <w:tcW w:w="674" w:type="pct"/>
                  <w:vMerge w:val="continue"/>
                  <w:vAlign w:val="center"/>
                </w:tcPr>
                <w:p>
                  <w:pPr>
                    <w:pStyle w:val="18"/>
                    <w:rPr>
                      <w:rFonts w:hint="default"/>
                      <w:color w:val="auto"/>
                      <w:vertAlign w:val="baseline"/>
                      <w:lang w:val="en-US" w:eastAsia="zh-CN"/>
                    </w:rPr>
                  </w:pPr>
                </w:p>
              </w:tc>
              <w:tc>
                <w:tcPr>
                  <w:tcW w:w="672" w:type="pct"/>
                  <w:vMerge w:val="continue"/>
                  <w:shd w:val="clear" w:color="auto" w:fill="auto"/>
                  <w:vAlign w:val="center"/>
                </w:tcPr>
                <w:p>
                  <w:pPr>
                    <w:pStyle w:val="18"/>
                    <w:ind w:firstLine="0" w:firstLineChars="0"/>
                    <w:rPr>
                      <w:rFonts w:hint="eastAsia"/>
                      <w:color w:val="auto"/>
                      <w:vertAlign w:val="baseline"/>
                      <w:lang w:val="en-US" w:eastAsia="zh-CN"/>
                    </w:rPr>
                  </w:pPr>
                </w:p>
              </w:tc>
              <w:tc>
                <w:tcPr>
                  <w:tcW w:w="559" w:type="pct"/>
                  <w:vMerge w:val="continue"/>
                  <w:shd w:val="clear" w:color="auto" w:fill="auto"/>
                  <w:vAlign w:val="center"/>
                </w:tcPr>
                <w:p>
                  <w:pPr>
                    <w:pStyle w:val="18"/>
                    <w:ind w:firstLine="0" w:firstLineChars="0"/>
                    <w:rPr>
                      <w:rFonts w:hint="eastAsia"/>
                      <w:color w:val="auto"/>
                      <w:vertAlign w:val="baseline"/>
                      <w:lang w:val="en-US" w:eastAsia="zh-CN"/>
                    </w:rPr>
                  </w:pPr>
                </w:p>
              </w:tc>
              <w:tc>
                <w:tcPr>
                  <w:tcW w:w="489" w:type="pct"/>
                  <w:vAlign w:val="center"/>
                </w:tcPr>
                <w:p>
                  <w:pPr>
                    <w:pStyle w:val="18"/>
                    <w:rPr>
                      <w:rFonts w:hint="eastAsia"/>
                      <w:color w:val="auto"/>
                      <w:vertAlign w:val="baseline"/>
                      <w:lang w:val="en-US" w:eastAsia="zh-CN"/>
                    </w:rPr>
                  </w:pPr>
                  <w:r>
                    <w:rPr>
                      <w:rFonts w:hint="eastAsia"/>
                      <w:color w:val="auto"/>
                      <w:vertAlign w:val="baseline"/>
                      <w:lang w:val="en-US" w:eastAsia="zh-CN"/>
                    </w:rPr>
                    <w:t>61</w:t>
                  </w:r>
                </w:p>
              </w:tc>
              <w:tc>
                <w:tcPr>
                  <w:tcW w:w="489" w:type="pct"/>
                  <w:vAlign w:val="center"/>
                </w:tcPr>
                <w:p>
                  <w:pPr>
                    <w:pStyle w:val="18"/>
                    <w:rPr>
                      <w:rFonts w:hint="eastAsia"/>
                      <w:color w:val="auto"/>
                      <w:vertAlign w:val="baseline"/>
                      <w:lang w:val="en-US" w:eastAsia="zh-CN"/>
                    </w:rPr>
                  </w:pPr>
                  <w:r>
                    <w:rPr>
                      <w:rFonts w:hint="eastAsia"/>
                      <w:color w:val="auto"/>
                      <w:vertAlign w:val="baseline"/>
                      <w:lang w:val="en-US" w:eastAsia="zh-CN"/>
                    </w:rPr>
                    <w:t>52</w:t>
                  </w:r>
                </w:p>
              </w:tc>
              <w:tc>
                <w:tcPr>
                  <w:tcW w:w="489"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65</w:t>
                  </w:r>
                </w:p>
              </w:tc>
              <w:tc>
                <w:tcPr>
                  <w:tcW w:w="492"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55</w:t>
                  </w:r>
                </w:p>
              </w:tc>
              <w:tc>
                <w:tcPr>
                  <w:tcW w:w="464"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厂界北侧</w:t>
                  </w:r>
                </w:p>
              </w:tc>
              <w:tc>
                <w:tcPr>
                  <w:tcW w:w="674" w:type="pct"/>
                  <w:vMerge w:val="continue"/>
                  <w:vAlign w:val="center"/>
                </w:tcPr>
                <w:p>
                  <w:pPr>
                    <w:pStyle w:val="18"/>
                    <w:rPr>
                      <w:rFonts w:hint="default"/>
                      <w:color w:val="auto"/>
                      <w:vertAlign w:val="baseline"/>
                      <w:lang w:val="en-US" w:eastAsia="zh-CN"/>
                    </w:rPr>
                  </w:pPr>
                </w:p>
              </w:tc>
              <w:tc>
                <w:tcPr>
                  <w:tcW w:w="672" w:type="pct"/>
                  <w:vMerge w:val="continue"/>
                  <w:shd w:val="clear" w:color="auto" w:fill="auto"/>
                  <w:vAlign w:val="center"/>
                </w:tcPr>
                <w:p>
                  <w:pPr>
                    <w:pStyle w:val="18"/>
                    <w:ind w:firstLine="0" w:firstLineChars="0"/>
                    <w:rPr>
                      <w:rFonts w:hint="eastAsia"/>
                      <w:color w:val="auto"/>
                      <w:vertAlign w:val="baseline"/>
                      <w:lang w:val="en-US" w:eastAsia="zh-CN"/>
                    </w:rPr>
                  </w:pPr>
                </w:p>
              </w:tc>
              <w:tc>
                <w:tcPr>
                  <w:tcW w:w="559" w:type="pct"/>
                  <w:vMerge w:val="continue"/>
                  <w:shd w:val="clear" w:color="auto" w:fill="auto"/>
                  <w:vAlign w:val="center"/>
                </w:tcPr>
                <w:p>
                  <w:pPr>
                    <w:pStyle w:val="18"/>
                    <w:ind w:firstLine="0" w:firstLineChars="0"/>
                    <w:rPr>
                      <w:rFonts w:hint="eastAsia"/>
                      <w:color w:val="auto"/>
                      <w:vertAlign w:val="baseline"/>
                      <w:lang w:val="en-US" w:eastAsia="zh-CN"/>
                    </w:rPr>
                  </w:pPr>
                </w:p>
              </w:tc>
              <w:tc>
                <w:tcPr>
                  <w:tcW w:w="489" w:type="pct"/>
                  <w:vAlign w:val="center"/>
                </w:tcPr>
                <w:p>
                  <w:pPr>
                    <w:pStyle w:val="18"/>
                    <w:rPr>
                      <w:rFonts w:hint="eastAsia"/>
                      <w:color w:val="auto"/>
                      <w:vertAlign w:val="baseline"/>
                      <w:lang w:val="en-US" w:eastAsia="zh-CN"/>
                    </w:rPr>
                  </w:pPr>
                  <w:r>
                    <w:rPr>
                      <w:rFonts w:hint="eastAsia"/>
                      <w:color w:val="auto"/>
                      <w:vertAlign w:val="baseline"/>
                      <w:lang w:val="en-US" w:eastAsia="zh-CN"/>
                    </w:rPr>
                    <w:t>60</w:t>
                  </w:r>
                </w:p>
              </w:tc>
              <w:tc>
                <w:tcPr>
                  <w:tcW w:w="489" w:type="pct"/>
                  <w:vAlign w:val="center"/>
                </w:tcPr>
                <w:p>
                  <w:pPr>
                    <w:pStyle w:val="18"/>
                    <w:rPr>
                      <w:rFonts w:hint="eastAsia"/>
                      <w:color w:val="auto"/>
                      <w:vertAlign w:val="baseline"/>
                      <w:lang w:val="en-US" w:eastAsia="zh-CN"/>
                    </w:rPr>
                  </w:pPr>
                  <w:r>
                    <w:rPr>
                      <w:rFonts w:hint="eastAsia"/>
                      <w:color w:val="auto"/>
                      <w:vertAlign w:val="baseline"/>
                      <w:lang w:val="en-US" w:eastAsia="zh-CN"/>
                    </w:rPr>
                    <w:t>53</w:t>
                  </w:r>
                </w:p>
              </w:tc>
              <w:tc>
                <w:tcPr>
                  <w:tcW w:w="489"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65</w:t>
                  </w:r>
                </w:p>
              </w:tc>
              <w:tc>
                <w:tcPr>
                  <w:tcW w:w="492"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55</w:t>
                  </w:r>
                </w:p>
              </w:tc>
              <w:tc>
                <w:tcPr>
                  <w:tcW w:w="464"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9"/>
                  <w:vAlign w:val="center"/>
                </w:tcPr>
                <w:p>
                  <w:pPr>
                    <w:pStyle w:val="18"/>
                    <w:ind w:firstLine="0" w:firstLineChars="0"/>
                    <w:jc w:val="both"/>
                    <w:rPr>
                      <w:rFonts w:hint="eastAsia"/>
                      <w:color w:val="auto"/>
                      <w:vertAlign w:val="baseline"/>
                      <w:lang w:val="en-US" w:eastAsia="zh-CN"/>
                    </w:rPr>
                  </w:pPr>
                  <w:r>
                    <w:rPr>
                      <w:rFonts w:hint="eastAsia"/>
                      <w:color w:val="auto"/>
                      <w:vertAlign w:val="baseline"/>
                      <w:lang w:val="en-US" w:eastAsia="zh-CN"/>
                    </w:rPr>
                    <w:t>备注：数据均来自“全国排污许可证管理信息平台 公开端”自行监测信息。</w:t>
                  </w:r>
                </w:p>
              </w:tc>
            </w:tr>
          </w:tbl>
          <w:p>
            <w:pPr>
              <w:bidi w:val="0"/>
              <w:rPr>
                <w:rFonts w:hint="default"/>
                <w:color w:val="auto"/>
                <w:vertAlign w:val="baseline"/>
                <w:lang w:val="en-US" w:eastAsia="zh-CN"/>
              </w:rPr>
            </w:pPr>
            <w:r>
              <w:rPr>
                <w:rFonts w:hint="eastAsia"/>
                <w:color w:val="auto"/>
                <w:vertAlign w:val="baseline"/>
                <w:lang w:val="en-US" w:eastAsia="zh-CN"/>
              </w:rPr>
              <w:t>根据监测结果可知，现有项目营运期厂界四周昼、夜噪声均符合《工业企业厂界环境噪声排放标准》（GB12348-2008）3类标准限值。</w:t>
            </w:r>
          </w:p>
          <w:p>
            <w:pPr>
              <w:bidi w:val="0"/>
              <w:rPr>
                <w:rFonts w:hint="default"/>
                <w:color w:val="auto"/>
                <w:lang w:val="en-US" w:eastAsia="zh-CN"/>
              </w:rPr>
            </w:pPr>
            <w:r>
              <w:rPr>
                <w:rFonts w:hint="eastAsia"/>
                <w:color w:val="auto"/>
                <w:vertAlign w:val="baseline"/>
                <w:lang w:val="en-US" w:eastAsia="zh-CN"/>
              </w:rPr>
              <w:t>综上所述，现有项目厂界四周昼、夜噪声满足相关要求。</w:t>
            </w:r>
          </w:p>
          <w:p>
            <w:pPr>
              <w:bidi w:val="0"/>
              <w:rPr>
                <w:rFonts w:hint="default"/>
                <w:color w:val="auto"/>
                <w:lang w:val="en-US" w:eastAsia="zh-CN"/>
              </w:rPr>
            </w:pPr>
            <w:r>
              <w:rPr>
                <w:rFonts w:hint="eastAsia"/>
                <w:color w:val="auto"/>
                <w:lang w:val="en-US" w:eastAsia="zh-CN"/>
              </w:rPr>
              <w:t>（4）固体废物</w:t>
            </w:r>
          </w:p>
          <w:p>
            <w:pPr>
              <w:bidi w:val="0"/>
              <w:rPr>
                <w:rFonts w:hint="eastAsia"/>
                <w:color w:val="auto"/>
                <w:vertAlign w:val="baseline"/>
                <w:lang w:val="en-US" w:eastAsia="zh-CN"/>
              </w:rPr>
            </w:pPr>
            <w:r>
              <w:rPr>
                <w:rFonts w:hint="eastAsia"/>
                <w:color w:val="auto"/>
                <w:vertAlign w:val="baseline"/>
                <w:lang w:val="en-US" w:eastAsia="zh-CN"/>
              </w:rPr>
              <w:t>现有项目营运期主要固体废物为：生活垃圾、原料固废、滤渣、废包装材料、污泥、废矿物油、含油抹布及手套。</w:t>
            </w:r>
          </w:p>
          <w:p>
            <w:pPr>
              <w:bidi w:val="0"/>
              <w:rPr>
                <w:rFonts w:hint="eastAsia"/>
                <w:color w:val="auto"/>
                <w:vertAlign w:val="baseline"/>
                <w:lang w:val="en-US" w:eastAsia="zh-CN"/>
              </w:rPr>
            </w:pPr>
            <w:r>
              <w:rPr>
                <w:rFonts w:hint="eastAsia"/>
                <w:color w:val="auto"/>
                <w:vertAlign w:val="baseline"/>
                <w:lang w:val="en-US" w:eastAsia="zh-CN"/>
              </w:rPr>
              <w:t>原料固废与生活垃圾一起交由环卫部门进行处理；滤渣综合利用；废包装材料由生产厂家回收利用；污泥；废矿物油、含油抹布及手套交由湖南洋沙湖危险废物治理有限公司处置。</w:t>
            </w:r>
          </w:p>
          <w:p>
            <w:pPr>
              <w:bidi w:val="0"/>
              <w:rPr>
                <w:rFonts w:hint="eastAsia"/>
                <w:color w:val="auto"/>
                <w:vertAlign w:val="baseline"/>
                <w:lang w:val="en-US" w:eastAsia="zh-CN"/>
              </w:rPr>
            </w:pPr>
            <w:r>
              <w:rPr>
                <w:rFonts w:hint="eastAsia"/>
                <w:color w:val="auto"/>
                <w:vertAlign w:val="baseline"/>
                <w:lang w:val="en-US" w:eastAsia="zh-CN"/>
              </w:rPr>
              <w:t>现有项目</w:t>
            </w:r>
            <w:r>
              <w:rPr>
                <w:rFonts w:hint="eastAsia"/>
                <w:color w:val="auto"/>
                <w:u w:val="none"/>
                <w:vertAlign w:val="baseline"/>
                <w:lang w:val="en-US" w:eastAsia="zh-CN"/>
              </w:rPr>
              <w:t>设置2间100m</w:t>
            </w:r>
            <w:r>
              <w:rPr>
                <w:rFonts w:hint="eastAsia"/>
                <w:color w:val="auto"/>
                <w:u w:val="none"/>
                <w:vertAlign w:val="superscript"/>
                <w:lang w:val="en-US" w:eastAsia="zh-CN"/>
              </w:rPr>
              <w:t>2</w:t>
            </w:r>
            <w:r>
              <w:rPr>
                <w:rFonts w:hint="eastAsia"/>
                <w:color w:val="auto"/>
                <w:u w:val="none"/>
                <w:vertAlign w:val="baseline"/>
                <w:lang w:val="en-US" w:eastAsia="zh-CN"/>
              </w:rPr>
              <w:t>一般固废暂存间（合计200m</w:t>
            </w:r>
            <w:r>
              <w:rPr>
                <w:rFonts w:hint="eastAsia"/>
                <w:color w:val="auto"/>
                <w:u w:val="none"/>
                <w:vertAlign w:val="superscript"/>
                <w:lang w:val="en-US" w:eastAsia="zh-CN"/>
              </w:rPr>
              <w:t>2</w:t>
            </w:r>
            <w:r>
              <w:rPr>
                <w:rFonts w:hint="eastAsia"/>
                <w:color w:val="auto"/>
                <w:u w:val="none"/>
                <w:vertAlign w:val="baseline"/>
                <w:lang w:val="en-US" w:eastAsia="zh-CN"/>
              </w:rPr>
              <w:t>），分别位于污水处理站西侧、包材仓库东侧；设置1间20m</w:t>
            </w:r>
            <w:r>
              <w:rPr>
                <w:rFonts w:hint="eastAsia"/>
                <w:color w:val="auto"/>
                <w:u w:val="none"/>
                <w:vertAlign w:val="superscript"/>
                <w:lang w:val="en-US" w:eastAsia="zh-CN"/>
              </w:rPr>
              <w:t>2</w:t>
            </w:r>
            <w:r>
              <w:rPr>
                <w:rFonts w:hint="eastAsia"/>
                <w:color w:val="auto"/>
                <w:u w:val="none"/>
                <w:vertAlign w:val="baseline"/>
                <w:lang w:val="en-US" w:eastAsia="zh-CN"/>
              </w:rPr>
              <w:t>危险废物暂存间，位于污水处理站南侧。</w:t>
            </w:r>
          </w:p>
          <w:p>
            <w:pPr>
              <w:pStyle w:val="17"/>
              <w:bidi w:val="0"/>
              <w:rPr>
                <w:rFonts w:hint="eastAsia"/>
                <w:color w:val="auto"/>
                <w:lang w:val="en-US" w:eastAsia="zh-CN"/>
              </w:rPr>
            </w:pPr>
            <w:r>
              <w:rPr>
                <w:rFonts w:hint="eastAsia"/>
                <w:color w:val="auto"/>
                <w:lang w:val="en-US" w:eastAsia="zh-CN"/>
              </w:rPr>
              <w:t>表2-15现有项目固体废物产生情况一览表</w:t>
            </w:r>
          </w:p>
          <w:tbl>
            <w:tblPr>
              <w:tblStyle w:val="15"/>
              <w:tblW w:w="8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1710"/>
              <w:gridCol w:w="1230"/>
              <w:gridCol w:w="4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7" w:type="dxa"/>
                  <w:vAlign w:val="center"/>
                </w:tcPr>
                <w:p>
                  <w:pPr>
                    <w:pStyle w:val="18"/>
                    <w:rPr>
                      <w:rFonts w:hint="default"/>
                      <w:color w:val="auto"/>
                      <w:vertAlign w:val="baseline"/>
                      <w:lang w:val="en-US" w:eastAsia="zh-CN"/>
                    </w:rPr>
                  </w:pPr>
                  <w:r>
                    <w:rPr>
                      <w:rFonts w:hint="eastAsia"/>
                      <w:color w:val="auto"/>
                      <w:vertAlign w:val="baseline"/>
                      <w:lang w:val="en-US" w:eastAsia="zh-CN"/>
                    </w:rPr>
                    <w:t>性质</w:t>
                  </w:r>
                </w:p>
              </w:tc>
              <w:tc>
                <w:tcPr>
                  <w:tcW w:w="1710" w:type="dxa"/>
                  <w:vAlign w:val="center"/>
                </w:tcPr>
                <w:p>
                  <w:pPr>
                    <w:pStyle w:val="18"/>
                    <w:rPr>
                      <w:rFonts w:hint="default"/>
                      <w:color w:val="auto"/>
                      <w:vertAlign w:val="baseline"/>
                      <w:lang w:val="en-US" w:eastAsia="zh-CN"/>
                    </w:rPr>
                  </w:pPr>
                  <w:r>
                    <w:rPr>
                      <w:rFonts w:hint="eastAsia"/>
                      <w:color w:val="auto"/>
                      <w:vertAlign w:val="baseline"/>
                      <w:lang w:val="en-US" w:eastAsia="zh-CN"/>
                    </w:rPr>
                    <w:t>名称</w:t>
                  </w:r>
                </w:p>
              </w:tc>
              <w:tc>
                <w:tcPr>
                  <w:tcW w:w="1230" w:type="dxa"/>
                  <w:vAlign w:val="center"/>
                </w:tcPr>
                <w:p>
                  <w:pPr>
                    <w:pStyle w:val="18"/>
                    <w:rPr>
                      <w:rFonts w:hint="default"/>
                      <w:color w:val="auto"/>
                      <w:vertAlign w:val="baseline"/>
                      <w:lang w:val="en-US" w:eastAsia="zh-CN"/>
                    </w:rPr>
                  </w:pPr>
                  <w:r>
                    <w:rPr>
                      <w:rFonts w:hint="eastAsia"/>
                      <w:color w:val="auto"/>
                      <w:vertAlign w:val="baseline"/>
                      <w:lang w:val="en-US" w:eastAsia="zh-CN"/>
                    </w:rPr>
                    <w:t>产生量/t/a</w:t>
                  </w:r>
                </w:p>
              </w:tc>
              <w:tc>
                <w:tcPr>
                  <w:tcW w:w="4567" w:type="dxa"/>
                  <w:vAlign w:val="center"/>
                </w:tcPr>
                <w:p>
                  <w:pPr>
                    <w:pStyle w:val="18"/>
                    <w:rPr>
                      <w:rFonts w:hint="default"/>
                      <w:color w:val="auto"/>
                      <w:vertAlign w:val="baseline"/>
                      <w:lang w:val="en-US" w:eastAsia="zh-CN"/>
                    </w:rPr>
                  </w:pPr>
                  <w:r>
                    <w:rPr>
                      <w:rFonts w:hint="eastAsia"/>
                      <w:color w:val="auto"/>
                      <w:vertAlign w:val="baseline"/>
                      <w:lang w:val="en-US" w:eastAsia="zh-CN"/>
                    </w:rPr>
                    <w:t>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7" w:type="dxa"/>
                  <w:vAlign w:val="center"/>
                </w:tcPr>
                <w:p>
                  <w:pPr>
                    <w:pStyle w:val="18"/>
                    <w:rPr>
                      <w:rFonts w:hint="default"/>
                      <w:color w:val="auto"/>
                      <w:vertAlign w:val="baseline"/>
                      <w:lang w:val="en-US" w:eastAsia="zh-CN"/>
                    </w:rPr>
                  </w:pPr>
                  <w:r>
                    <w:rPr>
                      <w:rFonts w:hint="eastAsia"/>
                      <w:color w:val="auto"/>
                      <w:vertAlign w:val="baseline"/>
                      <w:lang w:val="en-US" w:eastAsia="zh-CN"/>
                    </w:rPr>
                    <w:t>生活垃圾</w:t>
                  </w:r>
                </w:p>
              </w:tc>
              <w:tc>
                <w:tcPr>
                  <w:tcW w:w="171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生活垃圾</w:t>
                  </w:r>
                </w:p>
              </w:tc>
              <w:tc>
                <w:tcPr>
                  <w:tcW w:w="123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22.8</w:t>
                  </w:r>
                </w:p>
              </w:tc>
              <w:tc>
                <w:tcPr>
                  <w:tcW w:w="4567"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交由环卫部门进行处理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7"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一般固废</w:t>
                  </w:r>
                </w:p>
              </w:tc>
              <w:tc>
                <w:tcPr>
                  <w:tcW w:w="171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原料固废</w:t>
                  </w:r>
                </w:p>
              </w:tc>
              <w:tc>
                <w:tcPr>
                  <w:tcW w:w="123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1230.8</w:t>
                  </w:r>
                </w:p>
              </w:tc>
              <w:tc>
                <w:tcPr>
                  <w:tcW w:w="4567" w:type="dxa"/>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7" w:type="dxa"/>
                  <w:vMerge w:val="continue"/>
                  <w:vAlign w:val="center"/>
                </w:tcPr>
                <w:p>
                  <w:pPr>
                    <w:pStyle w:val="18"/>
                    <w:rPr>
                      <w:rFonts w:hint="default"/>
                      <w:color w:val="auto"/>
                      <w:vertAlign w:val="baseline"/>
                      <w:lang w:val="en-US" w:eastAsia="zh-CN"/>
                    </w:rPr>
                  </w:pPr>
                </w:p>
              </w:tc>
              <w:tc>
                <w:tcPr>
                  <w:tcW w:w="171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滤渣</w:t>
                  </w:r>
                </w:p>
              </w:tc>
              <w:tc>
                <w:tcPr>
                  <w:tcW w:w="123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0.1</w:t>
                  </w:r>
                </w:p>
              </w:tc>
              <w:tc>
                <w:tcPr>
                  <w:tcW w:w="4567" w:type="dxa"/>
                  <w:vAlign w:val="center"/>
                </w:tcPr>
                <w:p>
                  <w:pPr>
                    <w:pStyle w:val="18"/>
                    <w:rPr>
                      <w:rFonts w:hint="default"/>
                      <w:color w:val="auto"/>
                      <w:vertAlign w:val="baseline"/>
                      <w:lang w:val="en-US" w:eastAsia="zh-CN"/>
                    </w:rPr>
                  </w:pPr>
                  <w:r>
                    <w:rPr>
                      <w:rFonts w:hint="eastAsia"/>
                      <w:color w:val="auto"/>
                      <w:vertAlign w:val="baseline"/>
                      <w:lang w:val="en-US" w:eastAsia="zh-CN"/>
                    </w:rPr>
                    <w:t>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7" w:type="dxa"/>
                  <w:vMerge w:val="continue"/>
                  <w:vAlign w:val="center"/>
                </w:tcPr>
                <w:p>
                  <w:pPr>
                    <w:pStyle w:val="18"/>
                    <w:rPr>
                      <w:rFonts w:hint="default"/>
                      <w:color w:val="auto"/>
                      <w:vertAlign w:val="baseline"/>
                      <w:lang w:val="en-US" w:eastAsia="zh-CN"/>
                    </w:rPr>
                  </w:pPr>
                </w:p>
              </w:tc>
              <w:tc>
                <w:tcPr>
                  <w:tcW w:w="171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废包装材料</w:t>
                  </w:r>
                </w:p>
              </w:tc>
              <w:tc>
                <w:tcPr>
                  <w:tcW w:w="123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7.5</w:t>
                  </w:r>
                </w:p>
              </w:tc>
              <w:tc>
                <w:tcPr>
                  <w:tcW w:w="4567" w:type="dxa"/>
                  <w:vAlign w:val="center"/>
                </w:tcPr>
                <w:p>
                  <w:pPr>
                    <w:pStyle w:val="18"/>
                    <w:rPr>
                      <w:rFonts w:hint="default"/>
                      <w:color w:val="auto"/>
                      <w:vertAlign w:val="baseline"/>
                      <w:lang w:val="en-US" w:eastAsia="zh-CN"/>
                    </w:rPr>
                  </w:pPr>
                  <w:r>
                    <w:rPr>
                      <w:rFonts w:hint="eastAsia"/>
                      <w:color w:val="auto"/>
                      <w:vertAlign w:val="baseline"/>
                      <w:lang w:val="en-US" w:eastAsia="zh-CN"/>
                    </w:rPr>
                    <w:t>由生产厂家回收利用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7" w:type="dxa"/>
                  <w:vMerge w:val="continue"/>
                  <w:vAlign w:val="center"/>
                </w:tcPr>
                <w:p>
                  <w:pPr>
                    <w:pStyle w:val="18"/>
                    <w:rPr>
                      <w:rFonts w:hint="default"/>
                      <w:color w:val="auto"/>
                      <w:vertAlign w:val="baseline"/>
                      <w:lang w:val="en-US" w:eastAsia="zh-CN"/>
                    </w:rPr>
                  </w:pPr>
                </w:p>
              </w:tc>
              <w:tc>
                <w:tcPr>
                  <w:tcW w:w="171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污泥</w:t>
                  </w:r>
                </w:p>
              </w:tc>
              <w:tc>
                <w:tcPr>
                  <w:tcW w:w="123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6.05</w:t>
                  </w:r>
                </w:p>
              </w:tc>
              <w:tc>
                <w:tcPr>
                  <w:tcW w:w="4567" w:type="dxa"/>
                  <w:vAlign w:val="center"/>
                </w:tcPr>
                <w:p>
                  <w:pPr>
                    <w:pStyle w:val="18"/>
                    <w:rPr>
                      <w:rFonts w:hint="default"/>
                      <w:color w:val="auto"/>
                      <w:vertAlign w:val="baseline"/>
                      <w:lang w:val="en-US" w:eastAsia="zh-CN"/>
                    </w:rPr>
                  </w:pPr>
                  <w:r>
                    <w:rPr>
                      <w:rFonts w:hint="default"/>
                      <w:color w:val="auto"/>
                      <w:vertAlign w:val="baseline"/>
                      <w:lang w:val="en-US" w:eastAsia="zh-CN"/>
                    </w:rPr>
                    <w:t>交由</w:t>
                  </w:r>
                  <w:r>
                    <w:rPr>
                      <w:rFonts w:hint="eastAsia"/>
                      <w:color w:val="auto"/>
                      <w:u w:val="none"/>
                      <w:vertAlign w:val="baseline"/>
                      <w:lang w:val="en-US" w:eastAsia="zh-CN"/>
                    </w:rPr>
                    <w:t>园林单位</w:t>
                  </w:r>
                  <w:r>
                    <w:rPr>
                      <w:rFonts w:hint="default"/>
                      <w:color w:val="auto"/>
                      <w:vertAlign w:val="baseline"/>
                      <w:lang w:val="en-US" w:eastAsia="zh-CN"/>
                    </w:rPr>
                    <w:t>作为园林种植肥料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7"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危险废物</w:t>
                  </w:r>
                </w:p>
              </w:tc>
              <w:tc>
                <w:tcPr>
                  <w:tcW w:w="171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废矿物油</w:t>
                  </w:r>
                </w:p>
              </w:tc>
              <w:tc>
                <w:tcPr>
                  <w:tcW w:w="123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0.02</w:t>
                  </w:r>
                </w:p>
              </w:tc>
              <w:tc>
                <w:tcPr>
                  <w:tcW w:w="4567"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交由湖南洋沙湖危险废物治理有限公司处置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7" w:type="dxa"/>
                  <w:vMerge w:val="continue"/>
                  <w:vAlign w:val="center"/>
                </w:tcPr>
                <w:p>
                  <w:pPr>
                    <w:pStyle w:val="18"/>
                    <w:rPr>
                      <w:rFonts w:hint="default"/>
                      <w:color w:val="auto"/>
                      <w:vertAlign w:val="baseline"/>
                      <w:lang w:val="en-US" w:eastAsia="zh-CN"/>
                    </w:rPr>
                  </w:pPr>
                </w:p>
              </w:tc>
              <w:tc>
                <w:tcPr>
                  <w:tcW w:w="171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含油抹布及手套</w:t>
                  </w:r>
                </w:p>
              </w:tc>
              <w:tc>
                <w:tcPr>
                  <w:tcW w:w="123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0.01</w:t>
                  </w:r>
                </w:p>
              </w:tc>
              <w:tc>
                <w:tcPr>
                  <w:tcW w:w="4567" w:type="dxa"/>
                  <w:vMerge w:val="continue"/>
                  <w:vAlign w:val="center"/>
                </w:tcPr>
                <w:p>
                  <w:pPr>
                    <w:pStyle w:val="18"/>
                    <w:rPr>
                      <w:rFonts w:hint="default"/>
                      <w:color w:val="auto"/>
                      <w:vertAlign w:val="baseline"/>
                      <w:lang w:val="en-US" w:eastAsia="zh-CN"/>
                    </w:rPr>
                  </w:pPr>
                </w:p>
              </w:tc>
            </w:tr>
          </w:tbl>
          <w:p>
            <w:pPr>
              <w:bidi w:val="0"/>
              <w:rPr>
                <w:rFonts w:hint="eastAsia"/>
                <w:color w:val="auto"/>
                <w:vertAlign w:val="baseline"/>
                <w:lang w:val="en-US" w:eastAsia="zh-CN"/>
              </w:rPr>
            </w:pPr>
            <w:r>
              <w:rPr>
                <w:rFonts w:hint="eastAsia"/>
                <w:color w:val="auto"/>
                <w:vertAlign w:val="baseline"/>
                <w:lang w:val="en-US" w:eastAsia="zh-CN"/>
              </w:rPr>
              <w:t>综上所述，现有项目固体废物均得到妥善暂存、处置。</w:t>
            </w:r>
          </w:p>
          <w:p>
            <w:pPr>
              <w:bidi w:val="0"/>
              <w:rPr>
                <w:rFonts w:hint="default"/>
                <w:color w:val="auto"/>
                <w:lang w:val="en-US" w:eastAsia="zh-CN"/>
              </w:rPr>
            </w:pPr>
            <w:r>
              <w:rPr>
                <w:rFonts w:hint="eastAsia"/>
                <w:color w:val="auto"/>
                <w:lang w:val="en-US" w:eastAsia="zh-CN"/>
              </w:rPr>
              <w:t>（5）现有项目污染物排放量</w:t>
            </w:r>
          </w:p>
          <w:p>
            <w:pPr>
              <w:pStyle w:val="17"/>
              <w:bidi w:val="0"/>
              <w:rPr>
                <w:rFonts w:hint="eastAsia"/>
                <w:color w:val="auto"/>
                <w:lang w:val="en-US" w:eastAsia="zh-CN"/>
              </w:rPr>
            </w:pPr>
            <w:r>
              <w:rPr>
                <w:rFonts w:hint="eastAsia"/>
                <w:color w:val="auto"/>
                <w:lang w:val="en-US" w:eastAsia="zh-CN"/>
              </w:rPr>
              <w:t>表2-16 现有项目污染物排放情况表</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725"/>
              <w:gridCol w:w="2203"/>
              <w:gridCol w:w="2205"/>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vAlign w:val="center"/>
                </w:tcPr>
                <w:p>
                  <w:pPr>
                    <w:pStyle w:val="18"/>
                    <w:rPr>
                      <w:rFonts w:hint="default"/>
                      <w:color w:val="auto"/>
                      <w:vertAlign w:val="baseline"/>
                      <w:lang w:val="en-US" w:eastAsia="zh-CN"/>
                    </w:rPr>
                  </w:pPr>
                  <w:r>
                    <w:rPr>
                      <w:rFonts w:hint="eastAsia"/>
                      <w:color w:val="auto"/>
                      <w:vertAlign w:val="baseline"/>
                      <w:lang w:val="en-US" w:eastAsia="zh-CN"/>
                    </w:rPr>
                    <w:t>污染物种类</w:t>
                  </w:r>
                </w:p>
              </w:tc>
              <w:tc>
                <w:tcPr>
                  <w:tcW w:w="1002" w:type="pct"/>
                  <w:vAlign w:val="center"/>
                </w:tcPr>
                <w:p>
                  <w:pPr>
                    <w:pStyle w:val="18"/>
                    <w:rPr>
                      <w:rFonts w:hint="default"/>
                      <w:color w:val="auto"/>
                      <w:vertAlign w:val="baseline"/>
                      <w:lang w:val="en-US" w:eastAsia="zh-CN"/>
                    </w:rPr>
                  </w:pPr>
                  <w:r>
                    <w:rPr>
                      <w:rFonts w:hint="eastAsia"/>
                      <w:color w:val="auto"/>
                      <w:vertAlign w:val="baseline"/>
                      <w:lang w:val="en-US" w:eastAsia="zh-CN"/>
                    </w:rPr>
                    <w:t>污染因子</w:t>
                  </w:r>
                </w:p>
              </w:tc>
              <w:tc>
                <w:tcPr>
                  <w:tcW w:w="1280" w:type="pct"/>
                  <w:vAlign w:val="center"/>
                </w:tcPr>
                <w:p>
                  <w:pPr>
                    <w:pStyle w:val="18"/>
                    <w:rPr>
                      <w:rFonts w:hint="default"/>
                      <w:color w:val="auto"/>
                      <w:vertAlign w:val="baseline"/>
                      <w:lang w:val="en-US" w:eastAsia="zh-CN"/>
                    </w:rPr>
                  </w:pPr>
                  <w:r>
                    <w:rPr>
                      <w:rFonts w:hint="eastAsia"/>
                      <w:color w:val="auto"/>
                      <w:vertAlign w:val="baseline"/>
                      <w:lang w:val="en-US" w:eastAsia="zh-CN"/>
                    </w:rPr>
                    <w:t>排放量（t/a）</w:t>
                  </w:r>
                </w:p>
              </w:tc>
              <w:tc>
                <w:tcPr>
                  <w:tcW w:w="1281" w:type="pct"/>
                  <w:vAlign w:val="center"/>
                </w:tcPr>
                <w:p>
                  <w:pPr>
                    <w:pStyle w:val="18"/>
                    <w:rPr>
                      <w:rFonts w:hint="eastAsia"/>
                      <w:color w:val="auto"/>
                      <w:vertAlign w:val="baseline"/>
                      <w:lang w:val="en-US" w:eastAsia="zh-CN"/>
                    </w:rPr>
                  </w:pPr>
                  <w:r>
                    <w:rPr>
                      <w:rFonts w:hint="eastAsia"/>
                      <w:color w:val="auto"/>
                      <w:vertAlign w:val="baseline"/>
                      <w:lang w:val="en-US" w:eastAsia="zh-CN"/>
                    </w:rPr>
                    <w:t>已购买总量指标（t/a）</w:t>
                  </w:r>
                </w:p>
              </w:tc>
              <w:tc>
                <w:tcPr>
                  <w:tcW w:w="688" w:type="pct"/>
                  <w:vAlign w:val="center"/>
                </w:tcPr>
                <w:p>
                  <w:pPr>
                    <w:pStyle w:val="18"/>
                    <w:rPr>
                      <w:rFonts w:hint="eastAsia"/>
                      <w:color w:val="auto"/>
                      <w:vertAlign w:val="baseline"/>
                      <w:lang w:val="en-US" w:eastAsia="zh-CN"/>
                    </w:rPr>
                  </w:pPr>
                  <w:r>
                    <w:rPr>
                      <w:rFonts w:hint="eastAsia"/>
                      <w:color w:val="auto"/>
                      <w:vertAlign w:val="baseline"/>
                      <w:lang w:val="en-US" w:eastAsia="zh-CN"/>
                    </w:rPr>
                    <w:t>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废气</w:t>
                  </w:r>
                </w:p>
              </w:tc>
              <w:tc>
                <w:tcPr>
                  <w:tcW w:w="1002" w:type="pct"/>
                  <w:vAlign w:val="center"/>
                </w:tcPr>
                <w:p>
                  <w:pPr>
                    <w:pStyle w:val="18"/>
                    <w:rPr>
                      <w:rFonts w:hint="default"/>
                      <w:color w:val="auto"/>
                      <w:vertAlign w:val="baseline"/>
                      <w:lang w:val="en-US" w:eastAsia="zh-CN"/>
                    </w:rPr>
                  </w:pPr>
                  <w:r>
                    <w:rPr>
                      <w:rFonts w:hint="eastAsia"/>
                      <w:color w:val="auto"/>
                      <w:vertAlign w:val="baseline"/>
                      <w:lang w:val="en-US" w:eastAsia="zh-CN"/>
                    </w:rPr>
                    <w:t>二氧化硫</w:t>
                  </w:r>
                </w:p>
              </w:tc>
              <w:tc>
                <w:tcPr>
                  <w:tcW w:w="1280" w:type="pct"/>
                  <w:vAlign w:val="center"/>
                </w:tcPr>
                <w:p>
                  <w:pPr>
                    <w:pStyle w:val="18"/>
                    <w:rPr>
                      <w:rFonts w:hint="default"/>
                      <w:color w:val="auto"/>
                      <w:vertAlign w:val="baseline"/>
                      <w:lang w:val="en-US" w:eastAsia="zh-CN"/>
                    </w:rPr>
                  </w:pPr>
                  <w:r>
                    <w:rPr>
                      <w:rFonts w:hint="eastAsia"/>
                      <w:color w:val="auto"/>
                      <w:vertAlign w:val="baseline"/>
                      <w:lang w:val="en-US" w:eastAsia="zh-CN"/>
                    </w:rPr>
                    <w:t>5.125</w:t>
                  </w:r>
                </w:p>
              </w:tc>
              <w:tc>
                <w:tcPr>
                  <w:tcW w:w="1281" w:type="pct"/>
                  <w:vAlign w:val="center"/>
                </w:tcPr>
                <w:p>
                  <w:pPr>
                    <w:pStyle w:val="18"/>
                    <w:rPr>
                      <w:rFonts w:hint="default"/>
                      <w:color w:val="auto"/>
                      <w:vertAlign w:val="baseline"/>
                      <w:lang w:val="en-US" w:eastAsia="zh-CN"/>
                    </w:rPr>
                  </w:pPr>
                  <w:r>
                    <w:rPr>
                      <w:rFonts w:hint="eastAsia"/>
                      <w:color w:val="auto"/>
                      <w:vertAlign w:val="baseline"/>
                      <w:lang w:val="en-US" w:eastAsia="zh-CN"/>
                    </w:rPr>
                    <w:t>35</w:t>
                  </w:r>
                </w:p>
              </w:tc>
              <w:tc>
                <w:tcPr>
                  <w:tcW w:w="688"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vMerge w:val="continue"/>
                  <w:vAlign w:val="center"/>
                </w:tcPr>
                <w:p>
                  <w:pPr>
                    <w:pStyle w:val="18"/>
                    <w:rPr>
                      <w:rFonts w:hint="default"/>
                      <w:color w:val="auto"/>
                      <w:vertAlign w:val="baseline"/>
                      <w:lang w:val="en-US" w:eastAsia="zh-CN"/>
                    </w:rPr>
                  </w:pPr>
                </w:p>
              </w:tc>
              <w:tc>
                <w:tcPr>
                  <w:tcW w:w="1002" w:type="pct"/>
                  <w:vAlign w:val="center"/>
                </w:tcPr>
                <w:p>
                  <w:pPr>
                    <w:pStyle w:val="18"/>
                    <w:rPr>
                      <w:rFonts w:hint="default"/>
                      <w:color w:val="auto"/>
                      <w:vertAlign w:val="baseline"/>
                      <w:lang w:val="en-US" w:eastAsia="zh-CN"/>
                    </w:rPr>
                  </w:pPr>
                  <w:r>
                    <w:rPr>
                      <w:rFonts w:hint="eastAsia"/>
                      <w:color w:val="auto"/>
                      <w:vertAlign w:val="baseline"/>
                      <w:lang w:val="en-US" w:eastAsia="zh-CN"/>
                    </w:rPr>
                    <w:t>氮氧化物</w:t>
                  </w:r>
                </w:p>
              </w:tc>
              <w:tc>
                <w:tcPr>
                  <w:tcW w:w="1280" w:type="pct"/>
                  <w:vAlign w:val="center"/>
                </w:tcPr>
                <w:p>
                  <w:pPr>
                    <w:pStyle w:val="18"/>
                    <w:rPr>
                      <w:rFonts w:hint="default"/>
                      <w:color w:val="auto"/>
                      <w:vertAlign w:val="baseline"/>
                      <w:lang w:val="en-US" w:eastAsia="zh-CN"/>
                    </w:rPr>
                  </w:pPr>
                  <w:r>
                    <w:rPr>
                      <w:rFonts w:hint="eastAsia"/>
                      <w:color w:val="auto"/>
                      <w:vertAlign w:val="baseline"/>
                      <w:lang w:val="en-US" w:eastAsia="zh-CN"/>
                    </w:rPr>
                    <w:t>3.27</w:t>
                  </w:r>
                </w:p>
              </w:tc>
              <w:tc>
                <w:tcPr>
                  <w:tcW w:w="1281" w:type="pct"/>
                  <w:vAlign w:val="center"/>
                </w:tcPr>
                <w:p>
                  <w:pPr>
                    <w:pStyle w:val="18"/>
                    <w:rPr>
                      <w:rFonts w:hint="default"/>
                      <w:color w:val="auto"/>
                      <w:vertAlign w:val="baseline"/>
                      <w:lang w:val="en-US" w:eastAsia="zh-CN"/>
                    </w:rPr>
                  </w:pPr>
                  <w:r>
                    <w:rPr>
                      <w:rFonts w:hint="eastAsia"/>
                      <w:color w:val="auto"/>
                      <w:vertAlign w:val="baseline"/>
                      <w:lang w:val="en-US" w:eastAsia="zh-CN"/>
                    </w:rPr>
                    <w:t>11.1</w:t>
                  </w:r>
                </w:p>
              </w:tc>
              <w:tc>
                <w:tcPr>
                  <w:tcW w:w="688"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vMerge w:val="continue"/>
                  <w:vAlign w:val="center"/>
                </w:tcPr>
                <w:p>
                  <w:pPr>
                    <w:pStyle w:val="18"/>
                    <w:rPr>
                      <w:rFonts w:hint="default"/>
                      <w:color w:val="auto"/>
                      <w:vertAlign w:val="baseline"/>
                      <w:lang w:val="en-US" w:eastAsia="zh-CN"/>
                    </w:rPr>
                  </w:pPr>
                </w:p>
              </w:tc>
              <w:tc>
                <w:tcPr>
                  <w:tcW w:w="1002" w:type="pct"/>
                  <w:vAlign w:val="center"/>
                </w:tcPr>
                <w:p>
                  <w:pPr>
                    <w:pStyle w:val="18"/>
                    <w:rPr>
                      <w:rFonts w:hint="default"/>
                      <w:color w:val="auto"/>
                      <w:vertAlign w:val="baseline"/>
                      <w:lang w:val="en-US" w:eastAsia="zh-CN"/>
                    </w:rPr>
                  </w:pPr>
                  <w:r>
                    <w:rPr>
                      <w:rFonts w:hint="eastAsia"/>
                      <w:color w:val="auto"/>
                      <w:vertAlign w:val="baseline"/>
                      <w:lang w:val="en-US" w:eastAsia="zh-CN"/>
                    </w:rPr>
                    <w:t>颗粒物</w:t>
                  </w:r>
                </w:p>
              </w:tc>
              <w:tc>
                <w:tcPr>
                  <w:tcW w:w="1280" w:type="pct"/>
                  <w:vAlign w:val="center"/>
                </w:tcPr>
                <w:p>
                  <w:pPr>
                    <w:pStyle w:val="18"/>
                    <w:rPr>
                      <w:rFonts w:hint="default"/>
                      <w:color w:val="auto"/>
                      <w:vertAlign w:val="baseline"/>
                      <w:lang w:val="en-US" w:eastAsia="zh-CN"/>
                    </w:rPr>
                  </w:pPr>
                  <w:r>
                    <w:rPr>
                      <w:rFonts w:hint="eastAsia"/>
                      <w:color w:val="auto"/>
                      <w:vertAlign w:val="baseline"/>
                      <w:lang w:val="en-US" w:eastAsia="zh-CN"/>
                    </w:rPr>
                    <w:t>1.53</w:t>
                  </w:r>
                </w:p>
              </w:tc>
              <w:tc>
                <w:tcPr>
                  <w:tcW w:w="1281" w:type="pct"/>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688"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废水</w:t>
                  </w:r>
                </w:p>
              </w:tc>
              <w:tc>
                <w:tcPr>
                  <w:tcW w:w="1002" w:type="pct"/>
                  <w:vAlign w:val="center"/>
                </w:tcPr>
                <w:p>
                  <w:pPr>
                    <w:pStyle w:val="18"/>
                    <w:rPr>
                      <w:rFonts w:hint="default"/>
                      <w:color w:val="auto"/>
                      <w:vertAlign w:val="baseline"/>
                      <w:lang w:val="en-US" w:eastAsia="zh-CN"/>
                    </w:rPr>
                  </w:pPr>
                  <w:r>
                    <w:rPr>
                      <w:rFonts w:hint="eastAsia"/>
                      <w:color w:val="auto"/>
                      <w:vertAlign w:val="baseline"/>
                      <w:lang w:val="en-US" w:eastAsia="zh-CN"/>
                    </w:rPr>
                    <w:t>化学需氧量</w:t>
                  </w:r>
                </w:p>
              </w:tc>
              <w:tc>
                <w:tcPr>
                  <w:tcW w:w="1280" w:type="pct"/>
                  <w:vAlign w:val="center"/>
                </w:tcPr>
                <w:p>
                  <w:pPr>
                    <w:pStyle w:val="18"/>
                    <w:rPr>
                      <w:rFonts w:hint="default"/>
                      <w:color w:val="auto"/>
                      <w:vertAlign w:val="baseline"/>
                      <w:lang w:val="en-US" w:eastAsia="zh-CN"/>
                    </w:rPr>
                  </w:pPr>
                  <w:r>
                    <w:rPr>
                      <w:rFonts w:hint="eastAsia"/>
                      <w:color w:val="auto"/>
                      <w:vertAlign w:val="baseline"/>
                      <w:lang w:val="en-US" w:eastAsia="zh-CN"/>
                    </w:rPr>
                    <w:t>2.76</w:t>
                  </w:r>
                </w:p>
              </w:tc>
              <w:tc>
                <w:tcPr>
                  <w:tcW w:w="1281" w:type="pct"/>
                  <w:vAlign w:val="center"/>
                </w:tcPr>
                <w:p>
                  <w:pPr>
                    <w:pStyle w:val="18"/>
                    <w:rPr>
                      <w:rFonts w:hint="default"/>
                      <w:color w:val="auto"/>
                      <w:vertAlign w:val="baseline"/>
                      <w:lang w:val="en-US" w:eastAsia="zh-CN"/>
                    </w:rPr>
                  </w:pPr>
                  <w:r>
                    <w:rPr>
                      <w:rFonts w:hint="eastAsia"/>
                      <w:color w:val="auto"/>
                      <w:vertAlign w:val="baseline"/>
                      <w:lang w:val="en-US" w:eastAsia="zh-CN"/>
                    </w:rPr>
                    <w:t>6</w:t>
                  </w:r>
                </w:p>
              </w:tc>
              <w:tc>
                <w:tcPr>
                  <w:tcW w:w="688"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pct"/>
                  <w:vMerge w:val="continue"/>
                  <w:vAlign w:val="center"/>
                </w:tcPr>
                <w:p>
                  <w:pPr>
                    <w:pStyle w:val="18"/>
                    <w:rPr>
                      <w:rFonts w:hint="default"/>
                      <w:color w:val="auto"/>
                      <w:vertAlign w:val="baseline"/>
                      <w:lang w:val="en-US" w:eastAsia="zh-CN"/>
                    </w:rPr>
                  </w:pPr>
                </w:p>
              </w:tc>
              <w:tc>
                <w:tcPr>
                  <w:tcW w:w="1002" w:type="pct"/>
                  <w:vAlign w:val="center"/>
                </w:tcPr>
                <w:p>
                  <w:pPr>
                    <w:pStyle w:val="18"/>
                    <w:rPr>
                      <w:rFonts w:hint="default"/>
                      <w:color w:val="auto"/>
                      <w:vertAlign w:val="baseline"/>
                      <w:lang w:val="en-US" w:eastAsia="zh-CN"/>
                    </w:rPr>
                  </w:pPr>
                  <w:r>
                    <w:rPr>
                      <w:rFonts w:hint="eastAsia"/>
                      <w:color w:val="auto"/>
                      <w:vertAlign w:val="baseline"/>
                      <w:lang w:val="en-US" w:eastAsia="zh-CN"/>
                    </w:rPr>
                    <w:t>氨氮</w:t>
                  </w:r>
                </w:p>
              </w:tc>
              <w:tc>
                <w:tcPr>
                  <w:tcW w:w="1280" w:type="pct"/>
                  <w:vAlign w:val="center"/>
                </w:tcPr>
                <w:p>
                  <w:pPr>
                    <w:pStyle w:val="18"/>
                    <w:rPr>
                      <w:rFonts w:hint="default"/>
                      <w:color w:val="auto"/>
                      <w:vertAlign w:val="baseline"/>
                      <w:lang w:val="en-US" w:eastAsia="zh-CN"/>
                    </w:rPr>
                  </w:pPr>
                  <w:r>
                    <w:rPr>
                      <w:rFonts w:hint="eastAsia"/>
                      <w:color w:val="auto"/>
                      <w:vertAlign w:val="baseline"/>
                      <w:lang w:val="en-US" w:eastAsia="zh-CN"/>
                    </w:rPr>
                    <w:t>0.561</w:t>
                  </w:r>
                </w:p>
              </w:tc>
              <w:tc>
                <w:tcPr>
                  <w:tcW w:w="1281" w:type="pct"/>
                  <w:vAlign w:val="center"/>
                </w:tcPr>
                <w:p>
                  <w:pPr>
                    <w:pStyle w:val="18"/>
                    <w:rPr>
                      <w:rFonts w:hint="default"/>
                      <w:color w:val="auto"/>
                      <w:vertAlign w:val="baseline"/>
                      <w:lang w:val="en-US" w:eastAsia="zh-CN"/>
                    </w:rPr>
                  </w:pPr>
                  <w:r>
                    <w:rPr>
                      <w:rFonts w:hint="eastAsia"/>
                      <w:color w:val="auto"/>
                      <w:vertAlign w:val="baseline"/>
                      <w:lang w:val="en-US" w:eastAsia="zh-CN"/>
                    </w:rPr>
                    <w:t>0.9</w:t>
                  </w:r>
                </w:p>
              </w:tc>
              <w:tc>
                <w:tcPr>
                  <w:tcW w:w="688"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符合</w:t>
                  </w:r>
                </w:p>
              </w:tc>
            </w:tr>
          </w:tbl>
          <w:p>
            <w:pPr>
              <w:bidi w:val="0"/>
              <w:rPr>
                <w:rFonts w:hint="default"/>
                <w:color w:val="auto"/>
                <w:lang w:val="en-US" w:eastAsia="zh-CN"/>
              </w:rPr>
            </w:pPr>
            <w:r>
              <w:rPr>
                <w:rFonts w:hint="eastAsia"/>
                <w:color w:val="auto"/>
                <w:lang w:val="en-US" w:eastAsia="zh-CN"/>
              </w:rPr>
              <w:t>（6）现有项目主要环保问题及整改意见</w:t>
            </w:r>
          </w:p>
          <w:p>
            <w:pPr>
              <w:bidi w:val="0"/>
              <w:rPr>
                <w:rFonts w:hint="eastAsia"/>
                <w:color w:val="auto"/>
                <w:lang w:val="en-US" w:eastAsia="zh-CN"/>
              </w:rPr>
            </w:pPr>
            <w:r>
              <w:rPr>
                <w:rFonts w:hint="eastAsia"/>
                <w:color w:val="auto"/>
                <w:lang w:val="en-US" w:eastAsia="zh-CN"/>
              </w:rPr>
              <w:t>根据现场勘察，现有项目主要环境问题及整改意见详见下表。</w:t>
            </w:r>
          </w:p>
          <w:p>
            <w:pPr>
              <w:pStyle w:val="17"/>
              <w:bidi w:val="0"/>
              <w:rPr>
                <w:rFonts w:hint="eastAsia"/>
                <w:color w:val="auto"/>
                <w:lang w:val="en-US" w:eastAsia="zh-CN"/>
              </w:rPr>
            </w:pPr>
            <w:r>
              <w:rPr>
                <w:rFonts w:hint="eastAsia"/>
                <w:color w:val="auto"/>
                <w:lang w:val="en-US" w:eastAsia="zh-CN"/>
              </w:rPr>
              <w:t>表2-17 现有项目存在的环境问题及解决方案</w:t>
            </w:r>
          </w:p>
          <w:tbl>
            <w:tblPr>
              <w:tblStyle w:val="15"/>
              <w:tblW w:w="8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91"/>
              <w:gridCol w:w="1850"/>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vAlign w:val="center"/>
                </w:tcPr>
                <w:p>
                  <w:pPr>
                    <w:pStyle w:val="18"/>
                    <w:rPr>
                      <w:rFonts w:hint="default"/>
                      <w:color w:val="auto"/>
                      <w:vertAlign w:val="baseline"/>
                      <w:lang w:val="en-US" w:eastAsia="zh-CN"/>
                    </w:rPr>
                  </w:pPr>
                  <w:r>
                    <w:rPr>
                      <w:rFonts w:hint="eastAsia"/>
                      <w:color w:val="auto"/>
                      <w:vertAlign w:val="baseline"/>
                      <w:lang w:val="en-US" w:eastAsia="zh-CN"/>
                    </w:rPr>
                    <w:t>序号</w:t>
                  </w:r>
                </w:p>
              </w:tc>
              <w:tc>
                <w:tcPr>
                  <w:tcW w:w="691" w:type="dxa"/>
                  <w:vAlign w:val="center"/>
                </w:tcPr>
                <w:p>
                  <w:pPr>
                    <w:pStyle w:val="18"/>
                    <w:rPr>
                      <w:rFonts w:hint="default"/>
                      <w:color w:val="auto"/>
                      <w:vertAlign w:val="baseline"/>
                      <w:lang w:val="en-US" w:eastAsia="zh-CN"/>
                    </w:rPr>
                  </w:pPr>
                  <w:r>
                    <w:rPr>
                      <w:rFonts w:hint="eastAsia"/>
                      <w:color w:val="auto"/>
                      <w:vertAlign w:val="baseline"/>
                      <w:lang w:val="en-US" w:eastAsia="zh-CN"/>
                    </w:rPr>
                    <w:t>类别</w:t>
                  </w:r>
                </w:p>
              </w:tc>
              <w:tc>
                <w:tcPr>
                  <w:tcW w:w="1850" w:type="dxa"/>
                  <w:vAlign w:val="center"/>
                </w:tcPr>
                <w:p>
                  <w:pPr>
                    <w:pStyle w:val="18"/>
                    <w:rPr>
                      <w:rFonts w:hint="default"/>
                      <w:color w:val="auto"/>
                      <w:vertAlign w:val="baseline"/>
                      <w:lang w:val="en-US" w:eastAsia="zh-CN"/>
                    </w:rPr>
                  </w:pPr>
                  <w:r>
                    <w:rPr>
                      <w:rFonts w:hint="eastAsia"/>
                      <w:color w:val="auto"/>
                      <w:vertAlign w:val="baseline"/>
                      <w:lang w:val="en-US" w:eastAsia="zh-CN"/>
                    </w:rPr>
                    <w:t>存在问题</w:t>
                  </w:r>
                </w:p>
              </w:tc>
              <w:tc>
                <w:tcPr>
                  <w:tcW w:w="5386" w:type="dxa"/>
                  <w:vAlign w:val="center"/>
                </w:tcPr>
                <w:p>
                  <w:pPr>
                    <w:pStyle w:val="18"/>
                    <w:rPr>
                      <w:rFonts w:hint="default"/>
                      <w:color w:val="auto"/>
                      <w:vertAlign w:val="baseline"/>
                      <w:lang w:val="en-US" w:eastAsia="zh-CN"/>
                    </w:rPr>
                  </w:pPr>
                  <w:r>
                    <w:rPr>
                      <w:rFonts w:hint="eastAsia"/>
                      <w:color w:val="auto"/>
                      <w:vertAlign w:val="baseline"/>
                      <w:lang w:val="en-US" w:eastAsia="zh-CN"/>
                    </w:rPr>
                    <w:t>建议措施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vAlign w:val="center"/>
                </w:tcPr>
                <w:p>
                  <w:pPr>
                    <w:pStyle w:val="18"/>
                    <w:rPr>
                      <w:rFonts w:hint="default"/>
                      <w:color w:val="auto"/>
                      <w:vertAlign w:val="baseline"/>
                      <w:lang w:val="en-US" w:eastAsia="zh-CN"/>
                    </w:rPr>
                  </w:pPr>
                  <w:r>
                    <w:rPr>
                      <w:rFonts w:hint="eastAsia"/>
                      <w:color w:val="auto"/>
                      <w:vertAlign w:val="baseline"/>
                      <w:lang w:val="en-US" w:eastAsia="zh-CN"/>
                    </w:rPr>
                    <w:t>1</w:t>
                  </w:r>
                </w:p>
              </w:tc>
              <w:tc>
                <w:tcPr>
                  <w:tcW w:w="691" w:type="dxa"/>
                  <w:vAlign w:val="center"/>
                </w:tcPr>
                <w:p>
                  <w:pPr>
                    <w:pStyle w:val="18"/>
                    <w:rPr>
                      <w:rFonts w:hint="default"/>
                      <w:color w:val="auto"/>
                      <w:vertAlign w:val="baseline"/>
                      <w:lang w:val="en-US" w:eastAsia="zh-CN"/>
                    </w:rPr>
                  </w:pPr>
                  <w:r>
                    <w:rPr>
                      <w:rFonts w:hint="eastAsia"/>
                      <w:color w:val="auto"/>
                      <w:vertAlign w:val="baseline"/>
                      <w:lang w:val="en-US" w:eastAsia="zh-CN"/>
                    </w:rPr>
                    <w:t>废气</w:t>
                  </w:r>
                </w:p>
              </w:tc>
              <w:tc>
                <w:tcPr>
                  <w:tcW w:w="1850" w:type="dxa"/>
                  <w:vAlign w:val="center"/>
                </w:tcPr>
                <w:p>
                  <w:pPr>
                    <w:pStyle w:val="18"/>
                    <w:rPr>
                      <w:rFonts w:hint="default"/>
                      <w:color w:val="auto"/>
                      <w:vertAlign w:val="baseline"/>
                      <w:lang w:val="en-US" w:eastAsia="zh-CN"/>
                    </w:rPr>
                  </w:pPr>
                  <w:r>
                    <w:rPr>
                      <w:rFonts w:hint="eastAsia"/>
                      <w:color w:val="auto"/>
                      <w:vertAlign w:val="baseline"/>
                      <w:lang w:val="en-US" w:eastAsia="zh-CN"/>
                    </w:rPr>
                    <w:t>废气排放口未设置标志牌</w:t>
                  </w:r>
                </w:p>
              </w:tc>
              <w:tc>
                <w:tcPr>
                  <w:tcW w:w="5386" w:type="dxa"/>
                  <w:vAlign w:val="center"/>
                </w:tcPr>
                <w:p>
                  <w:pPr>
                    <w:pStyle w:val="18"/>
                    <w:jc w:val="both"/>
                    <w:rPr>
                      <w:rFonts w:hint="default"/>
                      <w:color w:val="auto"/>
                      <w:vertAlign w:val="baseline"/>
                      <w:lang w:val="en-US" w:eastAsia="zh-CN"/>
                    </w:rPr>
                  </w:pPr>
                  <w:r>
                    <w:rPr>
                      <w:rFonts w:hint="default"/>
                      <w:color w:val="auto"/>
                      <w:vertAlign w:val="baseline"/>
                      <w:lang w:val="en-US" w:eastAsia="zh-CN"/>
                    </w:rPr>
                    <w:t>参照《环境保护图形标志—排放口（源）》（GB15562.1-1995），设置废气排放口标志牌。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vAlign w:val="center"/>
                </w:tcPr>
                <w:p>
                  <w:pPr>
                    <w:pStyle w:val="18"/>
                    <w:rPr>
                      <w:rFonts w:hint="default"/>
                      <w:color w:val="auto"/>
                      <w:vertAlign w:val="baseline"/>
                      <w:lang w:val="en-US" w:eastAsia="zh-CN"/>
                    </w:rPr>
                  </w:pPr>
                  <w:r>
                    <w:rPr>
                      <w:rFonts w:hint="eastAsia"/>
                      <w:color w:val="auto"/>
                      <w:vertAlign w:val="baseline"/>
                      <w:lang w:val="en-US" w:eastAsia="zh-CN"/>
                    </w:rPr>
                    <w:t>2</w:t>
                  </w:r>
                </w:p>
              </w:tc>
              <w:tc>
                <w:tcPr>
                  <w:tcW w:w="691" w:type="dxa"/>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固体废物</w:t>
                  </w:r>
                </w:p>
              </w:tc>
              <w:tc>
                <w:tcPr>
                  <w:tcW w:w="1850" w:type="dxa"/>
                  <w:vAlign w:val="center"/>
                </w:tcPr>
                <w:p>
                  <w:pPr>
                    <w:pStyle w:val="18"/>
                    <w:rPr>
                      <w:rFonts w:hint="eastAsia"/>
                      <w:color w:val="auto"/>
                      <w:vertAlign w:val="baseline"/>
                      <w:lang w:val="en-US" w:eastAsia="zh-CN"/>
                    </w:rPr>
                  </w:pPr>
                  <w:r>
                    <w:rPr>
                      <w:rFonts w:hint="eastAsia"/>
                      <w:color w:val="auto"/>
                      <w:vertAlign w:val="baseline"/>
                      <w:lang w:val="en-US" w:eastAsia="zh-CN"/>
                    </w:rPr>
                    <w:t>液态危险废物无防泄漏措施</w:t>
                  </w:r>
                </w:p>
              </w:tc>
              <w:tc>
                <w:tcPr>
                  <w:tcW w:w="5386" w:type="dxa"/>
                  <w:vAlign w:val="center"/>
                </w:tcPr>
                <w:p>
                  <w:pPr>
                    <w:pStyle w:val="18"/>
                    <w:jc w:val="both"/>
                    <w:rPr>
                      <w:rFonts w:hint="default"/>
                      <w:color w:val="auto"/>
                      <w:vertAlign w:val="baseline"/>
                      <w:lang w:val="en-US" w:eastAsia="zh-CN"/>
                    </w:rPr>
                  </w:pPr>
                  <w:r>
                    <w:rPr>
                      <w:rFonts w:hint="eastAsia"/>
                      <w:color w:val="auto"/>
                      <w:vertAlign w:val="baseline"/>
                      <w:lang w:val="en-US" w:eastAsia="zh-CN"/>
                    </w:rPr>
                    <w:t>补充防泄漏措施，如托盘、截流沟等。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vAlign w:val="center"/>
                </w:tcPr>
                <w:p>
                  <w:pPr>
                    <w:pStyle w:val="18"/>
                    <w:rPr>
                      <w:rFonts w:hint="default"/>
                      <w:color w:val="auto"/>
                      <w:vertAlign w:val="baseline"/>
                      <w:lang w:val="en-US" w:eastAsia="zh-CN"/>
                    </w:rPr>
                  </w:pPr>
                  <w:r>
                    <w:rPr>
                      <w:rFonts w:hint="eastAsia"/>
                      <w:color w:val="auto"/>
                      <w:vertAlign w:val="baseline"/>
                      <w:lang w:val="en-US" w:eastAsia="zh-CN"/>
                    </w:rPr>
                    <w:t>3</w:t>
                  </w:r>
                </w:p>
              </w:tc>
              <w:tc>
                <w:tcPr>
                  <w:tcW w:w="691" w:type="dxa"/>
                  <w:vMerge w:val="continue"/>
                  <w:vAlign w:val="center"/>
                </w:tcPr>
                <w:p>
                  <w:pPr>
                    <w:pStyle w:val="18"/>
                    <w:rPr>
                      <w:rFonts w:hint="eastAsia"/>
                      <w:color w:val="auto"/>
                      <w:vertAlign w:val="baseline"/>
                      <w:lang w:val="en-US" w:eastAsia="zh-CN"/>
                    </w:rPr>
                  </w:pPr>
                </w:p>
              </w:tc>
              <w:tc>
                <w:tcPr>
                  <w:tcW w:w="1850" w:type="dxa"/>
                  <w:vAlign w:val="center"/>
                </w:tcPr>
                <w:p>
                  <w:pPr>
                    <w:pStyle w:val="18"/>
                    <w:rPr>
                      <w:rFonts w:hint="eastAsia"/>
                      <w:color w:val="auto"/>
                      <w:vertAlign w:val="baseline"/>
                      <w:lang w:val="en-US" w:eastAsia="zh-CN"/>
                    </w:rPr>
                  </w:pPr>
                  <w:r>
                    <w:rPr>
                      <w:rFonts w:hint="eastAsia"/>
                      <w:color w:val="auto"/>
                      <w:vertAlign w:val="baseline"/>
                      <w:lang w:val="en-US" w:eastAsia="zh-CN"/>
                    </w:rPr>
                    <w:t>危废间标志牌不完善</w:t>
                  </w:r>
                </w:p>
              </w:tc>
              <w:tc>
                <w:tcPr>
                  <w:tcW w:w="5386"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补充分区暂存标志牌，并严格按分区暂存要求落实。</w:t>
                  </w:r>
                </w:p>
              </w:tc>
            </w:tr>
          </w:tbl>
          <w:p>
            <w:pPr>
              <w:bidi w:val="0"/>
              <w:rPr>
                <w:rFonts w:hint="eastAsia"/>
                <w:color w:val="auto"/>
                <w:lang w:val="en-US" w:eastAsia="zh-CN"/>
              </w:rPr>
            </w:pPr>
          </w:p>
          <w:p>
            <w:pPr>
              <w:bidi w:val="0"/>
              <w:rPr>
                <w:rFonts w:hint="default"/>
                <w:color w:val="auto"/>
                <w:lang w:val="en-US" w:eastAsia="zh-CN"/>
              </w:rPr>
            </w:pPr>
          </w:p>
        </w:tc>
      </w:tr>
    </w:tbl>
    <w:p>
      <w:pPr>
        <w:rPr>
          <w:rFonts w:hint="eastAsia"/>
          <w:color w:val="auto"/>
          <w:lang w:eastAsia="zh-CN"/>
        </w:rPr>
        <w:sectPr>
          <w:footerReference r:id="rId5" w:type="default"/>
          <w:pgSz w:w="11906" w:h="16838"/>
          <w:pgMar w:top="1440" w:right="1417" w:bottom="1440" w:left="1417" w:header="851" w:footer="992" w:gutter="0"/>
          <w:pgNumType w:fmt="decimal" w:start="1"/>
          <w:cols w:space="0" w:num="1"/>
          <w:rtlGutter w:val="0"/>
          <w:docGrid w:type="lines" w:linePitch="312" w:charSpace="0"/>
        </w:sectPr>
      </w:pPr>
    </w:p>
    <w:p>
      <w:pPr>
        <w:pStyle w:val="3"/>
        <w:bidi w:val="0"/>
        <w:rPr>
          <w:rFonts w:hint="eastAsia"/>
          <w:color w:val="auto"/>
          <w:lang w:eastAsia="zh-CN"/>
        </w:rPr>
      </w:pPr>
      <w:bookmarkStart w:id="28" w:name="_Toc8138"/>
      <w:r>
        <w:rPr>
          <w:rFonts w:hint="eastAsia"/>
          <w:color w:val="auto"/>
          <w:lang w:eastAsia="zh-CN"/>
        </w:rPr>
        <w:t>三、区域环境质量现状、环境保护目标及评价标准</w:t>
      </w:r>
      <w:bookmarkEnd w:id="28"/>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8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vAlign w:val="center"/>
          </w:tcPr>
          <w:p>
            <w:pPr>
              <w:ind w:left="0" w:leftChars="0" w:firstLine="0" w:firstLineChars="0"/>
              <w:jc w:val="center"/>
              <w:rPr>
                <w:rFonts w:hint="eastAsia"/>
                <w:color w:val="auto"/>
                <w:highlight w:val="none"/>
                <w:vertAlign w:val="baseline"/>
                <w:lang w:eastAsia="zh-CN"/>
              </w:rPr>
            </w:pPr>
            <w:r>
              <w:rPr>
                <w:rFonts w:hint="eastAsia"/>
                <w:color w:val="auto"/>
                <w:highlight w:val="none"/>
                <w:vertAlign w:val="baseline"/>
                <w:lang w:eastAsia="zh-CN"/>
              </w:rPr>
              <w:t>区域环境质量现状</w:t>
            </w:r>
          </w:p>
        </w:tc>
        <w:tc>
          <w:tcPr>
            <w:tcW w:w="8840" w:type="dxa"/>
          </w:tcPr>
          <w:p>
            <w:pPr>
              <w:bidi w:val="0"/>
              <w:rPr>
                <w:rFonts w:hint="eastAsia"/>
                <w:color w:val="auto"/>
                <w:highlight w:val="none"/>
                <w:lang w:val="en-US" w:eastAsia="zh-CN"/>
              </w:rPr>
            </w:pPr>
            <w:r>
              <w:rPr>
                <w:rFonts w:hint="eastAsia"/>
                <w:color w:val="auto"/>
                <w:highlight w:val="none"/>
                <w:lang w:val="en-US" w:eastAsia="zh-CN"/>
              </w:rPr>
              <w:t>1、环境空气质量现状</w:t>
            </w:r>
          </w:p>
          <w:p>
            <w:pPr>
              <w:bidi w:val="0"/>
              <w:rPr>
                <w:rFonts w:hint="default"/>
                <w:color w:val="auto"/>
                <w:highlight w:val="none"/>
                <w:lang w:val="en-US" w:eastAsia="zh-CN"/>
              </w:rPr>
            </w:pPr>
            <w:r>
              <w:rPr>
                <w:rFonts w:hint="eastAsia"/>
                <w:color w:val="auto"/>
                <w:highlight w:val="none"/>
                <w:lang w:val="en-US" w:eastAsia="zh-CN"/>
              </w:rPr>
              <w:t>（1）常规因子</w:t>
            </w:r>
          </w:p>
          <w:p>
            <w:pPr>
              <w:bidi w:val="0"/>
              <w:rPr>
                <w:rFonts w:hint="default"/>
                <w:color w:val="auto"/>
                <w:highlight w:val="none"/>
                <w:lang w:val="en-US" w:eastAsia="zh-CN"/>
              </w:rPr>
            </w:pPr>
            <w:r>
              <w:rPr>
                <w:rFonts w:hint="eastAsia"/>
                <w:color w:val="auto"/>
                <w:highlight w:val="none"/>
                <w:lang w:val="en-US" w:eastAsia="zh-CN"/>
              </w:rPr>
              <w:t>为了解本项目所在区域环境质量现状，本环评收集湘阴县2024年环境质量状况数据。</w:t>
            </w:r>
            <w:r>
              <w:rPr>
                <w:rFonts w:hint="default"/>
                <w:color w:val="auto"/>
                <w:highlight w:val="none"/>
                <w:vertAlign w:val="baseline"/>
                <w:lang w:val="en-US" w:eastAsia="zh-CN"/>
              </w:rPr>
              <w:t>根据《环境空气质量评价技术规范（试行）》（HJ663-2013）表1中年评价相关要求对湘阴县例行监测数据进行统计分析，湘阴县202</w:t>
            </w:r>
            <w:r>
              <w:rPr>
                <w:rFonts w:hint="eastAsia"/>
                <w:color w:val="auto"/>
                <w:highlight w:val="none"/>
                <w:vertAlign w:val="baseline"/>
                <w:lang w:val="en-US" w:eastAsia="zh-CN"/>
              </w:rPr>
              <w:t>4</w:t>
            </w:r>
            <w:r>
              <w:rPr>
                <w:rFonts w:hint="default"/>
                <w:color w:val="auto"/>
                <w:highlight w:val="none"/>
                <w:vertAlign w:val="baseline"/>
                <w:lang w:val="en-US" w:eastAsia="zh-CN"/>
              </w:rPr>
              <w:t>年环境空气质量统计详见下表。</w:t>
            </w:r>
          </w:p>
          <w:p>
            <w:pPr>
              <w:pStyle w:val="17"/>
              <w:bidi w:val="0"/>
              <w:rPr>
                <w:rFonts w:hint="eastAsia"/>
                <w:color w:val="auto"/>
                <w:lang w:val="en-US" w:eastAsia="zh-CN"/>
              </w:rPr>
            </w:pPr>
            <w:r>
              <w:rPr>
                <w:rFonts w:hint="eastAsia"/>
                <w:color w:val="auto"/>
                <w:lang w:val="en-US" w:eastAsia="zh-CN"/>
              </w:rPr>
              <w:t>表3-1 湘阴县2024年区域空气质量现状评价表</w:t>
            </w:r>
          </w:p>
          <w:tbl>
            <w:tblPr>
              <w:tblStyle w:val="15"/>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750"/>
              <w:gridCol w:w="3135"/>
              <w:gridCol w:w="1160"/>
              <w:gridCol w:w="1160"/>
              <w:gridCol w:w="1160"/>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1" w:type="dxa"/>
                  <w:gridSpan w:val="2"/>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污染物</w:t>
                  </w:r>
                </w:p>
              </w:tc>
              <w:tc>
                <w:tcPr>
                  <w:tcW w:w="313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年评价指标</w:t>
                  </w:r>
                </w:p>
              </w:tc>
              <w:tc>
                <w:tcPr>
                  <w:tcW w:w="116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现状浓度</w:t>
                  </w:r>
                  <w:r>
                    <w:rPr>
                      <w:rFonts w:hint="default"/>
                      <w:color w:val="auto"/>
                      <w:u w:val="none"/>
                      <w:vertAlign w:val="baseline"/>
                      <w:lang w:val="en-US" w:eastAsia="zh-CN"/>
                    </w:rPr>
                    <w:t>μg/m</w:t>
                  </w:r>
                  <w:r>
                    <w:rPr>
                      <w:rFonts w:hint="eastAsia"/>
                      <w:color w:val="auto"/>
                      <w:u w:val="none"/>
                      <w:vertAlign w:val="superscript"/>
                      <w:lang w:val="en-US" w:eastAsia="zh-CN"/>
                    </w:rPr>
                    <w:t>3</w:t>
                  </w:r>
                </w:p>
              </w:tc>
              <w:tc>
                <w:tcPr>
                  <w:tcW w:w="116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标准值</w:t>
                  </w:r>
                  <w:r>
                    <w:rPr>
                      <w:rFonts w:hint="default"/>
                      <w:color w:val="auto"/>
                      <w:u w:val="none"/>
                      <w:vertAlign w:val="baseline"/>
                      <w:lang w:val="en-US" w:eastAsia="zh-CN"/>
                    </w:rPr>
                    <w:t>μg/m</w:t>
                  </w:r>
                  <w:r>
                    <w:rPr>
                      <w:rFonts w:hint="eastAsia"/>
                      <w:color w:val="auto"/>
                      <w:u w:val="none"/>
                      <w:vertAlign w:val="superscript"/>
                      <w:lang w:val="en-US" w:eastAsia="zh-CN"/>
                    </w:rPr>
                    <w:t>3</w:t>
                  </w:r>
                </w:p>
              </w:tc>
              <w:tc>
                <w:tcPr>
                  <w:tcW w:w="116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占标率%</w:t>
                  </w:r>
                </w:p>
              </w:tc>
              <w:tc>
                <w:tcPr>
                  <w:tcW w:w="703"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 w:type="dxa"/>
                  <w:vMerge w:val="restart"/>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湘阴县常规检测点</w:t>
                  </w:r>
                </w:p>
              </w:tc>
              <w:tc>
                <w:tcPr>
                  <w:tcW w:w="75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SO</w:t>
                  </w:r>
                  <w:r>
                    <w:rPr>
                      <w:rFonts w:hint="eastAsia"/>
                      <w:color w:val="auto"/>
                      <w:u w:val="none"/>
                      <w:vertAlign w:val="subscript"/>
                      <w:lang w:val="en-US" w:eastAsia="zh-CN"/>
                    </w:rPr>
                    <w:t>2</w:t>
                  </w:r>
                </w:p>
              </w:tc>
              <w:tc>
                <w:tcPr>
                  <w:tcW w:w="313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年平均质量浓度</w:t>
                  </w:r>
                </w:p>
              </w:tc>
              <w:tc>
                <w:tcPr>
                  <w:tcW w:w="116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6.2</w:t>
                  </w:r>
                </w:p>
              </w:tc>
              <w:tc>
                <w:tcPr>
                  <w:tcW w:w="116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default"/>
                      <w:color w:val="auto"/>
                      <w:u w:val="none"/>
                    </w:rPr>
                    <w:t>60</w:t>
                  </w:r>
                </w:p>
              </w:tc>
              <w:tc>
                <w:tcPr>
                  <w:tcW w:w="116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10.33%</w:t>
                  </w:r>
                </w:p>
              </w:tc>
              <w:tc>
                <w:tcPr>
                  <w:tcW w:w="70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default"/>
                      <w:color w:val="auto"/>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 w:type="dxa"/>
                  <w:vMerge w:val="continue"/>
                  <w:vAlign w:val="center"/>
                </w:tcPr>
                <w:p>
                  <w:pPr>
                    <w:pStyle w:val="18"/>
                    <w:rPr>
                      <w:rFonts w:hint="default"/>
                      <w:color w:val="auto"/>
                      <w:u w:val="none"/>
                      <w:vertAlign w:val="baseline"/>
                      <w:lang w:val="en-US" w:eastAsia="zh-CN"/>
                    </w:rPr>
                  </w:pPr>
                </w:p>
              </w:tc>
              <w:tc>
                <w:tcPr>
                  <w:tcW w:w="75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PM</w:t>
                  </w:r>
                  <w:r>
                    <w:rPr>
                      <w:rFonts w:hint="eastAsia"/>
                      <w:color w:val="auto"/>
                      <w:u w:val="none"/>
                      <w:vertAlign w:val="subscript"/>
                      <w:lang w:val="en-US" w:eastAsia="zh-CN"/>
                    </w:rPr>
                    <w:t>2.5</w:t>
                  </w:r>
                </w:p>
              </w:tc>
              <w:tc>
                <w:tcPr>
                  <w:tcW w:w="313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年平均质量浓度</w:t>
                  </w:r>
                </w:p>
              </w:tc>
              <w:tc>
                <w:tcPr>
                  <w:tcW w:w="116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34.0</w:t>
                  </w:r>
                </w:p>
              </w:tc>
              <w:tc>
                <w:tcPr>
                  <w:tcW w:w="116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default"/>
                      <w:color w:val="auto"/>
                      <w:u w:val="none"/>
                    </w:rPr>
                    <w:t>35</w:t>
                  </w:r>
                </w:p>
              </w:tc>
              <w:tc>
                <w:tcPr>
                  <w:tcW w:w="116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97.14%</w:t>
                  </w:r>
                </w:p>
              </w:tc>
              <w:tc>
                <w:tcPr>
                  <w:tcW w:w="70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default"/>
                      <w:color w:val="auto"/>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 w:type="dxa"/>
                  <w:vMerge w:val="continue"/>
                  <w:vAlign w:val="center"/>
                </w:tcPr>
                <w:p>
                  <w:pPr>
                    <w:pStyle w:val="18"/>
                    <w:rPr>
                      <w:rFonts w:hint="default"/>
                      <w:color w:val="auto"/>
                      <w:u w:val="none"/>
                      <w:vertAlign w:val="baseline"/>
                      <w:lang w:val="en-US" w:eastAsia="zh-CN"/>
                    </w:rPr>
                  </w:pPr>
                </w:p>
              </w:tc>
              <w:tc>
                <w:tcPr>
                  <w:tcW w:w="75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PM</w:t>
                  </w:r>
                  <w:r>
                    <w:rPr>
                      <w:rFonts w:hint="eastAsia"/>
                      <w:color w:val="auto"/>
                      <w:u w:val="none"/>
                      <w:vertAlign w:val="subscript"/>
                      <w:lang w:val="en-US" w:eastAsia="zh-CN"/>
                    </w:rPr>
                    <w:t>10</w:t>
                  </w:r>
                </w:p>
              </w:tc>
              <w:tc>
                <w:tcPr>
                  <w:tcW w:w="313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年平均质量浓度</w:t>
                  </w:r>
                </w:p>
              </w:tc>
              <w:tc>
                <w:tcPr>
                  <w:tcW w:w="116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42.9</w:t>
                  </w:r>
                </w:p>
              </w:tc>
              <w:tc>
                <w:tcPr>
                  <w:tcW w:w="116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default"/>
                      <w:color w:val="auto"/>
                      <w:u w:val="none"/>
                    </w:rPr>
                    <w:t>70</w:t>
                  </w:r>
                </w:p>
              </w:tc>
              <w:tc>
                <w:tcPr>
                  <w:tcW w:w="116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61.29%</w:t>
                  </w:r>
                </w:p>
              </w:tc>
              <w:tc>
                <w:tcPr>
                  <w:tcW w:w="70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default"/>
                      <w:color w:val="auto"/>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 w:type="dxa"/>
                  <w:vMerge w:val="continue"/>
                  <w:vAlign w:val="center"/>
                </w:tcPr>
                <w:p>
                  <w:pPr>
                    <w:pStyle w:val="18"/>
                    <w:rPr>
                      <w:rFonts w:hint="default"/>
                      <w:color w:val="auto"/>
                      <w:u w:val="none"/>
                      <w:vertAlign w:val="baseline"/>
                      <w:lang w:val="en-US" w:eastAsia="zh-CN"/>
                    </w:rPr>
                  </w:pPr>
                </w:p>
              </w:tc>
              <w:tc>
                <w:tcPr>
                  <w:tcW w:w="75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O</w:t>
                  </w:r>
                  <w:r>
                    <w:rPr>
                      <w:rFonts w:hint="eastAsia"/>
                      <w:color w:val="auto"/>
                      <w:u w:val="none"/>
                      <w:vertAlign w:val="subscript"/>
                      <w:lang w:val="en-US" w:eastAsia="zh-CN"/>
                    </w:rPr>
                    <w:t>3</w:t>
                  </w:r>
                </w:p>
              </w:tc>
              <w:tc>
                <w:tcPr>
                  <w:tcW w:w="313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default"/>
                      <w:color w:val="auto"/>
                      <w:u w:val="none"/>
                      <w:vertAlign w:val="baseline"/>
                      <w:lang w:val="en-US" w:eastAsia="zh-CN"/>
                    </w:rPr>
                    <w:t>90百分位数8小时平均质量浓度</w:t>
                  </w:r>
                </w:p>
              </w:tc>
              <w:tc>
                <w:tcPr>
                  <w:tcW w:w="116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133.5</w:t>
                  </w:r>
                </w:p>
              </w:tc>
              <w:tc>
                <w:tcPr>
                  <w:tcW w:w="116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default"/>
                      <w:color w:val="auto"/>
                      <w:u w:val="none"/>
                    </w:rPr>
                    <w:t>160</w:t>
                  </w:r>
                </w:p>
              </w:tc>
              <w:tc>
                <w:tcPr>
                  <w:tcW w:w="116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83.44%</w:t>
                  </w:r>
                </w:p>
              </w:tc>
              <w:tc>
                <w:tcPr>
                  <w:tcW w:w="70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default"/>
                      <w:color w:val="auto"/>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 w:type="dxa"/>
                  <w:vMerge w:val="continue"/>
                  <w:vAlign w:val="center"/>
                </w:tcPr>
                <w:p>
                  <w:pPr>
                    <w:pStyle w:val="18"/>
                    <w:rPr>
                      <w:rFonts w:hint="default"/>
                      <w:color w:val="auto"/>
                      <w:u w:val="none"/>
                      <w:vertAlign w:val="baseline"/>
                      <w:lang w:val="en-US" w:eastAsia="zh-CN"/>
                    </w:rPr>
                  </w:pPr>
                </w:p>
              </w:tc>
              <w:tc>
                <w:tcPr>
                  <w:tcW w:w="75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NO</w:t>
                  </w:r>
                  <w:r>
                    <w:rPr>
                      <w:rFonts w:hint="eastAsia"/>
                      <w:color w:val="auto"/>
                      <w:u w:val="none"/>
                      <w:vertAlign w:val="subscript"/>
                      <w:lang w:val="en-US" w:eastAsia="zh-CN"/>
                    </w:rPr>
                    <w:t>2</w:t>
                  </w:r>
                </w:p>
              </w:tc>
              <w:tc>
                <w:tcPr>
                  <w:tcW w:w="313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年平均质量浓度</w:t>
                  </w:r>
                </w:p>
              </w:tc>
              <w:tc>
                <w:tcPr>
                  <w:tcW w:w="116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14.4</w:t>
                  </w:r>
                </w:p>
              </w:tc>
              <w:tc>
                <w:tcPr>
                  <w:tcW w:w="116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default"/>
                      <w:color w:val="auto"/>
                      <w:u w:val="none"/>
                    </w:rPr>
                    <w:t>40</w:t>
                  </w:r>
                </w:p>
              </w:tc>
              <w:tc>
                <w:tcPr>
                  <w:tcW w:w="116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36.00%</w:t>
                  </w:r>
                </w:p>
              </w:tc>
              <w:tc>
                <w:tcPr>
                  <w:tcW w:w="70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default"/>
                      <w:color w:val="auto"/>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 w:type="dxa"/>
                  <w:vMerge w:val="continue"/>
                  <w:vAlign w:val="center"/>
                </w:tcPr>
                <w:p>
                  <w:pPr>
                    <w:pStyle w:val="18"/>
                    <w:rPr>
                      <w:rFonts w:hint="default"/>
                      <w:color w:val="auto"/>
                      <w:u w:val="none"/>
                      <w:vertAlign w:val="baseline"/>
                      <w:lang w:val="en-US" w:eastAsia="zh-CN"/>
                    </w:rPr>
                  </w:pPr>
                </w:p>
              </w:tc>
              <w:tc>
                <w:tcPr>
                  <w:tcW w:w="75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CO</w:t>
                  </w:r>
                </w:p>
              </w:tc>
              <w:tc>
                <w:tcPr>
                  <w:tcW w:w="313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95百分位数日平均质量浓度</w:t>
                  </w:r>
                </w:p>
              </w:tc>
              <w:tc>
                <w:tcPr>
                  <w:tcW w:w="116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0.9</w:t>
                  </w:r>
                </w:p>
              </w:tc>
              <w:tc>
                <w:tcPr>
                  <w:tcW w:w="116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default"/>
                      <w:color w:val="auto"/>
                      <w:u w:val="none"/>
                    </w:rPr>
                    <w:t>4000</w:t>
                  </w:r>
                </w:p>
              </w:tc>
              <w:tc>
                <w:tcPr>
                  <w:tcW w:w="116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0.02%</w:t>
                  </w:r>
                </w:p>
              </w:tc>
              <w:tc>
                <w:tcPr>
                  <w:tcW w:w="70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default"/>
                      <w:color w:val="auto"/>
                      <w:u w:val="none"/>
                    </w:rPr>
                    <w:t>达标</w:t>
                  </w:r>
                </w:p>
              </w:tc>
            </w:tr>
          </w:tbl>
          <w:p>
            <w:pPr>
              <w:bidi w:val="0"/>
              <w:rPr>
                <w:rFonts w:hint="default"/>
                <w:color w:val="auto"/>
                <w:highlight w:val="none"/>
                <w:lang w:val="en-US" w:eastAsia="zh-CN"/>
              </w:rPr>
            </w:pPr>
            <w:r>
              <w:rPr>
                <w:rFonts w:hint="eastAsia"/>
                <w:color w:val="auto"/>
                <w:highlight w:val="none"/>
                <w:vertAlign w:val="baseline"/>
                <w:lang w:val="en-US" w:eastAsia="zh-CN"/>
              </w:rPr>
              <w:t>根据上表统计数据，2024年项目所在湘阴县区域内的SO</w:t>
            </w:r>
            <w:r>
              <w:rPr>
                <w:rFonts w:hint="eastAsia"/>
                <w:color w:val="auto"/>
                <w:highlight w:val="none"/>
                <w:vertAlign w:val="subscript"/>
                <w:lang w:val="en-US" w:eastAsia="zh-CN"/>
              </w:rPr>
              <w:t>2</w:t>
            </w:r>
            <w:r>
              <w:rPr>
                <w:rFonts w:hint="eastAsia"/>
                <w:color w:val="auto"/>
                <w:highlight w:val="none"/>
                <w:vertAlign w:val="baseline"/>
                <w:lang w:val="en-US" w:eastAsia="zh-CN"/>
              </w:rPr>
              <w:t>、PM</w:t>
            </w:r>
            <w:r>
              <w:rPr>
                <w:rFonts w:hint="eastAsia"/>
                <w:color w:val="auto"/>
                <w:highlight w:val="none"/>
                <w:vertAlign w:val="subscript"/>
                <w:lang w:val="en-US" w:eastAsia="zh-CN"/>
              </w:rPr>
              <w:t>2.5</w:t>
            </w:r>
            <w:r>
              <w:rPr>
                <w:rFonts w:hint="eastAsia"/>
                <w:color w:val="auto"/>
                <w:highlight w:val="none"/>
                <w:vertAlign w:val="baseline"/>
                <w:lang w:val="en-US" w:eastAsia="zh-CN"/>
              </w:rPr>
              <w:t>、PM</w:t>
            </w:r>
            <w:r>
              <w:rPr>
                <w:rFonts w:hint="eastAsia"/>
                <w:color w:val="auto"/>
                <w:highlight w:val="none"/>
                <w:vertAlign w:val="subscript"/>
                <w:lang w:val="en-US" w:eastAsia="zh-CN"/>
              </w:rPr>
              <w:t>10</w:t>
            </w:r>
            <w:r>
              <w:rPr>
                <w:rFonts w:hint="eastAsia"/>
                <w:color w:val="auto"/>
                <w:highlight w:val="none"/>
                <w:vertAlign w:val="baseline"/>
                <w:lang w:val="en-US" w:eastAsia="zh-CN"/>
              </w:rPr>
              <w:t>、O</w:t>
            </w:r>
            <w:r>
              <w:rPr>
                <w:rFonts w:hint="eastAsia"/>
                <w:color w:val="auto"/>
                <w:highlight w:val="none"/>
                <w:vertAlign w:val="subscript"/>
                <w:lang w:val="en-US" w:eastAsia="zh-CN"/>
              </w:rPr>
              <w:t>3</w:t>
            </w:r>
            <w:r>
              <w:rPr>
                <w:rFonts w:hint="eastAsia"/>
                <w:color w:val="auto"/>
                <w:highlight w:val="none"/>
                <w:vertAlign w:val="baseline"/>
                <w:lang w:val="en-US" w:eastAsia="zh-CN"/>
              </w:rPr>
              <w:t>、NO</w:t>
            </w:r>
            <w:r>
              <w:rPr>
                <w:rFonts w:hint="eastAsia"/>
                <w:color w:val="auto"/>
                <w:highlight w:val="none"/>
                <w:vertAlign w:val="subscript"/>
                <w:lang w:val="en-US" w:eastAsia="zh-CN"/>
              </w:rPr>
              <w:t>2</w:t>
            </w:r>
            <w:r>
              <w:rPr>
                <w:rFonts w:hint="eastAsia"/>
                <w:color w:val="auto"/>
                <w:highlight w:val="none"/>
                <w:vertAlign w:val="baseline"/>
                <w:lang w:val="en-US" w:eastAsia="zh-CN"/>
              </w:rPr>
              <w:t>、CO均符合《环境空气质量标准》（GB3095-2012）中相应的二级标准限值，因此本项目所在地区属于环境空气质量达标区域。</w:t>
            </w:r>
          </w:p>
          <w:p>
            <w:pPr>
              <w:bidi w:val="0"/>
              <w:rPr>
                <w:rFonts w:hint="default"/>
                <w:color w:val="auto"/>
                <w:highlight w:val="none"/>
                <w:lang w:val="en-US" w:eastAsia="zh-CN"/>
              </w:rPr>
            </w:pPr>
            <w:r>
              <w:rPr>
                <w:rFonts w:hint="eastAsia"/>
                <w:color w:val="auto"/>
                <w:highlight w:val="none"/>
                <w:lang w:val="en-US" w:eastAsia="zh-CN"/>
              </w:rPr>
              <w:t>（2）其他污染物环境质量现状</w:t>
            </w:r>
          </w:p>
          <w:p>
            <w:pPr>
              <w:bidi w:val="0"/>
              <w:rPr>
                <w:rFonts w:hint="default"/>
                <w:color w:val="auto"/>
                <w:highlight w:val="none"/>
                <w:lang w:val="en-US" w:eastAsia="zh-CN"/>
              </w:rPr>
            </w:pPr>
            <w:r>
              <w:rPr>
                <w:rFonts w:hint="eastAsia"/>
                <w:color w:val="auto"/>
                <w:highlight w:val="none"/>
                <w:lang w:val="en-US" w:eastAsia="zh-CN"/>
              </w:rPr>
              <w:t>为了解项目评价区域内TSP、氨、硫化氢、臭气浓度环境质量现状，本环评引用《金彩螺新材料科技有限公司年产8万吨金彩螺水性节能环保建筑涂料生产基地项目（重大变动）环境影响报告表》中湖南宏润检测有限公司于2023年9月12日-9月14日对评价区域内TSP进行的现场采样监测数据，引用《湘阴县第一污水处理厂改扩建工程项目（三期）环境影响报告表》中湖南乾诚检测有限公司于2023年7月3日-7月5日对评价区域内氨、硫化氢、臭气浓度进行的现场采样监测数据。</w:t>
            </w:r>
          </w:p>
          <w:p>
            <w:pPr>
              <w:bidi w:val="0"/>
              <w:rPr>
                <w:rFonts w:hint="eastAsia"/>
                <w:color w:val="auto"/>
                <w:highlight w:val="none"/>
                <w:lang w:val="en-US" w:eastAsia="zh-CN"/>
              </w:rPr>
            </w:pPr>
            <w:r>
              <w:rPr>
                <w:rFonts w:hint="eastAsia"/>
                <w:color w:val="auto"/>
                <w:highlight w:val="none"/>
                <w:lang w:val="en-US" w:eastAsia="zh-CN"/>
              </w:rPr>
              <w:t>本项目与监测点位直线距离分别为700m、3200m，数据符合引用要求。其他污染物环境质量现状详见下表。</w:t>
            </w:r>
          </w:p>
          <w:p>
            <w:pPr>
              <w:bidi w:val="0"/>
              <w:rPr>
                <w:rFonts w:hint="eastAsia"/>
                <w:color w:val="auto"/>
                <w:highlight w:val="none"/>
                <w:lang w:val="en-US" w:eastAsia="zh-CN"/>
              </w:rPr>
            </w:pPr>
          </w:p>
          <w:p>
            <w:pPr>
              <w:bidi w:val="0"/>
              <w:rPr>
                <w:rFonts w:hint="eastAsia"/>
                <w:color w:val="auto"/>
                <w:highlight w:val="none"/>
                <w:lang w:val="en-US" w:eastAsia="zh-CN"/>
              </w:rPr>
            </w:pPr>
          </w:p>
          <w:p>
            <w:pPr>
              <w:pStyle w:val="17"/>
              <w:bidi w:val="0"/>
              <w:rPr>
                <w:rFonts w:hint="eastAsia"/>
                <w:color w:val="auto"/>
                <w:lang w:val="en-US" w:eastAsia="zh-CN"/>
              </w:rPr>
            </w:pPr>
            <w:r>
              <w:rPr>
                <w:rFonts w:hint="eastAsia"/>
                <w:color w:val="auto"/>
                <w:lang w:val="en-US" w:eastAsia="zh-CN"/>
              </w:rPr>
              <w:t>表3-2 大气其他污染物环境质量现状</w:t>
            </w:r>
          </w:p>
          <w:tbl>
            <w:tblPr>
              <w:tblStyle w:val="15"/>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077"/>
              <w:gridCol w:w="1077"/>
              <w:gridCol w:w="1077"/>
              <w:gridCol w:w="1519"/>
              <w:gridCol w:w="1230"/>
              <w:gridCol w:w="885"/>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监测点位</w:t>
                  </w:r>
                </w:p>
              </w:tc>
              <w:tc>
                <w:tcPr>
                  <w:tcW w:w="1077" w:type="dxa"/>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污染物</w:t>
                  </w:r>
                </w:p>
              </w:tc>
              <w:tc>
                <w:tcPr>
                  <w:tcW w:w="1077" w:type="dxa"/>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平均时间</w:t>
                  </w:r>
                </w:p>
              </w:tc>
              <w:tc>
                <w:tcPr>
                  <w:tcW w:w="1077" w:type="dxa"/>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评价标准</w:t>
                  </w:r>
                </w:p>
              </w:tc>
              <w:tc>
                <w:tcPr>
                  <w:tcW w:w="1519" w:type="dxa"/>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监测浓度范围</w:t>
                  </w:r>
                </w:p>
              </w:tc>
              <w:tc>
                <w:tcPr>
                  <w:tcW w:w="1230" w:type="dxa"/>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最大浓度占标率</w:t>
                  </w:r>
                </w:p>
              </w:tc>
              <w:tc>
                <w:tcPr>
                  <w:tcW w:w="885" w:type="dxa"/>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超标率</w:t>
                  </w:r>
                </w:p>
              </w:tc>
              <w:tc>
                <w:tcPr>
                  <w:tcW w:w="677" w:type="dxa"/>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金彩螺公司南侧</w:t>
                  </w:r>
                </w:p>
              </w:tc>
              <w:tc>
                <w:tcPr>
                  <w:tcW w:w="1077"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TSP</w:t>
                  </w:r>
                </w:p>
              </w:tc>
              <w:tc>
                <w:tcPr>
                  <w:tcW w:w="1077"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24h</w:t>
                  </w:r>
                </w:p>
              </w:tc>
              <w:tc>
                <w:tcPr>
                  <w:tcW w:w="1077"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0.3</w:t>
                  </w:r>
                  <w:r>
                    <w:rPr>
                      <w:rFonts w:hint="eastAsia" w:cs="Times New Roman"/>
                      <w:color w:val="auto"/>
                      <w:u w:val="none"/>
                      <w:lang w:val="en-US" w:eastAsia="zh-CN"/>
                    </w:rPr>
                    <w:t>m</w:t>
                  </w:r>
                  <w:r>
                    <w:rPr>
                      <w:rFonts w:hint="eastAsia"/>
                      <w:color w:val="auto"/>
                      <w:u w:val="none"/>
                      <w:lang w:val="en-US" w:eastAsia="zh-CN"/>
                    </w:rPr>
                    <w:t>g/m</w:t>
                  </w:r>
                  <w:r>
                    <w:rPr>
                      <w:rFonts w:hint="eastAsia"/>
                      <w:color w:val="auto"/>
                      <w:u w:val="none"/>
                      <w:vertAlign w:val="superscript"/>
                      <w:lang w:val="en-US" w:eastAsia="zh-CN"/>
                    </w:rPr>
                    <w:t>3</w:t>
                  </w:r>
                </w:p>
              </w:tc>
              <w:tc>
                <w:tcPr>
                  <w:tcW w:w="1519"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0.078-0.086</w:t>
                  </w:r>
                </w:p>
              </w:tc>
              <w:tc>
                <w:tcPr>
                  <w:tcW w:w="1230"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28.7%</w:t>
                  </w:r>
                </w:p>
              </w:tc>
              <w:tc>
                <w:tcPr>
                  <w:tcW w:w="885"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0%</w:t>
                  </w:r>
                </w:p>
              </w:tc>
              <w:tc>
                <w:tcPr>
                  <w:tcW w:w="677" w:type="dxa"/>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Merge w:val="restart"/>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汤家垄</w:t>
                  </w:r>
                </w:p>
                <w:p>
                  <w:pPr>
                    <w:pStyle w:val="18"/>
                    <w:rPr>
                      <w:rFonts w:hint="eastAsia"/>
                      <w:color w:val="auto"/>
                      <w:u w:val="none"/>
                      <w:vertAlign w:val="baseline"/>
                      <w:lang w:val="en-US" w:eastAsia="zh-CN"/>
                    </w:rPr>
                  </w:pPr>
                  <w:r>
                    <w:rPr>
                      <w:rFonts w:hint="eastAsia"/>
                      <w:color w:val="auto"/>
                      <w:u w:val="none"/>
                      <w:vertAlign w:val="baseline"/>
                      <w:lang w:val="en-US" w:eastAsia="zh-CN"/>
                    </w:rPr>
                    <w:t>居民</w:t>
                  </w:r>
                </w:p>
              </w:tc>
              <w:tc>
                <w:tcPr>
                  <w:tcW w:w="1077" w:type="dxa"/>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氨</w:t>
                  </w:r>
                </w:p>
              </w:tc>
              <w:tc>
                <w:tcPr>
                  <w:tcW w:w="1077" w:type="dxa"/>
                  <w:vMerge w:val="restart"/>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1h</w:t>
                  </w:r>
                </w:p>
              </w:tc>
              <w:tc>
                <w:tcPr>
                  <w:tcW w:w="1077"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0.2</w:t>
                  </w:r>
                </w:p>
              </w:tc>
              <w:tc>
                <w:tcPr>
                  <w:tcW w:w="1519"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0.02-0.04</w:t>
                  </w:r>
                </w:p>
              </w:tc>
              <w:tc>
                <w:tcPr>
                  <w:tcW w:w="1230"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20%</w:t>
                  </w:r>
                </w:p>
              </w:tc>
              <w:tc>
                <w:tcPr>
                  <w:tcW w:w="885"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0%</w:t>
                  </w:r>
                </w:p>
              </w:tc>
              <w:tc>
                <w:tcPr>
                  <w:tcW w:w="677" w:type="dxa"/>
                  <w:vAlign w:val="center"/>
                </w:tcPr>
                <w:p>
                  <w:pPr>
                    <w:pStyle w:val="18"/>
                    <w:ind w:firstLine="0" w:firstLineChars="0"/>
                    <w:rPr>
                      <w:rFonts w:hint="eastAsia"/>
                      <w:color w:val="auto"/>
                      <w:u w:val="none"/>
                      <w:vertAlign w:val="baseline"/>
                      <w:lang w:val="en-US" w:eastAsia="zh-CN"/>
                    </w:rPr>
                  </w:pPr>
                  <w:r>
                    <w:rPr>
                      <w:rFonts w:hint="eastAsia"/>
                      <w:color w:val="auto"/>
                      <w:u w:val="none"/>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Merge w:val="continue"/>
                  <w:vAlign w:val="center"/>
                </w:tcPr>
                <w:p>
                  <w:pPr>
                    <w:pStyle w:val="18"/>
                    <w:rPr>
                      <w:rFonts w:hint="eastAsia"/>
                      <w:color w:val="auto"/>
                      <w:u w:val="none"/>
                      <w:vertAlign w:val="baseline"/>
                      <w:lang w:val="en-US" w:eastAsia="zh-CN"/>
                    </w:rPr>
                  </w:pPr>
                </w:p>
              </w:tc>
              <w:tc>
                <w:tcPr>
                  <w:tcW w:w="1077" w:type="dxa"/>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硫化氢</w:t>
                  </w:r>
                </w:p>
              </w:tc>
              <w:tc>
                <w:tcPr>
                  <w:tcW w:w="1077" w:type="dxa"/>
                  <w:vMerge w:val="continue"/>
                  <w:vAlign w:val="center"/>
                </w:tcPr>
                <w:p>
                  <w:pPr>
                    <w:pStyle w:val="18"/>
                    <w:rPr>
                      <w:rFonts w:hint="eastAsia"/>
                      <w:color w:val="auto"/>
                      <w:u w:val="none"/>
                      <w:vertAlign w:val="baseline"/>
                      <w:lang w:val="en-US" w:eastAsia="zh-CN"/>
                    </w:rPr>
                  </w:pPr>
                </w:p>
              </w:tc>
              <w:tc>
                <w:tcPr>
                  <w:tcW w:w="1077"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0.01</w:t>
                  </w:r>
                </w:p>
              </w:tc>
              <w:tc>
                <w:tcPr>
                  <w:tcW w:w="1519"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未检出</w:t>
                  </w:r>
                </w:p>
              </w:tc>
              <w:tc>
                <w:tcPr>
                  <w:tcW w:w="1230"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w:t>
                  </w:r>
                </w:p>
              </w:tc>
              <w:tc>
                <w:tcPr>
                  <w:tcW w:w="885"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0%</w:t>
                  </w:r>
                </w:p>
              </w:tc>
              <w:tc>
                <w:tcPr>
                  <w:tcW w:w="677" w:type="dxa"/>
                  <w:vAlign w:val="center"/>
                </w:tcPr>
                <w:p>
                  <w:pPr>
                    <w:pStyle w:val="18"/>
                    <w:ind w:firstLine="0" w:firstLineChars="0"/>
                    <w:rPr>
                      <w:rFonts w:hint="eastAsia"/>
                      <w:color w:val="auto"/>
                      <w:u w:val="none"/>
                      <w:vertAlign w:val="baseline"/>
                      <w:lang w:val="en-US" w:eastAsia="zh-CN"/>
                    </w:rPr>
                  </w:pPr>
                  <w:r>
                    <w:rPr>
                      <w:rFonts w:hint="eastAsia"/>
                      <w:color w:val="auto"/>
                      <w:u w:val="none"/>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Merge w:val="continue"/>
                  <w:vAlign w:val="center"/>
                </w:tcPr>
                <w:p>
                  <w:pPr>
                    <w:pStyle w:val="18"/>
                    <w:rPr>
                      <w:rFonts w:hint="eastAsia"/>
                      <w:color w:val="auto"/>
                      <w:u w:val="none"/>
                      <w:vertAlign w:val="baseline"/>
                      <w:lang w:val="en-US" w:eastAsia="zh-CN"/>
                    </w:rPr>
                  </w:pPr>
                </w:p>
              </w:tc>
              <w:tc>
                <w:tcPr>
                  <w:tcW w:w="1077" w:type="dxa"/>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臭气浓度</w:t>
                  </w:r>
                </w:p>
              </w:tc>
              <w:tc>
                <w:tcPr>
                  <w:tcW w:w="1077" w:type="dxa"/>
                  <w:vMerge w:val="continue"/>
                  <w:vAlign w:val="center"/>
                </w:tcPr>
                <w:p>
                  <w:pPr>
                    <w:pStyle w:val="18"/>
                    <w:rPr>
                      <w:rFonts w:hint="eastAsia"/>
                      <w:color w:val="auto"/>
                      <w:u w:val="none"/>
                      <w:vertAlign w:val="baseline"/>
                      <w:lang w:val="en-US" w:eastAsia="zh-CN"/>
                    </w:rPr>
                  </w:pPr>
                </w:p>
              </w:tc>
              <w:tc>
                <w:tcPr>
                  <w:tcW w:w="1077"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w:t>
                  </w:r>
                </w:p>
              </w:tc>
              <w:tc>
                <w:tcPr>
                  <w:tcW w:w="1519" w:type="dxa"/>
                  <w:vAlign w:val="center"/>
                </w:tcPr>
                <w:p>
                  <w:pPr>
                    <w:pStyle w:val="18"/>
                    <w:rPr>
                      <w:rFonts w:hint="eastAsia"/>
                      <w:color w:val="auto"/>
                      <w:u w:val="none"/>
                      <w:vertAlign w:val="baseline"/>
                      <w:lang w:val="en-US" w:eastAsia="zh-CN"/>
                    </w:rPr>
                  </w:pPr>
                  <w:r>
                    <w:rPr>
                      <w:rFonts w:hint="default" w:ascii="Times New Roman" w:hAnsi="Times New Roman" w:cs="Times New Roman"/>
                      <w:color w:val="auto"/>
                      <w:u w:val="none"/>
                      <w:vertAlign w:val="baseline"/>
                      <w:lang w:val="en-US" w:eastAsia="zh-CN"/>
                    </w:rPr>
                    <w:t>＜</w:t>
                  </w:r>
                  <w:r>
                    <w:rPr>
                      <w:rFonts w:hint="eastAsia"/>
                      <w:color w:val="auto"/>
                      <w:u w:val="none"/>
                      <w:vertAlign w:val="baseline"/>
                      <w:lang w:val="en-US" w:eastAsia="zh-CN"/>
                    </w:rPr>
                    <w:t>10（无量纲）</w:t>
                  </w:r>
                </w:p>
              </w:tc>
              <w:tc>
                <w:tcPr>
                  <w:tcW w:w="1230"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w:t>
                  </w:r>
                </w:p>
              </w:tc>
              <w:tc>
                <w:tcPr>
                  <w:tcW w:w="885"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w:t>
                  </w:r>
                </w:p>
                <w:p>
                  <w:pPr>
                    <w:pStyle w:val="18"/>
                    <w:ind w:firstLine="0" w:firstLineChars="0"/>
                    <w:rPr>
                      <w:rFonts w:hint="eastAsia"/>
                      <w:color w:val="auto"/>
                      <w:u w:val="none"/>
                      <w:vertAlign w:val="baseline"/>
                      <w:lang w:val="en-US" w:eastAsia="zh-CN"/>
                    </w:rPr>
                  </w:pPr>
                </w:p>
                <w:p>
                  <w:pPr>
                    <w:pStyle w:val="18"/>
                    <w:ind w:firstLine="0" w:firstLineChars="0"/>
                    <w:rPr>
                      <w:rFonts w:hint="eastAsia"/>
                      <w:color w:val="auto"/>
                      <w:u w:val="none"/>
                      <w:vertAlign w:val="baseline"/>
                      <w:lang w:val="en-US" w:eastAsia="zh-CN"/>
                    </w:rPr>
                  </w:pPr>
                </w:p>
              </w:tc>
              <w:tc>
                <w:tcPr>
                  <w:tcW w:w="677" w:type="dxa"/>
                  <w:vAlign w:val="center"/>
                </w:tcPr>
                <w:p>
                  <w:pPr>
                    <w:pStyle w:val="18"/>
                    <w:ind w:firstLine="0" w:firstLineChars="0"/>
                    <w:rPr>
                      <w:rFonts w:hint="eastAsia"/>
                      <w:color w:val="auto"/>
                      <w:u w:val="none"/>
                      <w:vertAlign w:val="baseline"/>
                      <w:lang w:val="en-US" w:eastAsia="zh-CN"/>
                    </w:rPr>
                  </w:pPr>
                  <w:r>
                    <w:rPr>
                      <w:rFonts w:hint="eastAsia"/>
                      <w:color w:val="auto"/>
                      <w:u w:val="none"/>
                      <w:vertAlign w:val="baseline"/>
                      <w:lang w:val="en-US" w:eastAsia="zh-CN"/>
                    </w:rPr>
                    <w:t>/</w:t>
                  </w:r>
                </w:p>
              </w:tc>
            </w:tr>
          </w:tbl>
          <w:p>
            <w:pPr>
              <w:bidi w:val="0"/>
              <w:rPr>
                <w:rFonts w:hint="default"/>
                <w:color w:val="auto"/>
                <w:highlight w:val="none"/>
                <w:lang w:val="en-US" w:eastAsia="zh-CN"/>
              </w:rPr>
            </w:pPr>
            <w:r>
              <w:rPr>
                <w:rFonts w:hint="eastAsia"/>
                <w:color w:val="auto"/>
                <w:highlight w:val="none"/>
                <w:lang w:val="en-US" w:eastAsia="zh-CN"/>
              </w:rPr>
              <w:t>有上表可知，评价区域内TSP符合</w:t>
            </w:r>
            <w:r>
              <w:rPr>
                <w:rFonts w:hint="default"/>
                <w:color w:val="auto"/>
                <w:highlight w:val="none"/>
                <w:vertAlign w:val="baseline"/>
                <w:lang w:val="en-US" w:eastAsia="zh-CN"/>
              </w:rPr>
              <w:t>《环境空气质量标准》（GB3095-2012）及修改单中二级标准要求</w:t>
            </w:r>
            <w:r>
              <w:rPr>
                <w:rFonts w:hint="eastAsia"/>
                <w:color w:val="auto"/>
                <w:highlight w:val="none"/>
                <w:vertAlign w:val="baseline"/>
                <w:lang w:val="en-US" w:eastAsia="zh-CN"/>
              </w:rPr>
              <w:t>，氨、硫化氢符合《环境影响评价技术导则 大气环境》（HJ2.2-2018）附录D中标准要求。</w:t>
            </w:r>
          </w:p>
          <w:p>
            <w:pPr>
              <w:bidi w:val="0"/>
              <w:rPr>
                <w:rFonts w:hint="default"/>
                <w:color w:val="auto"/>
                <w:highlight w:val="none"/>
                <w:lang w:val="en-US" w:eastAsia="zh-CN"/>
              </w:rPr>
            </w:pPr>
            <w:r>
              <w:rPr>
                <w:rFonts w:hint="eastAsia"/>
                <w:color w:val="auto"/>
                <w:highlight w:val="none"/>
                <w:lang w:val="en-US" w:eastAsia="zh-CN"/>
              </w:rPr>
              <w:t>2、地表水环境质量现状</w:t>
            </w:r>
          </w:p>
          <w:p>
            <w:pPr>
              <w:bidi w:val="0"/>
              <w:rPr>
                <w:rFonts w:hint="default"/>
                <w:color w:val="auto"/>
                <w:highlight w:val="none"/>
                <w:lang w:val="en-US" w:eastAsia="zh-CN"/>
              </w:rPr>
            </w:pPr>
            <w:r>
              <w:rPr>
                <w:rFonts w:hint="eastAsia"/>
                <w:color w:val="auto"/>
                <w:vertAlign w:val="baseline"/>
                <w:lang w:val="en-US" w:eastAsia="zh-CN"/>
              </w:rPr>
              <w:t>本项目灭菌废水、锅炉废水直接通过市政污水管网进入湘阴县第二污水处理厂处理，最终排入洋沙湖；其他生产</w:t>
            </w:r>
            <w:r>
              <w:rPr>
                <w:rFonts w:hint="eastAsia"/>
                <w:color w:val="auto"/>
                <w:highlight w:val="none"/>
                <w:u w:val="none"/>
                <w:vertAlign w:val="baseline"/>
                <w:lang w:val="en-US" w:eastAsia="zh-CN"/>
              </w:rPr>
              <w:t>废水</w:t>
            </w:r>
            <w:r>
              <w:rPr>
                <w:rFonts w:hint="eastAsia"/>
                <w:color w:val="auto"/>
                <w:vertAlign w:val="baseline"/>
                <w:lang w:val="en-US" w:eastAsia="zh-CN"/>
              </w:rPr>
              <w:t>依托现有污水处理站（250m</w:t>
            </w:r>
            <w:r>
              <w:rPr>
                <w:rFonts w:hint="eastAsia"/>
                <w:color w:val="auto"/>
                <w:vertAlign w:val="superscript"/>
                <w:lang w:val="en-US" w:eastAsia="zh-CN"/>
              </w:rPr>
              <w:t>3</w:t>
            </w:r>
            <w:r>
              <w:rPr>
                <w:rFonts w:hint="eastAsia"/>
                <w:color w:val="auto"/>
                <w:vertAlign w:val="baseline"/>
                <w:lang w:val="en-US" w:eastAsia="zh-CN"/>
              </w:rPr>
              <w:t>/d）采取“水解酸化+接触氧化”方式处理后，通过市政污水管网进入湘阴县第二污水处理厂处理，最终排入洋沙湖；生活污水依托现有“化粪池+隔油池”处理后，通过市政污水管网进入湘阴县第二污水处理厂处理，最终排入洋沙湖。</w:t>
            </w:r>
          </w:p>
          <w:p>
            <w:pPr>
              <w:bidi w:val="0"/>
              <w:rPr>
                <w:rFonts w:hint="default"/>
                <w:color w:val="auto"/>
                <w:highlight w:val="none"/>
                <w:lang w:val="en-US" w:eastAsia="zh-CN"/>
              </w:rPr>
            </w:pPr>
            <w:r>
              <w:rPr>
                <w:rFonts w:hint="eastAsia"/>
                <w:color w:val="auto"/>
                <w:vertAlign w:val="baseline"/>
                <w:lang w:val="en-US" w:eastAsia="zh-CN"/>
              </w:rPr>
              <w:t>为了解湘江环境质量现状，本环评收集了湖南省生态环境厅在其网站发布的2024年1-12月份湖南省地表水水质状况中湘阴县境内3个断面水质状况，水质监测数据详见下表。</w:t>
            </w:r>
          </w:p>
          <w:p>
            <w:pPr>
              <w:pStyle w:val="17"/>
              <w:bidi w:val="0"/>
              <w:rPr>
                <w:rFonts w:hint="eastAsia"/>
                <w:color w:val="auto"/>
                <w:lang w:val="en-US" w:eastAsia="zh-CN"/>
              </w:rPr>
            </w:pPr>
            <w:r>
              <w:rPr>
                <w:rFonts w:hint="eastAsia"/>
                <w:color w:val="auto"/>
                <w:lang w:val="en-US" w:eastAsia="zh-CN"/>
              </w:rPr>
              <w:t>表3-3 2024年湘江断面水质监测数据表</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4"/>
              <w:gridCol w:w="2189"/>
              <w:gridCol w:w="2189"/>
              <w:gridCol w:w="2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pct"/>
                  <w:vMerge w:val="restart"/>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监测时间</w:t>
                  </w:r>
                </w:p>
              </w:tc>
              <w:tc>
                <w:tcPr>
                  <w:tcW w:w="3817" w:type="pct"/>
                  <w:gridSpan w:val="3"/>
                  <w:vAlign w:val="center"/>
                </w:tcPr>
                <w:p>
                  <w:pPr>
                    <w:pStyle w:val="18"/>
                    <w:bidi w:val="0"/>
                    <w:rPr>
                      <w:rFonts w:hint="default"/>
                      <w:color w:val="auto"/>
                      <w:lang w:val="en-US" w:eastAsia="zh-CN"/>
                    </w:rPr>
                  </w:pPr>
                  <w:r>
                    <w:rPr>
                      <w:rFonts w:hint="eastAsia"/>
                      <w:color w:val="auto"/>
                      <w:lang w:val="en-US" w:eastAsia="zh-CN"/>
                    </w:rPr>
                    <w:t>水质类别/断面名称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pct"/>
                  <w:vMerge w:val="continue"/>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p>
              </w:tc>
              <w:tc>
                <w:tcPr>
                  <w:tcW w:w="1272" w:type="pct"/>
                  <w:vAlign w:val="center"/>
                </w:tcPr>
                <w:p>
                  <w:pPr>
                    <w:pStyle w:val="18"/>
                    <w:bidi w:val="0"/>
                    <w:rPr>
                      <w:rFonts w:hint="default"/>
                      <w:color w:val="auto"/>
                      <w:lang w:val="en-US" w:eastAsia="zh-CN"/>
                    </w:rPr>
                  </w:pPr>
                  <w:r>
                    <w:rPr>
                      <w:rFonts w:hint="eastAsia"/>
                      <w:color w:val="auto"/>
                      <w:lang w:val="en-US" w:eastAsia="zh-CN"/>
                    </w:rPr>
                    <w:t>樟树港</w:t>
                  </w:r>
                  <w:r>
                    <w:rPr>
                      <w:rFonts w:hint="default"/>
                      <w:color w:val="auto"/>
                      <w:lang w:val="en-US" w:eastAsia="zh-CN"/>
                    </w:rPr>
                    <w:t>断面</w:t>
                  </w:r>
                </w:p>
              </w:tc>
              <w:tc>
                <w:tcPr>
                  <w:tcW w:w="127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乌龙嘴</w:t>
                  </w:r>
                  <w:r>
                    <w:rPr>
                      <w:rFonts w:hint="default"/>
                      <w:color w:val="auto"/>
                      <w:lang w:val="en-US" w:eastAsia="zh-CN"/>
                    </w:rPr>
                    <w:t>断面</w:t>
                  </w:r>
                </w:p>
              </w:tc>
              <w:tc>
                <w:tcPr>
                  <w:tcW w:w="1273" w:type="pct"/>
                  <w:vAlign w:val="center"/>
                </w:tcPr>
                <w:p>
                  <w:pPr>
                    <w:pStyle w:val="18"/>
                    <w:bidi w:val="0"/>
                    <w:rPr>
                      <w:rFonts w:hint="default"/>
                      <w:color w:val="auto"/>
                      <w:lang w:val="en-US" w:eastAsia="zh-CN"/>
                    </w:rPr>
                  </w:pPr>
                  <w:r>
                    <w:rPr>
                      <w:rFonts w:hint="default"/>
                      <w:color w:val="auto"/>
                      <w:lang w:val="en-US" w:eastAsia="zh-CN"/>
                    </w:rPr>
                    <w:t>屈原湘江取水口</w:t>
                  </w:r>
                  <w:r>
                    <w:rPr>
                      <w:rFonts w:hint="eastAsia"/>
                      <w:color w:val="auto"/>
                      <w:lang w:val="en-US" w:eastAsia="zh-CN"/>
                    </w:rPr>
                    <w:t>断面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202</w:t>
                  </w:r>
                  <w:r>
                    <w:rPr>
                      <w:rFonts w:hint="eastAsia"/>
                      <w:color w:val="auto"/>
                      <w:lang w:val="en-US" w:eastAsia="zh-CN"/>
                    </w:rPr>
                    <w:t>4</w:t>
                  </w:r>
                  <w:r>
                    <w:rPr>
                      <w:rFonts w:hint="default"/>
                      <w:color w:val="auto"/>
                      <w:lang w:val="en-US" w:eastAsia="zh-CN"/>
                    </w:rPr>
                    <w:t>年</w:t>
                  </w:r>
                  <w:r>
                    <w:rPr>
                      <w:rFonts w:hint="eastAsia"/>
                      <w:color w:val="auto"/>
                      <w:lang w:val="en-US" w:eastAsia="zh-CN"/>
                    </w:rPr>
                    <w:t>1</w:t>
                  </w:r>
                  <w:r>
                    <w:rPr>
                      <w:rFonts w:hint="default"/>
                      <w:color w:val="auto"/>
                      <w:lang w:val="en-US" w:eastAsia="zh-CN"/>
                    </w:rPr>
                    <w:t>月</w:t>
                  </w:r>
                </w:p>
              </w:tc>
              <w:tc>
                <w:tcPr>
                  <w:tcW w:w="127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Ⅱ</w:t>
                  </w:r>
                </w:p>
              </w:tc>
              <w:tc>
                <w:tcPr>
                  <w:tcW w:w="127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Ⅱ</w:t>
                  </w:r>
                </w:p>
              </w:tc>
              <w:tc>
                <w:tcPr>
                  <w:tcW w:w="1273" w:type="pct"/>
                  <w:vAlign w:val="center"/>
                </w:tcPr>
                <w:p>
                  <w:pPr>
                    <w:pStyle w:val="18"/>
                    <w:bidi w:val="0"/>
                    <w:ind w:firstLine="0" w:firstLineChars="0"/>
                    <w:rPr>
                      <w:rFonts w:hint="default"/>
                      <w:color w:val="auto"/>
                      <w:lang w:val="en-US" w:eastAsia="zh-CN"/>
                    </w:rPr>
                  </w:pPr>
                  <w:r>
                    <w:rPr>
                      <w:rFonts w:hint="default"/>
                      <w:color w:val="auto"/>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18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202</w:t>
                  </w:r>
                  <w:r>
                    <w:rPr>
                      <w:rFonts w:hint="eastAsia"/>
                      <w:color w:val="auto"/>
                      <w:lang w:val="en-US" w:eastAsia="zh-CN"/>
                    </w:rPr>
                    <w:t>4</w:t>
                  </w:r>
                  <w:r>
                    <w:rPr>
                      <w:rFonts w:hint="default"/>
                      <w:color w:val="auto"/>
                      <w:lang w:val="en-US" w:eastAsia="zh-CN"/>
                    </w:rPr>
                    <w:t>年</w:t>
                  </w:r>
                  <w:r>
                    <w:rPr>
                      <w:rFonts w:hint="eastAsia"/>
                      <w:color w:val="auto"/>
                      <w:lang w:val="en-US" w:eastAsia="zh-CN"/>
                    </w:rPr>
                    <w:t>2</w:t>
                  </w:r>
                  <w:r>
                    <w:rPr>
                      <w:rFonts w:hint="default"/>
                      <w:color w:val="auto"/>
                      <w:lang w:val="en-US" w:eastAsia="zh-CN"/>
                    </w:rPr>
                    <w:t>月</w:t>
                  </w:r>
                </w:p>
              </w:tc>
              <w:tc>
                <w:tcPr>
                  <w:tcW w:w="127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Ⅱ</w:t>
                  </w:r>
                </w:p>
              </w:tc>
              <w:tc>
                <w:tcPr>
                  <w:tcW w:w="127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Ⅱ</w:t>
                  </w:r>
                </w:p>
              </w:tc>
              <w:tc>
                <w:tcPr>
                  <w:tcW w:w="1273" w:type="pct"/>
                  <w:vAlign w:val="center"/>
                </w:tcPr>
                <w:p>
                  <w:pPr>
                    <w:pStyle w:val="18"/>
                    <w:bidi w:val="0"/>
                    <w:ind w:firstLine="0" w:firstLineChars="0"/>
                    <w:rPr>
                      <w:rFonts w:hint="default"/>
                      <w:color w:val="auto"/>
                      <w:lang w:val="en-US" w:eastAsia="zh-CN"/>
                    </w:rPr>
                  </w:pPr>
                  <w:r>
                    <w:rPr>
                      <w:rFonts w:hint="default"/>
                      <w:color w:val="auto"/>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202</w:t>
                  </w:r>
                  <w:r>
                    <w:rPr>
                      <w:rFonts w:hint="eastAsia"/>
                      <w:color w:val="auto"/>
                      <w:lang w:val="en-US" w:eastAsia="zh-CN"/>
                    </w:rPr>
                    <w:t>4</w:t>
                  </w:r>
                  <w:r>
                    <w:rPr>
                      <w:rFonts w:hint="default"/>
                      <w:color w:val="auto"/>
                      <w:lang w:val="en-US" w:eastAsia="zh-CN"/>
                    </w:rPr>
                    <w:t>年</w:t>
                  </w:r>
                  <w:r>
                    <w:rPr>
                      <w:rFonts w:hint="eastAsia"/>
                      <w:color w:val="auto"/>
                      <w:lang w:val="en-US" w:eastAsia="zh-CN"/>
                    </w:rPr>
                    <w:t>3</w:t>
                  </w:r>
                  <w:r>
                    <w:rPr>
                      <w:rFonts w:hint="default"/>
                      <w:color w:val="auto"/>
                      <w:lang w:val="en-US" w:eastAsia="zh-CN"/>
                    </w:rPr>
                    <w:t>月</w:t>
                  </w:r>
                </w:p>
              </w:tc>
              <w:tc>
                <w:tcPr>
                  <w:tcW w:w="127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Ⅱ</w:t>
                  </w:r>
                </w:p>
              </w:tc>
              <w:tc>
                <w:tcPr>
                  <w:tcW w:w="127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Ⅱ</w:t>
                  </w:r>
                </w:p>
              </w:tc>
              <w:tc>
                <w:tcPr>
                  <w:tcW w:w="1273" w:type="pct"/>
                  <w:vAlign w:val="center"/>
                </w:tcPr>
                <w:p>
                  <w:pPr>
                    <w:pStyle w:val="18"/>
                    <w:bidi w:val="0"/>
                    <w:ind w:firstLine="0" w:firstLineChars="0"/>
                    <w:rPr>
                      <w:rFonts w:hint="default"/>
                      <w:color w:val="auto"/>
                      <w:lang w:val="en-US" w:eastAsia="zh-CN"/>
                    </w:rPr>
                  </w:pPr>
                  <w:r>
                    <w:rPr>
                      <w:rFonts w:hint="default"/>
                      <w:color w:val="auto"/>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202</w:t>
                  </w:r>
                  <w:r>
                    <w:rPr>
                      <w:rFonts w:hint="eastAsia"/>
                      <w:color w:val="auto"/>
                      <w:lang w:val="en-US" w:eastAsia="zh-CN"/>
                    </w:rPr>
                    <w:t>4</w:t>
                  </w:r>
                  <w:r>
                    <w:rPr>
                      <w:rFonts w:hint="default"/>
                      <w:color w:val="auto"/>
                      <w:lang w:val="en-US" w:eastAsia="zh-CN"/>
                    </w:rPr>
                    <w:t>年</w:t>
                  </w:r>
                  <w:r>
                    <w:rPr>
                      <w:rFonts w:hint="eastAsia"/>
                      <w:color w:val="auto"/>
                      <w:lang w:val="en-US" w:eastAsia="zh-CN"/>
                    </w:rPr>
                    <w:t>4</w:t>
                  </w:r>
                  <w:r>
                    <w:rPr>
                      <w:rFonts w:hint="default"/>
                      <w:color w:val="auto"/>
                      <w:lang w:val="en-US" w:eastAsia="zh-CN"/>
                    </w:rPr>
                    <w:t>月</w:t>
                  </w:r>
                </w:p>
              </w:tc>
              <w:tc>
                <w:tcPr>
                  <w:tcW w:w="127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Ⅲ</w:t>
                  </w:r>
                </w:p>
              </w:tc>
              <w:tc>
                <w:tcPr>
                  <w:tcW w:w="127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Ⅱ</w:t>
                  </w:r>
                </w:p>
              </w:tc>
              <w:tc>
                <w:tcPr>
                  <w:tcW w:w="1273" w:type="pct"/>
                  <w:vAlign w:val="center"/>
                </w:tcPr>
                <w:p>
                  <w:pPr>
                    <w:pStyle w:val="18"/>
                    <w:bidi w:val="0"/>
                    <w:ind w:firstLine="0" w:firstLineChars="0"/>
                    <w:rPr>
                      <w:rFonts w:hint="default"/>
                      <w:color w:val="auto"/>
                      <w:lang w:val="en-US" w:eastAsia="zh-CN"/>
                    </w:rPr>
                  </w:pPr>
                  <w:r>
                    <w:rPr>
                      <w:rFonts w:hint="default"/>
                      <w:color w:val="auto"/>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202</w:t>
                  </w:r>
                  <w:r>
                    <w:rPr>
                      <w:rFonts w:hint="eastAsia"/>
                      <w:color w:val="auto"/>
                      <w:lang w:val="en-US" w:eastAsia="zh-CN"/>
                    </w:rPr>
                    <w:t>4</w:t>
                  </w:r>
                  <w:r>
                    <w:rPr>
                      <w:rFonts w:hint="default"/>
                      <w:color w:val="auto"/>
                      <w:lang w:val="en-US" w:eastAsia="zh-CN"/>
                    </w:rPr>
                    <w:t>年</w:t>
                  </w:r>
                  <w:r>
                    <w:rPr>
                      <w:rFonts w:hint="eastAsia"/>
                      <w:color w:val="auto"/>
                      <w:lang w:val="en-US" w:eastAsia="zh-CN"/>
                    </w:rPr>
                    <w:t>5</w:t>
                  </w:r>
                  <w:r>
                    <w:rPr>
                      <w:rFonts w:hint="default"/>
                      <w:color w:val="auto"/>
                      <w:lang w:val="en-US" w:eastAsia="zh-CN"/>
                    </w:rPr>
                    <w:t>月</w:t>
                  </w:r>
                </w:p>
              </w:tc>
              <w:tc>
                <w:tcPr>
                  <w:tcW w:w="127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Ⅱ</w:t>
                  </w:r>
                </w:p>
              </w:tc>
              <w:tc>
                <w:tcPr>
                  <w:tcW w:w="127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Ⅱ</w:t>
                  </w:r>
                </w:p>
              </w:tc>
              <w:tc>
                <w:tcPr>
                  <w:tcW w:w="1273" w:type="pct"/>
                  <w:vAlign w:val="center"/>
                </w:tcPr>
                <w:p>
                  <w:pPr>
                    <w:pStyle w:val="18"/>
                    <w:bidi w:val="0"/>
                    <w:ind w:firstLine="0" w:firstLineChars="0"/>
                    <w:rPr>
                      <w:rFonts w:hint="default"/>
                      <w:color w:val="auto"/>
                      <w:lang w:val="en-US" w:eastAsia="zh-CN"/>
                    </w:rPr>
                  </w:pPr>
                  <w:r>
                    <w:rPr>
                      <w:rFonts w:hint="default"/>
                      <w:color w:val="auto"/>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202</w:t>
                  </w:r>
                  <w:r>
                    <w:rPr>
                      <w:rFonts w:hint="eastAsia"/>
                      <w:color w:val="auto"/>
                      <w:lang w:val="en-US" w:eastAsia="zh-CN"/>
                    </w:rPr>
                    <w:t>4</w:t>
                  </w:r>
                  <w:r>
                    <w:rPr>
                      <w:rFonts w:hint="default"/>
                      <w:color w:val="auto"/>
                      <w:lang w:val="en-US" w:eastAsia="zh-CN"/>
                    </w:rPr>
                    <w:t>年</w:t>
                  </w:r>
                  <w:r>
                    <w:rPr>
                      <w:rFonts w:hint="eastAsia"/>
                      <w:color w:val="auto"/>
                      <w:lang w:val="en-US" w:eastAsia="zh-CN"/>
                    </w:rPr>
                    <w:t>6</w:t>
                  </w:r>
                  <w:r>
                    <w:rPr>
                      <w:rFonts w:hint="default"/>
                      <w:color w:val="auto"/>
                      <w:lang w:val="en-US" w:eastAsia="zh-CN"/>
                    </w:rPr>
                    <w:t>月</w:t>
                  </w:r>
                </w:p>
              </w:tc>
              <w:tc>
                <w:tcPr>
                  <w:tcW w:w="127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Ⅱ</w:t>
                  </w:r>
                </w:p>
              </w:tc>
              <w:tc>
                <w:tcPr>
                  <w:tcW w:w="127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Ⅱ</w:t>
                  </w:r>
                </w:p>
              </w:tc>
              <w:tc>
                <w:tcPr>
                  <w:tcW w:w="1273" w:type="pct"/>
                  <w:vAlign w:val="center"/>
                </w:tcPr>
                <w:p>
                  <w:pPr>
                    <w:pStyle w:val="18"/>
                    <w:bidi w:val="0"/>
                    <w:ind w:firstLine="0" w:firstLineChars="0"/>
                    <w:rPr>
                      <w:rFonts w:hint="default"/>
                      <w:color w:val="auto"/>
                      <w:lang w:val="en-US" w:eastAsia="zh-CN"/>
                    </w:rPr>
                  </w:pPr>
                  <w:r>
                    <w:rPr>
                      <w:rFonts w:hint="default"/>
                      <w:color w:val="auto"/>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202</w:t>
                  </w:r>
                  <w:r>
                    <w:rPr>
                      <w:rFonts w:hint="eastAsia"/>
                      <w:color w:val="auto"/>
                      <w:lang w:val="en-US" w:eastAsia="zh-CN"/>
                    </w:rPr>
                    <w:t>4</w:t>
                  </w:r>
                  <w:r>
                    <w:rPr>
                      <w:rFonts w:hint="default"/>
                      <w:color w:val="auto"/>
                      <w:lang w:val="en-US" w:eastAsia="zh-CN"/>
                    </w:rPr>
                    <w:t>年</w:t>
                  </w:r>
                  <w:r>
                    <w:rPr>
                      <w:rFonts w:hint="eastAsia"/>
                      <w:color w:val="auto"/>
                      <w:lang w:val="en-US" w:eastAsia="zh-CN"/>
                    </w:rPr>
                    <w:t>7</w:t>
                  </w:r>
                  <w:r>
                    <w:rPr>
                      <w:rFonts w:hint="default"/>
                      <w:color w:val="auto"/>
                      <w:lang w:val="en-US" w:eastAsia="zh-CN"/>
                    </w:rPr>
                    <w:t>月</w:t>
                  </w:r>
                </w:p>
              </w:tc>
              <w:tc>
                <w:tcPr>
                  <w:tcW w:w="127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Ⅱ</w:t>
                  </w:r>
                </w:p>
              </w:tc>
              <w:tc>
                <w:tcPr>
                  <w:tcW w:w="127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Ⅱ</w:t>
                  </w:r>
                </w:p>
              </w:tc>
              <w:tc>
                <w:tcPr>
                  <w:tcW w:w="1273" w:type="pct"/>
                  <w:vAlign w:val="center"/>
                </w:tcPr>
                <w:p>
                  <w:pPr>
                    <w:pStyle w:val="18"/>
                    <w:bidi w:val="0"/>
                    <w:ind w:firstLine="0" w:firstLineChars="0"/>
                    <w:rPr>
                      <w:rFonts w:hint="default"/>
                      <w:color w:val="auto"/>
                      <w:lang w:val="en-US" w:eastAsia="zh-CN"/>
                    </w:rPr>
                  </w:pPr>
                  <w:r>
                    <w:rPr>
                      <w:rFonts w:hint="default"/>
                      <w:color w:val="auto"/>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202</w:t>
                  </w:r>
                  <w:r>
                    <w:rPr>
                      <w:rFonts w:hint="eastAsia"/>
                      <w:color w:val="auto"/>
                      <w:lang w:val="en-US" w:eastAsia="zh-CN"/>
                    </w:rPr>
                    <w:t>4</w:t>
                  </w:r>
                  <w:r>
                    <w:rPr>
                      <w:rFonts w:hint="default"/>
                      <w:color w:val="auto"/>
                      <w:lang w:val="en-US" w:eastAsia="zh-CN"/>
                    </w:rPr>
                    <w:t>年</w:t>
                  </w:r>
                  <w:r>
                    <w:rPr>
                      <w:rFonts w:hint="eastAsia"/>
                      <w:color w:val="auto"/>
                      <w:lang w:val="en-US" w:eastAsia="zh-CN"/>
                    </w:rPr>
                    <w:t>8</w:t>
                  </w:r>
                  <w:r>
                    <w:rPr>
                      <w:rFonts w:hint="default"/>
                      <w:color w:val="auto"/>
                      <w:lang w:val="en-US" w:eastAsia="zh-CN"/>
                    </w:rPr>
                    <w:t>月</w:t>
                  </w:r>
                </w:p>
              </w:tc>
              <w:tc>
                <w:tcPr>
                  <w:tcW w:w="127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Ⅱ</w:t>
                  </w:r>
                </w:p>
              </w:tc>
              <w:tc>
                <w:tcPr>
                  <w:tcW w:w="127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Ⅱ</w:t>
                  </w:r>
                </w:p>
              </w:tc>
              <w:tc>
                <w:tcPr>
                  <w:tcW w:w="1273" w:type="pct"/>
                  <w:vAlign w:val="center"/>
                </w:tcPr>
                <w:p>
                  <w:pPr>
                    <w:pStyle w:val="18"/>
                    <w:bidi w:val="0"/>
                    <w:ind w:firstLine="0" w:firstLineChars="0"/>
                    <w:rPr>
                      <w:rFonts w:hint="default"/>
                      <w:color w:val="auto"/>
                      <w:lang w:val="en-US" w:eastAsia="zh-CN"/>
                    </w:rPr>
                  </w:pPr>
                  <w:r>
                    <w:rPr>
                      <w:rFonts w:hint="default"/>
                      <w:color w:val="auto"/>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202</w:t>
                  </w:r>
                  <w:r>
                    <w:rPr>
                      <w:rFonts w:hint="eastAsia"/>
                      <w:color w:val="auto"/>
                      <w:lang w:val="en-US" w:eastAsia="zh-CN"/>
                    </w:rPr>
                    <w:t>4</w:t>
                  </w:r>
                  <w:r>
                    <w:rPr>
                      <w:rFonts w:hint="default"/>
                      <w:color w:val="auto"/>
                      <w:lang w:val="en-US" w:eastAsia="zh-CN"/>
                    </w:rPr>
                    <w:t>年</w:t>
                  </w:r>
                  <w:r>
                    <w:rPr>
                      <w:rFonts w:hint="eastAsia"/>
                      <w:color w:val="auto"/>
                      <w:lang w:val="en-US" w:eastAsia="zh-CN"/>
                    </w:rPr>
                    <w:t>9</w:t>
                  </w:r>
                  <w:r>
                    <w:rPr>
                      <w:rFonts w:hint="default"/>
                      <w:color w:val="auto"/>
                      <w:lang w:val="en-US" w:eastAsia="zh-CN"/>
                    </w:rPr>
                    <w:t>月</w:t>
                  </w:r>
                </w:p>
              </w:tc>
              <w:tc>
                <w:tcPr>
                  <w:tcW w:w="127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Ⅱ</w:t>
                  </w:r>
                </w:p>
              </w:tc>
              <w:tc>
                <w:tcPr>
                  <w:tcW w:w="127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Ⅱ</w:t>
                  </w:r>
                </w:p>
              </w:tc>
              <w:tc>
                <w:tcPr>
                  <w:tcW w:w="1273" w:type="pct"/>
                  <w:vAlign w:val="center"/>
                </w:tcPr>
                <w:p>
                  <w:pPr>
                    <w:pStyle w:val="18"/>
                    <w:bidi w:val="0"/>
                    <w:ind w:firstLine="0" w:firstLineChars="0"/>
                    <w:rPr>
                      <w:rFonts w:hint="default"/>
                      <w:color w:val="auto"/>
                      <w:lang w:val="en-US" w:eastAsia="zh-CN"/>
                    </w:rPr>
                  </w:pPr>
                  <w:r>
                    <w:rPr>
                      <w:rFonts w:hint="default"/>
                      <w:color w:val="auto"/>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202</w:t>
                  </w:r>
                  <w:r>
                    <w:rPr>
                      <w:rFonts w:hint="eastAsia"/>
                      <w:color w:val="auto"/>
                      <w:lang w:val="en-US" w:eastAsia="zh-CN"/>
                    </w:rPr>
                    <w:t>4</w:t>
                  </w:r>
                  <w:r>
                    <w:rPr>
                      <w:rFonts w:hint="default"/>
                      <w:color w:val="auto"/>
                      <w:lang w:val="en-US" w:eastAsia="zh-CN"/>
                    </w:rPr>
                    <w:t>年</w:t>
                  </w:r>
                  <w:r>
                    <w:rPr>
                      <w:rFonts w:hint="eastAsia"/>
                      <w:color w:val="auto"/>
                      <w:lang w:val="en-US" w:eastAsia="zh-CN"/>
                    </w:rPr>
                    <w:t>10</w:t>
                  </w:r>
                  <w:r>
                    <w:rPr>
                      <w:rFonts w:hint="default"/>
                      <w:color w:val="auto"/>
                      <w:lang w:val="en-US" w:eastAsia="zh-CN"/>
                    </w:rPr>
                    <w:t>月</w:t>
                  </w:r>
                </w:p>
              </w:tc>
              <w:tc>
                <w:tcPr>
                  <w:tcW w:w="127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Ⅱ</w:t>
                  </w:r>
                </w:p>
              </w:tc>
              <w:tc>
                <w:tcPr>
                  <w:tcW w:w="127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Ⅱ</w:t>
                  </w:r>
                </w:p>
              </w:tc>
              <w:tc>
                <w:tcPr>
                  <w:tcW w:w="1273" w:type="pct"/>
                  <w:vAlign w:val="center"/>
                </w:tcPr>
                <w:p>
                  <w:pPr>
                    <w:pStyle w:val="18"/>
                    <w:bidi w:val="0"/>
                    <w:ind w:firstLine="0" w:firstLineChars="0"/>
                    <w:rPr>
                      <w:rFonts w:hint="default"/>
                      <w:color w:val="auto"/>
                      <w:lang w:val="en-US" w:eastAsia="zh-CN"/>
                    </w:rPr>
                  </w:pPr>
                  <w:r>
                    <w:rPr>
                      <w:rFonts w:hint="default"/>
                      <w:color w:val="auto"/>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202</w:t>
                  </w:r>
                  <w:r>
                    <w:rPr>
                      <w:rFonts w:hint="eastAsia"/>
                      <w:color w:val="auto"/>
                      <w:lang w:val="en-US" w:eastAsia="zh-CN"/>
                    </w:rPr>
                    <w:t>4</w:t>
                  </w:r>
                  <w:r>
                    <w:rPr>
                      <w:rFonts w:hint="default"/>
                      <w:color w:val="auto"/>
                      <w:lang w:val="en-US" w:eastAsia="zh-CN"/>
                    </w:rPr>
                    <w:t>年</w:t>
                  </w:r>
                  <w:r>
                    <w:rPr>
                      <w:rFonts w:hint="eastAsia"/>
                      <w:color w:val="auto"/>
                      <w:lang w:val="en-US" w:eastAsia="zh-CN"/>
                    </w:rPr>
                    <w:t>11</w:t>
                  </w:r>
                  <w:r>
                    <w:rPr>
                      <w:rFonts w:hint="default"/>
                      <w:color w:val="auto"/>
                      <w:lang w:val="en-US" w:eastAsia="zh-CN"/>
                    </w:rPr>
                    <w:t>月</w:t>
                  </w:r>
                </w:p>
              </w:tc>
              <w:tc>
                <w:tcPr>
                  <w:tcW w:w="127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Ⅱ</w:t>
                  </w:r>
                </w:p>
              </w:tc>
              <w:tc>
                <w:tcPr>
                  <w:tcW w:w="127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Ⅱ</w:t>
                  </w:r>
                </w:p>
              </w:tc>
              <w:tc>
                <w:tcPr>
                  <w:tcW w:w="1273" w:type="pct"/>
                  <w:vAlign w:val="center"/>
                </w:tcPr>
                <w:p>
                  <w:pPr>
                    <w:pStyle w:val="18"/>
                    <w:bidi w:val="0"/>
                    <w:ind w:firstLine="0" w:firstLineChars="0"/>
                    <w:rPr>
                      <w:rFonts w:hint="default"/>
                      <w:color w:val="auto"/>
                      <w:lang w:val="en-US" w:eastAsia="zh-CN"/>
                    </w:rPr>
                  </w:pPr>
                  <w:r>
                    <w:rPr>
                      <w:rFonts w:hint="default"/>
                      <w:color w:val="auto"/>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202</w:t>
                  </w:r>
                  <w:r>
                    <w:rPr>
                      <w:rFonts w:hint="eastAsia"/>
                      <w:color w:val="auto"/>
                      <w:lang w:val="en-US" w:eastAsia="zh-CN"/>
                    </w:rPr>
                    <w:t>4</w:t>
                  </w:r>
                  <w:r>
                    <w:rPr>
                      <w:rFonts w:hint="default"/>
                      <w:color w:val="auto"/>
                      <w:lang w:val="en-US" w:eastAsia="zh-CN"/>
                    </w:rPr>
                    <w:t>年</w:t>
                  </w:r>
                  <w:r>
                    <w:rPr>
                      <w:rFonts w:hint="eastAsia"/>
                      <w:color w:val="auto"/>
                      <w:lang w:val="en-US" w:eastAsia="zh-CN"/>
                    </w:rPr>
                    <w:t>12</w:t>
                  </w:r>
                  <w:r>
                    <w:rPr>
                      <w:rFonts w:hint="default"/>
                      <w:color w:val="auto"/>
                      <w:lang w:val="en-US" w:eastAsia="zh-CN"/>
                    </w:rPr>
                    <w:t>月</w:t>
                  </w:r>
                </w:p>
              </w:tc>
              <w:tc>
                <w:tcPr>
                  <w:tcW w:w="127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Ⅱ</w:t>
                  </w:r>
                </w:p>
              </w:tc>
              <w:tc>
                <w:tcPr>
                  <w:tcW w:w="127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Ⅱ</w:t>
                  </w:r>
                </w:p>
              </w:tc>
              <w:tc>
                <w:tcPr>
                  <w:tcW w:w="1273" w:type="pct"/>
                  <w:vAlign w:val="center"/>
                </w:tcPr>
                <w:p>
                  <w:pPr>
                    <w:pStyle w:val="18"/>
                    <w:bidi w:val="0"/>
                    <w:ind w:firstLine="0" w:firstLineChars="0"/>
                    <w:rPr>
                      <w:rFonts w:hint="default"/>
                      <w:color w:val="auto"/>
                      <w:lang w:val="en-US" w:eastAsia="zh-CN"/>
                    </w:rPr>
                  </w:pPr>
                  <w:r>
                    <w:rPr>
                      <w:rFonts w:hint="default"/>
                      <w:color w:val="auto"/>
                      <w:lang w:val="en-US" w:eastAsia="zh-CN"/>
                    </w:rPr>
                    <w:t>Ⅱ</w:t>
                  </w:r>
                </w:p>
              </w:tc>
            </w:tr>
          </w:tbl>
          <w:p>
            <w:pPr>
              <w:bidi w:val="0"/>
              <w:rPr>
                <w:rFonts w:hint="default"/>
                <w:color w:val="auto"/>
                <w:highlight w:val="none"/>
                <w:vertAlign w:val="baseline"/>
                <w:lang w:val="en-US" w:eastAsia="zh-CN"/>
              </w:rPr>
            </w:pPr>
            <w:r>
              <w:rPr>
                <w:rFonts w:hint="default"/>
                <w:color w:val="auto"/>
                <w:highlight w:val="none"/>
                <w:lang w:val="en-US" w:eastAsia="zh-CN"/>
              </w:rPr>
              <w:t>由现状监测结果可知，</w:t>
            </w:r>
            <w:r>
              <w:rPr>
                <w:rFonts w:hint="eastAsia"/>
                <w:color w:val="auto"/>
                <w:lang w:val="en-US" w:eastAsia="zh-CN"/>
              </w:rPr>
              <w:t>樟树港</w:t>
            </w:r>
            <w:r>
              <w:rPr>
                <w:rFonts w:hint="default"/>
                <w:color w:val="auto"/>
                <w:lang w:val="en-US" w:eastAsia="zh-CN"/>
              </w:rPr>
              <w:t>断面</w:t>
            </w:r>
            <w:r>
              <w:rPr>
                <w:rFonts w:hint="eastAsia"/>
                <w:color w:val="auto"/>
                <w:lang w:val="en-US" w:eastAsia="zh-CN"/>
              </w:rPr>
              <w:t>、乌龙嘴</w:t>
            </w:r>
            <w:r>
              <w:rPr>
                <w:rFonts w:hint="default"/>
                <w:color w:val="auto"/>
                <w:lang w:val="en-US" w:eastAsia="zh-CN"/>
              </w:rPr>
              <w:t>断面</w:t>
            </w:r>
            <w:r>
              <w:rPr>
                <w:rFonts w:hint="eastAsia"/>
                <w:color w:val="auto"/>
                <w:lang w:val="en-US" w:eastAsia="zh-CN"/>
              </w:rPr>
              <w:t>、</w:t>
            </w:r>
            <w:r>
              <w:rPr>
                <w:rFonts w:hint="default"/>
                <w:color w:val="auto"/>
                <w:lang w:val="en-US" w:eastAsia="zh-CN"/>
              </w:rPr>
              <w:t>屈原湘江取水口</w:t>
            </w:r>
            <w:r>
              <w:rPr>
                <w:rFonts w:hint="eastAsia"/>
                <w:color w:val="auto"/>
                <w:lang w:val="en-US" w:eastAsia="zh-CN"/>
              </w:rPr>
              <w:t>断面</w:t>
            </w:r>
            <w:r>
              <w:rPr>
                <w:rFonts w:hint="default"/>
                <w:color w:val="auto"/>
                <w:highlight w:val="none"/>
                <w:lang w:val="en-US" w:eastAsia="zh-CN"/>
              </w:rPr>
              <w:t>水质满足《地表水环境质量标准》（GB3838-2002）Ⅲ类水质标准限值，因此项目区域水环境质量现状较好。</w:t>
            </w:r>
          </w:p>
          <w:p>
            <w:pPr>
              <w:bidi w:val="0"/>
              <w:rPr>
                <w:rFonts w:hint="default"/>
                <w:color w:val="auto"/>
                <w:highlight w:val="none"/>
                <w:lang w:val="en-US" w:eastAsia="zh-CN"/>
              </w:rPr>
            </w:pPr>
            <w:r>
              <w:rPr>
                <w:rFonts w:hint="eastAsia"/>
                <w:color w:val="auto"/>
                <w:highlight w:val="none"/>
                <w:u w:val="none"/>
                <w:lang w:val="en-US" w:eastAsia="zh-CN"/>
              </w:rPr>
              <w:t>为了解项目评价区域内其他污染物</w:t>
            </w:r>
            <w:r>
              <w:rPr>
                <w:rFonts w:hint="eastAsia"/>
                <w:color w:val="auto"/>
                <w:highlight w:val="none"/>
                <w:u w:val="none"/>
                <w:vertAlign w:val="baseline"/>
                <w:lang w:val="en-US" w:eastAsia="zh-CN"/>
              </w:rPr>
              <w:t>环境质量现状，本环评引用《长沙临港产业开发区规划（2023-2035）环境影响报告书》中湖南中石检测有限公司于2023年4月9日-4月11日对洋沙湖（南）、洋沙湖（北）进行的现场采样监测数据。</w:t>
            </w:r>
          </w:p>
          <w:p>
            <w:pPr>
              <w:pStyle w:val="17"/>
              <w:bidi w:val="0"/>
              <w:rPr>
                <w:rFonts w:hint="eastAsia"/>
                <w:color w:val="auto"/>
                <w:u w:val="none"/>
                <w:lang w:val="en-US" w:eastAsia="zh-CN"/>
              </w:rPr>
            </w:pPr>
            <w:r>
              <w:rPr>
                <w:rFonts w:hint="eastAsia"/>
                <w:color w:val="auto"/>
                <w:u w:val="none"/>
                <w:lang w:val="en-US" w:eastAsia="zh-CN"/>
              </w:rPr>
              <w:t>表3-4 地表水其他污染物环境质量现状</w:t>
            </w:r>
          </w:p>
          <w:p>
            <w:pPr>
              <w:pStyle w:val="18"/>
              <w:jc w:val="right"/>
              <w:rPr>
                <w:rFonts w:hint="eastAsia"/>
                <w:color w:val="auto"/>
                <w:u w:val="none"/>
                <w:lang w:val="en-US" w:eastAsia="zh-CN"/>
              </w:rPr>
            </w:pPr>
            <w:r>
              <w:rPr>
                <w:rFonts w:hint="eastAsia"/>
                <w:color w:val="auto"/>
                <w:u w:val="none"/>
                <w:lang w:val="en-US" w:eastAsia="zh-CN"/>
              </w:rPr>
              <w:t>单位：pH无量纲、水温为℃、粪大肠菌群MPN/L、其他均为mg/L</w:t>
            </w:r>
          </w:p>
          <w:tbl>
            <w:tblPr>
              <w:tblStyle w:val="14"/>
              <w:tblW w:w="8640" w:type="dxa"/>
              <w:tblInd w:w="-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0"/>
              <w:gridCol w:w="1150"/>
              <w:gridCol w:w="1150"/>
              <w:gridCol w:w="1150"/>
              <w:gridCol w:w="1150"/>
              <w:gridCol w:w="1150"/>
              <w:gridCol w:w="1150"/>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90" w:type="dxa"/>
                  <w:vMerge w:val="restart"/>
                  <w:tcBorders>
                    <w:top w:val="single" w:color="000000" w:sz="8" w:space="0"/>
                    <w:left w:val="single" w:color="000000" w:sz="8" w:space="0"/>
                    <w:right w:val="single" w:color="000000" w:sz="8" w:space="0"/>
                  </w:tcBorders>
                  <w:shd w:val="clear" w:color="auto" w:fill="auto"/>
                  <w:vAlign w:val="center"/>
                </w:tcPr>
                <w:p>
                  <w:pPr>
                    <w:pStyle w:val="18"/>
                    <w:bidi w:val="0"/>
                    <w:rPr>
                      <w:rFonts w:hint="eastAsia"/>
                      <w:color w:val="auto"/>
                      <w:lang w:val="en-US" w:eastAsia="zh-CN"/>
                    </w:rPr>
                  </w:pPr>
                  <w:r>
                    <w:rPr>
                      <w:rFonts w:hint="eastAsia"/>
                      <w:color w:val="auto"/>
                      <w:lang w:val="en-US" w:eastAsia="zh-CN"/>
                    </w:rPr>
                    <w:t>检测</w:t>
                  </w:r>
                </w:p>
                <w:p>
                  <w:pPr>
                    <w:pStyle w:val="18"/>
                    <w:bidi w:val="0"/>
                    <w:rPr>
                      <w:rFonts w:hint="eastAsia"/>
                      <w:color w:val="auto"/>
                    </w:rPr>
                  </w:pPr>
                  <w:r>
                    <w:rPr>
                      <w:rFonts w:hint="eastAsia"/>
                      <w:color w:val="auto"/>
                      <w:lang w:val="en-US" w:eastAsia="zh-CN"/>
                    </w:rPr>
                    <w:t>项目</w:t>
                  </w:r>
                </w:p>
              </w:tc>
              <w:tc>
                <w:tcPr>
                  <w:tcW w:w="6900"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eastAsia"/>
                      <w:color w:val="auto"/>
                    </w:rPr>
                  </w:pPr>
                  <w:r>
                    <w:rPr>
                      <w:rFonts w:hint="eastAsia"/>
                      <w:color w:val="auto"/>
                      <w:lang w:val="en-US" w:eastAsia="zh-CN"/>
                    </w:rPr>
                    <w:t>检测点位、采样日期及检测结果</w:t>
                  </w:r>
                </w:p>
              </w:tc>
              <w:tc>
                <w:tcPr>
                  <w:tcW w:w="850" w:type="dxa"/>
                  <w:vMerge w:val="restart"/>
                  <w:tcBorders>
                    <w:top w:val="single" w:color="000000" w:sz="8" w:space="0"/>
                    <w:left w:val="single" w:color="000000" w:sz="8" w:space="0"/>
                    <w:right w:val="single" w:color="000000" w:sz="8" w:space="0"/>
                  </w:tcBorders>
                  <w:shd w:val="clear" w:color="auto" w:fill="auto"/>
                  <w:vAlign w:val="center"/>
                </w:tcPr>
                <w:p>
                  <w:pPr>
                    <w:pStyle w:val="18"/>
                    <w:bidi w:val="0"/>
                    <w:rPr>
                      <w:rFonts w:hint="eastAsia"/>
                      <w:color w:val="auto"/>
                      <w:lang w:val="en-US" w:eastAsia="zh-CN"/>
                    </w:rPr>
                  </w:pPr>
                  <w:r>
                    <w:rPr>
                      <w:rFonts w:hint="eastAsia"/>
                      <w:color w:val="auto"/>
                      <w:lang w:val="en-US" w:eastAsia="zh-CN"/>
                    </w:rPr>
                    <w:t>标准</w:t>
                  </w:r>
                </w:p>
                <w:p>
                  <w:pPr>
                    <w:pStyle w:val="18"/>
                    <w:bidi w:val="0"/>
                    <w:rPr>
                      <w:rFonts w:hint="eastAsia"/>
                      <w:color w:val="auto"/>
                    </w:rPr>
                  </w:pPr>
                  <w:r>
                    <w:rPr>
                      <w:rFonts w:hint="eastAsia"/>
                      <w:color w:val="auto"/>
                      <w:lang w:val="en-US" w:eastAsia="zh-CN"/>
                    </w:rPr>
                    <w:t>限值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0" w:type="dxa"/>
                  <w:vMerge w:val="continue"/>
                  <w:tcBorders>
                    <w:left w:val="single" w:color="000000" w:sz="8" w:space="0"/>
                    <w:right w:val="single" w:color="000000" w:sz="8" w:space="0"/>
                  </w:tcBorders>
                  <w:shd w:val="clear" w:color="auto" w:fill="auto"/>
                  <w:vAlign w:val="center"/>
                </w:tcPr>
                <w:p>
                  <w:pPr>
                    <w:pStyle w:val="18"/>
                    <w:bidi w:val="0"/>
                    <w:rPr>
                      <w:rFonts w:hint="default"/>
                      <w:color w:val="auto"/>
                    </w:rPr>
                  </w:pPr>
                </w:p>
              </w:tc>
              <w:tc>
                <w:tcPr>
                  <w:tcW w:w="345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color w:val="auto"/>
                      <w:lang w:val="en-US" w:eastAsia="zh-CN"/>
                    </w:rPr>
                    <w:t>洋沙湖（南）</w:t>
                  </w:r>
                </w:p>
              </w:tc>
              <w:tc>
                <w:tcPr>
                  <w:tcW w:w="3450" w:type="dxa"/>
                  <w:gridSpan w:val="3"/>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color w:val="auto"/>
                      <w:lang w:val="en-US" w:eastAsia="zh-CN"/>
                    </w:rPr>
                    <w:t>洋沙湖（北）</w:t>
                  </w:r>
                </w:p>
              </w:tc>
              <w:tc>
                <w:tcPr>
                  <w:tcW w:w="850" w:type="dxa"/>
                  <w:vMerge w:val="continue"/>
                  <w:tcBorders>
                    <w:left w:val="single" w:color="000000" w:sz="8" w:space="0"/>
                    <w:right w:val="single" w:color="000000" w:sz="8" w:space="0"/>
                  </w:tcBorders>
                  <w:shd w:val="clear" w:color="auto" w:fill="auto"/>
                  <w:vAlign w:val="center"/>
                </w:tcPr>
                <w:p>
                  <w:pPr>
                    <w:pStyle w:val="18"/>
                    <w:bidi w:val="0"/>
                    <w:rPr>
                      <w:rFonts w:hint="default"/>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0" w:type="dxa"/>
                  <w:vMerge w:val="continue"/>
                  <w:tcBorders>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eastAsia"/>
                      <w:color w:val="auto"/>
                      <w:lang w:val="en-US" w:eastAsia="zh-CN"/>
                    </w:rPr>
                    <w:t>2023.</w:t>
                  </w:r>
                  <w:r>
                    <w:rPr>
                      <w:rFonts w:hint="default"/>
                      <w:color w:val="auto"/>
                      <w:lang w:val="en-US" w:eastAsia="zh-CN"/>
                    </w:rPr>
                    <w:t>4.9</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lang w:val="en-US"/>
                    </w:rPr>
                  </w:pPr>
                  <w:r>
                    <w:rPr>
                      <w:rFonts w:hint="eastAsia"/>
                      <w:color w:val="auto"/>
                      <w:lang w:val="en-US" w:eastAsia="zh-CN"/>
                    </w:rPr>
                    <w:t>2023.</w:t>
                  </w:r>
                  <w:r>
                    <w:rPr>
                      <w:rFonts w:hint="default"/>
                      <w:color w:val="auto"/>
                      <w:lang w:val="en-US" w:eastAsia="zh-CN"/>
                    </w:rPr>
                    <w:t>4.1</w:t>
                  </w:r>
                  <w:r>
                    <w:rPr>
                      <w:rFonts w:hint="eastAsia"/>
                      <w:color w:val="auto"/>
                      <w:lang w:val="en-US" w:eastAsia="zh-CN"/>
                    </w:rPr>
                    <w:t>0</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eastAsia"/>
                      <w:color w:val="auto"/>
                      <w:lang w:val="en-US" w:eastAsia="zh-CN"/>
                    </w:rPr>
                    <w:t>2023.</w:t>
                  </w:r>
                  <w:r>
                    <w:rPr>
                      <w:rFonts w:hint="default"/>
                      <w:color w:val="auto"/>
                      <w:lang w:val="en-US" w:eastAsia="zh-CN"/>
                    </w:rPr>
                    <w:t>4.11</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eastAsia"/>
                      <w:color w:val="auto"/>
                      <w:lang w:val="en-US" w:eastAsia="zh-CN"/>
                    </w:rPr>
                    <w:t>2023.</w:t>
                  </w:r>
                  <w:r>
                    <w:rPr>
                      <w:rFonts w:hint="default"/>
                      <w:color w:val="auto"/>
                      <w:lang w:val="en-US" w:eastAsia="zh-CN"/>
                    </w:rPr>
                    <w:t>4.9</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lang w:val="en-US"/>
                    </w:rPr>
                  </w:pPr>
                  <w:r>
                    <w:rPr>
                      <w:rFonts w:hint="eastAsia"/>
                      <w:color w:val="auto"/>
                      <w:lang w:val="en-US" w:eastAsia="zh-CN"/>
                    </w:rPr>
                    <w:t>2023.</w:t>
                  </w:r>
                  <w:r>
                    <w:rPr>
                      <w:rFonts w:hint="default"/>
                      <w:color w:val="auto"/>
                      <w:lang w:val="en-US" w:eastAsia="zh-CN"/>
                    </w:rPr>
                    <w:t>4.1</w:t>
                  </w:r>
                  <w:r>
                    <w:rPr>
                      <w:rFonts w:hint="eastAsia"/>
                      <w:color w:val="auto"/>
                      <w:lang w:val="en-US" w:eastAsia="zh-CN"/>
                    </w:rPr>
                    <w:t>0</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eastAsia"/>
                      <w:color w:val="auto"/>
                      <w:lang w:val="en-US" w:eastAsia="zh-CN"/>
                    </w:rPr>
                    <w:t>2023.</w:t>
                  </w:r>
                  <w:r>
                    <w:rPr>
                      <w:rFonts w:hint="default"/>
                      <w:color w:val="auto"/>
                      <w:lang w:val="en-US" w:eastAsia="zh-CN"/>
                    </w:rPr>
                    <w:t>4.11</w:t>
                  </w:r>
                </w:p>
              </w:tc>
              <w:tc>
                <w:tcPr>
                  <w:tcW w:w="850" w:type="dxa"/>
                  <w:vMerge w:val="continue"/>
                  <w:tcBorders>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eastAsia"/>
                      <w:color w:val="auto"/>
                      <w:lang w:val="en-US" w:eastAsia="zh-CN"/>
                    </w:rPr>
                  </w:pPr>
                  <w:r>
                    <w:rPr>
                      <w:rFonts w:hint="eastAsia"/>
                      <w:color w:val="auto"/>
                      <w:lang w:val="en-US" w:eastAsia="zh-CN"/>
                    </w:rPr>
                    <w:t>样品</w:t>
                  </w:r>
                </w:p>
                <w:p>
                  <w:pPr>
                    <w:pStyle w:val="18"/>
                    <w:bidi w:val="0"/>
                    <w:rPr>
                      <w:rFonts w:hint="eastAsia"/>
                      <w:color w:val="auto"/>
                    </w:rPr>
                  </w:pPr>
                  <w:r>
                    <w:rPr>
                      <w:rFonts w:hint="eastAsia"/>
                      <w:color w:val="auto"/>
                      <w:lang w:val="en-US" w:eastAsia="zh-CN"/>
                    </w:rPr>
                    <w:t>状态</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eastAsia"/>
                      <w:color w:val="auto"/>
                    </w:rPr>
                  </w:pPr>
                  <w:r>
                    <w:rPr>
                      <w:rFonts w:hint="eastAsia"/>
                      <w:color w:val="auto"/>
                      <w:lang w:val="en-US" w:eastAsia="zh-CN"/>
                    </w:rPr>
                    <w:t>微黄、无异味、无浮油</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eastAsia"/>
                      <w:color w:val="auto"/>
                    </w:rPr>
                  </w:pPr>
                  <w:r>
                    <w:rPr>
                      <w:rFonts w:hint="eastAsia"/>
                      <w:color w:val="auto"/>
                      <w:lang w:val="en-US" w:eastAsia="zh-CN"/>
                    </w:rPr>
                    <w:t>微黄、无异味、无浮油</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eastAsia"/>
                      <w:color w:val="auto"/>
                    </w:rPr>
                  </w:pPr>
                  <w:r>
                    <w:rPr>
                      <w:rFonts w:hint="eastAsia"/>
                      <w:color w:val="auto"/>
                      <w:lang w:val="en-US" w:eastAsia="zh-CN"/>
                    </w:rPr>
                    <w:t>微黄、无异味、无浮油</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eastAsia"/>
                      <w:color w:val="auto"/>
                    </w:rPr>
                  </w:pPr>
                  <w:r>
                    <w:rPr>
                      <w:rFonts w:hint="eastAsia"/>
                      <w:color w:val="auto"/>
                      <w:lang w:val="en-US" w:eastAsia="zh-CN"/>
                    </w:rPr>
                    <w:t>微黄、无异味、无浮油</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eastAsia"/>
                      <w:color w:val="auto"/>
                    </w:rPr>
                  </w:pPr>
                  <w:r>
                    <w:rPr>
                      <w:rFonts w:hint="eastAsia"/>
                      <w:color w:val="auto"/>
                      <w:lang w:val="en-US" w:eastAsia="zh-CN"/>
                    </w:rPr>
                    <w:t>微黄、无异味、无浮油</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eastAsia"/>
                      <w:color w:val="auto"/>
                    </w:rPr>
                  </w:pPr>
                  <w:r>
                    <w:rPr>
                      <w:rFonts w:hint="eastAsia"/>
                      <w:color w:val="auto"/>
                      <w:lang w:val="en-US" w:eastAsia="zh-CN"/>
                    </w:rPr>
                    <w:t>微黄、无异味、无浮油</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eastAsia"/>
                      <w:color w:val="auto"/>
                    </w:rPr>
                  </w:pPr>
                  <w:r>
                    <w:rPr>
                      <w:rFonts w:hint="eastAsia"/>
                      <w:color w:val="auto"/>
                      <w:lang w:val="en-US" w:eastAsia="zh-CN"/>
                    </w:rPr>
                    <w:t>水温</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21</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19.3</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19.3</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20.6</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19.4</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19.4</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pH</w:t>
                  </w:r>
                  <w:r>
                    <w:rPr>
                      <w:color w:val="auto"/>
                      <w:lang w:val="en-US" w:eastAsia="zh-CN"/>
                    </w:rPr>
                    <w:t>值</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7.2</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7.1</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7.2</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7.3</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7.2</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7.1</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DO</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6.7</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6.6</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6.8</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6.8</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6.9</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6.8</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eastAsia"/>
                      <w:color w:val="auto"/>
                    </w:rPr>
                  </w:pPr>
                  <w:r>
                    <w:rPr>
                      <w:rFonts w:hint="eastAsia"/>
                      <w:color w:val="auto"/>
                      <w:lang w:val="en-US" w:eastAsia="zh-CN"/>
                    </w:rPr>
                    <w:t>高锰酸盐指数</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3.7</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3.4</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3.8</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3.6</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3.5</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3.8</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COD</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14</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12</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11</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12</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10</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12</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BOD</w:t>
                  </w:r>
                  <w:r>
                    <w:rPr>
                      <w:color w:val="auto"/>
                      <w:vertAlign w:val="subscript"/>
                      <w:lang w:val="en-US" w:eastAsia="zh-CN"/>
                    </w:rPr>
                    <w:t>5</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1.3</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2.3</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2.4</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2</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1.8</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2</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eastAsia"/>
                      <w:color w:val="auto"/>
                    </w:rPr>
                  </w:pPr>
                  <w:r>
                    <w:rPr>
                      <w:rFonts w:hint="eastAsia"/>
                      <w:color w:val="auto"/>
                      <w:lang w:val="en-US" w:eastAsia="zh-CN"/>
                    </w:rPr>
                    <w:t>氨氮</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0.442</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0.41</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0.451</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0.248</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0.222</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0.239</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eastAsia"/>
                      <w:color w:val="auto"/>
                    </w:rPr>
                  </w:pPr>
                  <w:r>
                    <w:rPr>
                      <w:rFonts w:hint="eastAsia"/>
                      <w:color w:val="auto"/>
                      <w:lang w:val="en-US" w:eastAsia="zh-CN"/>
                    </w:rPr>
                    <w:t>总磷</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0.05</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b/>
                      <w:bCs/>
                      <w:color w:val="auto"/>
                    </w:rPr>
                  </w:pPr>
                  <w:r>
                    <w:rPr>
                      <w:rFonts w:hint="default"/>
                      <w:b/>
                      <w:bCs/>
                      <w:color w:val="auto"/>
                      <w:lang w:val="en-US" w:eastAsia="zh-CN"/>
                    </w:rPr>
                    <w:t>0.06</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0.05</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b/>
                      <w:bCs/>
                      <w:color w:val="auto"/>
                    </w:rPr>
                  </w:pPr>
                  <w:r>
                    <w:rPr>
                      <w:rFonts w:hint="default"/>
                      <w:b/>
                      <w:bCs/>
                      <w:color w:val="auto"/>
                      <w:lang w:val="en-US" w:eastAsia="zh-CN"/>
                    </w:rPr>
                    <w:t>0.08</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b/>
                      <w:bCs/>
                      <w:color w:val="auto"/>
                    </w:rPr>
                  </w:pPr>
                  <w:r>
                    <w:rPr>
                      <w:rFonts w:hint="default"/>
                      <w:b/>
                      <w:bCs/>
                      <w:color w:val="auto"/>
                      <w:lang w:val="en-US" w:eastAsia="zh-CN"/>
                    </w:rPr>
                    <w:t>0.08</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b/>
                      <w:bCs/>
                      <w:color w:val="auto"/>
                    </w:rPr>
                  </w:pPr>
                  <w:r>
                    <w:rPr>
                      <w:rFonts w:hint="default"/>
                      <w:b/>
                      <w:bCs/>
                      <w:color w:val="auto"/>
                      <w:lang w:val="en-US" w:eastAsia="zh-CN"/>
                    </w:rPr>
                    <w:t>0.08</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color w:val="auto"/>
                    </w:rPr>
                  </w:pPr>
                  <w:r>
                    <w:rPr>
                      <w:color w:val="auto"/>
                      <w:lang w:val="en-US" w:eastAsia="zh-CN"/>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eastAsia"/>
                      <w:color w:val="auto"/>
                    </w:rPr>
                  </w:pPr>
                  <w:r>
                    <w:rPr>
                      <w:rFonts w:hint="eastAsia"/>
                      <w:color w:val="auto"/>
                      <w:lang w:val="en-US" w:eastAsia="zh-CN"/>
                    </w:rPr>
                    <w:t>总氮</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b/>
                      <w:bCs/>
                      <w:color w:val="auto"/>
                    </w:rPr>
                  </w:pPr>
                  <w:r>
                    <w:rPr>
                      <w:rFonts w:hint="default"/>
                      <w:b/>
                      <w:bCs/>
                      <w:color w:val="auto"/>
                      <w:lang w:val="en-US" w:eastAsia="zh-CN"/>
                    </w:rPr>
                    <w:t>1.94</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b/>
                      <w:bCs/>
                      <w:color w:val="auto"/>
                    </w:rPr>
                  </w:pPr>
                  <w:r>
                    <w:rPr>
                      <w:rFonts w:hint="default"/>
                      <w:b/>
                      <w:bCs/>
                      <w:color w:val="auto"/>
                      <w:lang w:val="en-US" w:eastAsia="zh-CN"/>
                    </w:rPr>
                    <w:t>1.86</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b/>
                      <w:bCs/>
                      <w:color w:val="auto"/>
                    </w:rPr>
                  </w:pPr>
                  <w:r>
                    <w:rPr>
                      <w:rFonts w:hint="default"/>
                      <w:b/>
                      <w:bCs/>
                      <w:color w:val="auto"/>
                      <w:lang w:val="en-US" w:eastAsia="zh-CN"/>
                    </w:rPr>
                    <w:t>1.74</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b/>
                      <w:bCs/>
                      <w:color w:val="auto"/>
                    </w:rPr>
                  </w:pPr>
                  <w:r>
                    <w:rPr>
                      <w:rFonts w:hint="default"/>
                      <w:b/>
                      <w:bCs/>
                      <w:color w:val="auto"/>
                      <w:lang w:val="en-US" w:eastAsia="zh-CN"/>
                    </w:rPr>
                    <w:t>1.95</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b/>
                      <w:bCs/>
                      <w:color w:val="auto"/>
                    </w:rPr>
                  </w:pPr>
                  <w:r>
                    <w:rPr>
                      <w:rFonts w:hint="default"/>
                      <w:b/>
                      <w:bCs/>
                      <w:color w:val="auto"/>
                      <w:lang w:val="en-US" w:eastAsia="zh-CN"/>
                    </w:rPr>
                    <w:t>1.94</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b/>
                      <w:bCs/>
                      <w:color w:val="auto"/>
                    </w:rPr>
                  </w:pPr>
                  <w:r>
                    <w:rPr>
                      <w:rFonts w:hint="default"/>
                      <w:b/>
                      <w:bCs/>
                      <w:color w:val="auto"/>
                      <w:lang w:val="en-US" w:eastAsia="zh-CN"/>
                    </w:rPr>
                    <w:t>1.87</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eastAsia"/>
                      <w:color w:val="auto"/>
                    </w:rPr>
                  </w:pPr>
                  <w:r>
                    <w:rPr>
                      <w:rFonts w:hint="eastAsia"/>
                      <w:color w:val="auto"/>
                      <w:lang w:val="en-US" w:eastAsia="zh-CN"/>
                    </w:rPr>
                    <w:t>镉</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5×10</w:t>
                  </w:r>
                  <w:r>
                    <w:rPr>
                      <w:color w:val="auto"/>
                      <w:vertAlign w:val="superscript"/>
                      <w:lang w:val="en-US" w:eastAsia="zh-CN"/>
                    </w:rPr>
                    <w:t>-5</w:t>
                  </w:r>
                  <w:r>
                    <w:rPr>
                      <w:color w:val="auto"/>
                      <w:lang w:val="en-US" w:eastAsia="zh-CN"/>
                    </w:rPr>
                    <w:t>L</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ind w:firstLine="0" w:firstLineChars="0"/>
                    <w:rPr>
                      <w:rFonts w:hint="default"/>
                      <w:color w:val="auto"/>
                    </w:rPr>
                  </w:pPr>
                  <w:r>
                    <w:rPr>
                      <w:rFonts w:hint="default"/>
                      <w:color w:val="auto"/>
                      <w:lang w:val="en-US" w:eastAsia="zh-CN"/>
                    </w:rPr>
                    <w:t>5×10</w:t>
                  </w:r>
                  <w:r>
                    <w:rPr>
                      <w:color w:val="auto"/>
                      <w:vertAlign w:val="superscript"/>
                      <w:lang w:val="en-US" w:eastAsia="zh-CN"/>
                    </w:rPr>
                    <w:t>-5</w:t>
                  </w:r>
                  <w:r>
                    <w:rPr>
                      <w:color w:val="auto"/>
                      <w:lang w:val="en-US" w:eastAsia="zh-CN"/>
                    </w:rPr>
                    <w:t>L</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ind w:firstLine="0" w:firstLineChars="0"/>
                    <w:rPr>
                      <w:rFonts w:hint="default"/>
                      <w:color w:val="auto"/>
                    </w:rPr>
                  </w:pPr>
                  <w:r>
                    <w:rPr>
                      <w:rFonts w:hint="default"/>
                      <w:color w:val="auto"/>
                      <w:lang w:val="en-US" w:eastAsia="zh-CN"/>
                    </w:rPr>
                    <w:t>5×10</w:t>
                  </w:r>
                  <w:r>
                    <w:rPr>
                      <w:color w:val="auto"/>
                      <w:vertAlign w:val="superscript"/>
                      <w:lang w:val="en-US" w:eastAsia="zh-CN"/>
                    </w:rPr>
                    <w:t>-5</w:t>
                  </w:r>
                  <w:r>
                    <w:rPr>
                      <w:color w:val="auto"/>
                      <w:lang w:val="en-US" w:eastAsia="zh-CN"/>
                    </w:rPr>
                    <w:t>L</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ind w:firstLine="0" w:firstLineChars="0"/>
                    <w:rPr>
                      <w:rFonts w:hint="default"/>
                      <w:color w:val="auto"/>
                    </w:rPr>
                  </w:pPr>
                  <w:r>
                    <w:rPr>
                      <w:rFonts w:hint="default"/>
                      <w:color w:val="auto"/>
                      <w:lang w:val="en-US" w:eastAsia="zh-CN"/>
                    </w:rPr>
                    <w:t>5×10</w:t>
                  </w:r>
                  <w:r>
                    <w:rPr>
                      <w:color w:val="auto"/>
                      <w:vertAlign w:val="superscript"/>
                      <w:lang w:val="en-US" w:eastAsia="zh-CN"/>
                    </w:rPr>
                    <w:t>-5</w:t>
                  </w:r>
                  <w:r>
                    <w:rPr>
                      <w:color w:val="auto"/>
                      <w:lang w:val="en-US" w:eastAsia="zh-CN"/>
                    </w:rPr>
                    <w:t>L</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ind w:firstLine="0" w:firstLineChars="0"/>
                    <w:rPr>
                      <w:rFonts w:hint="default"/>
                      <w:color w:val="auto"/>
                    </w:rPr>
                  </w:pPr>
                  <w:r>
                    <w:rPr>
                      <w:rFonts w:hint="default"/>
                      <w:color w:val="auto"/>
                      <w:lang w:val="en-US" w:eastAsia="zh-CN"/>
                    </w:rPr>
                    <w:t>5×10</w:t>
                  </w:r>
                  <w:r>
                    <w:rPr>
                      <w:color w:val="auto"/>
                      <w:vertAlign w:val="superscript"/>
                      <w:lang w:val="en-US" w:eastAsia="zh-CN"/>
                    </w:rPr>
                    <w:t>-5</w:t>
                  </w:r>
                  <w:r>
                    <w:rPr>
                      <w:color w:val="auto"/>
                      <w:lang w:val="en-US" w:eastAsia="zh-CN"/>
                    </w:rPr>
                    <w:t>L</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ind w:firstLine="0" w:firstLineChars="0"/>
                    <w:rPr>
                      <w:rFonts w:hint="default"/>
                      <w:color w:val="auto"/>
                    </w:rPr>
                  </w:pPr>
                  <w:r>
                    <w:rPr>
                      <w:rFonts w:hint="default"/>
                      <w:color w:val="auto"/>
                      <w:lang w:val="en-US" w:eastAsia="zh-CN"/>
                    </w:rPr>
                    <w:t>5×10</w:t>
                  </w:r>
                  <w:r>
                    <w:rPr>
                      <w:color w:val="auto"/>
                      <w:vertAlign w:val="superscript"/>
                      <w:lang w:val="en-US" w:eastAsia="zh-CN"/>
                    </w:rPr>
                    <w:t>-5</w:t>
                  </w:r>
                  <w:r>
                    <w:rPr>
                      <w:color w:val="auto"/>
                      <w:lang w:val="en-US" w:eastAsia="zh-CN"/>
                    </w:rPr>
                    <w:t>L</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eastAsia"/>
                      <w:color w:val="auto"/>
                    </w:rPr>
                  </w:pPr>
                  <w:r>
                    <w:rPr>
                      <w:rFonts w:hint="eastAsia"/>
                      <w:color w:val="auto"/>
                      <w:lang w:val="en-US" w:eastAsia="zh-CN"/>
                    </w:rPr>
                    <w:t>铅</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9×10</w:t>
                  </w:r>
                  <w:r>
                    <w:rPr>
                      <w:color w:val="auto"/>
                      <w:vertAlign w:val="superscript"/>
                      <w:lang w:val="en-US" w:eastAsia="zh-CN"/>
                    </w:rPr>
                    <w:t>-5</w:t>
                  </w:r>
                  <w:r>
                    <w:rPr>
                      <w:color w:val="auto"/>
                      <w:lang w:val="en-US" w:eastAsia="zh-CN"/>
                    </w:rPr>
                    <w:t>L</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ind w:firstLine="0" w:firstLineChars="0"/>
                    <w:rPr>
                      <w:rFonts w:hint="default"/>
                      <w:color w:val="auto"/>
                    </w:rPr>
                  </w:pPr>
                  <w:r>
                    <w:rPr>
                      <w:rFonts w:hint="default"/>
                      <w:color w:val="auto"/>
                      <w:lang w:val="en-US" w:eastAsia="zh-CN"/>
                    </w:rPr>
                    <w:t>9×10</w:t>
                  </w:r>
                  <w:r>
                    <w:rPr>
                      <w:color w:val="auto"/>
                      <w:vertAlign w:val="superscript"/>
                      <w:lang w:val="en-US" w:eastAsia="zh-CN"/>
                    </w:rPr>
                    <w:t>-5</w:t>
                  </w:r>
                  <w:r>
                    <w:rPr>
                      <w:color w:val="auto"/>
                      <w:lang w:val="en-US" w:eastAsia="zh-CN"/>
                    </w:rPr>
                    <w:t>L</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ind w:firstLine="0" w:firstLineChars="0"/>
                    <w:rPr>
                      <w:rFonts w:hint="default"/>
                      <w:color w:val="auto"/>
                    </w:rPr>
                  </w:pPr>
                  <w:r>
                    <w:rPr>
                      <w:rFonts w:hint="default"/>
                      <w:color w:val="auto"/>
                      <w:lang w:val="en-US" w:eastAsia="zh-CN"/>
                    </w:rPr>
                    <w:t>9×10</w:t>
                  </w:r>
                  <w:r>
                    <w:rPr>
                      <w:color w:val="auto"/>
                      <w:vertAlign w:val="superscript"/>
                      <w:lang w:val="en-US" w:eastAsia="zh-CN"/>
                    </w:rPr>
                    <w:t>-5</w:t>
                  </w:r>
                  <w:r>
                    <w:rPr>
                      <w:color w:val="auto"/>
                      <w:lang w:val="en-US" w:eastAsia="zh-CN"/>
                    </w:rPr>
                    <w:t>L</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ind w:firstLine="0" w:firstLineChars="0"/>
                    <w:rPr>
                      <w:rFonts w:hint="default"/>
                      <w:color w:val="auto"/>
                    </w:rPr>
                  </w:pPr>
                  <w:r>
                    <w:rPr>
                      <w:rFonts w:hint="default"/>
                      <w:color w:val="auto"/>
                      <w:lang w:val="en-US" w:eastAsia="zh-CN"/>
                    </w:rPr>
                    <w:t>9×10</w:t>
                  </w:r>
                  <w:r>
                    <w:rPr>
                      <w:color w:val="auto"/>
                      <w:vertAlign w:val="superscript"/>
                      <w:lang w:val="en-US" w:eastAsia="zh-CN"/>
                    </w:rPr>
                    <w:t>-5</w:t>
                  </w:r>
                  <w:r>
                    <w:rPr>
                      <w:color w:val="auto"/>
                      <w:lang w:val="en-US" w:eastAsia="zh-CN"/>
                    </w:rPr>
                    <w:t>L</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ind w:firstLine="0" w:firstLineChars="0"/>
                    <w:rPr>
                      <w:rFonts w:hint="default"/>
                      <w:color w:val="auto"/>
                    </w:rPr>
                  </w:pPr>
                  <w:r>
                    <w:rPr>
                      <w:rFonts w:hint="default"/>
                      <w:color w:val="auto"/>
                      <w:lang w:val="en-US" w:eastAsia="zh-CN"/>
                    </w:rPr>
                    <w:t>9×10</w:t>
                  </w:r>
                  <w:r>
                    <w:rPr>
                      <w:color w:val="auto"/>
                      <w:vertAlign w:val="superscript"/>
                      <w:lang w:val="en-US" w:eastAsia="zh-CN"/>
                    </w:rPr>
                    <w:t>-5</w:t>
                  </w:r>
                  <w:r>
                    <w:rPr>
                      <w:color w:val="auto"/>
                      <w:lang w:val="en-US" w:eastAsia="zh-CN"/>
                    </w:rPr>
                    <w:t>L</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ind w:firstLine="0" w:firstLineChars="0"/>
                    <w:rPr>
                      <w:rFonts w:hint="default"/>
                      <w:color w:val="auto"/>
                    </w:rPr>
                  </w:pPr>
                  <w:r>
                    <w:rPr>
                      <w:rFonts w:hint="default"/>
                      <w:color w:val="auto"/>
                      <w:lang w:val="en-US" w:eastAsia="zh-CN"/>
                    </w:rPr>
                    <w:t>9×10</w:t>
                  </w:r>
                  <w:r>
                    <w:rPr>
                      <w:color w:val="auto"/>
                      <w:vertAlign w:val="superscript"/>
                      <w:lang w:val="en-US" w:eastAsia="zh-CN"/>
                    </w:rPr>
                    <w:t>-5</w:t>
                  </w:r>
                  <w:r>
                    <w:rPr>
                      <w:color w:val="auto"/>
                      <w:lang w:val="en-US" w:eastAsia="zh-CN"/>
                    </w:rPr>
                    <w:t>L</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eastAsia"/>
                      <w:color w:val="auto"/>
                    </w:rPr>
                  </w:pPr>
                  <w:r>
                    <w:rPr>
                      <w:rFonts w:hint="eastAsia"/>
                      <w:color w:val="auto"/>
                      <w:lang w:val="en-US" w:eastAsia="zh-CN"/>
                    </w:rPr>
                    <w:t>锌</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6.7×10</w:t>
                  </w:r>
                  <w:r>
                    <w:rPr>
                      <w:color w:val="auto"/>
                      <w:vertAlign w:val="superscript"/>
                      <w:lang w:val="en-US" w:eastAsia="zh-CN"/>
                    </w:rPr>
                    <w:t>-4</w:t>
                  </w:r>
                  <w:r>
                    <w:rPr>
                      <w:color w:val="auto"/>
                      <w:lang w:val="en-US" w:eastAsia="zh-CN"/>
                    </w:rPr>
                    <w:t>L</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7.11</w:t>
                  </w:r>
                  <w:r>
                    <w:rPr>
                      <w:color w:val="auto"/>
                      <w:lang w:val="en-US" w:eastAsia="zh-CN"/>
                    </w:rPr>
                    <w:t>×10</w:t>
                  </w:r>
                  <w:r>
                    <w:rPr>
                      <w:color w:val="auto"/>
                      <w:vertAlign w:val="superscript"/>
                      <w:lang w:val="en-US" w:eastAsia="zh-CN"/>
                    </w:rPr>
                    <w:t>-3</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8.09</w:t>
                  </w:r>
                  <w:r>
                    <w:rPr>
                      <w:color w:val="auto"/>
                      <w:lang w:val="en-US" w:eastAsia="zh-CN"/>
                    </w:rPr>
                    <w:t>×10</w:t>
                  </w:r>
                  <w:r>
                    <w:rPr>
                      <w:color w:val="auto"/>
                      <w:vertAlign w:val="superscript"/>
                      <w:lang w:val="en-US" w:eastAsia="zh-CN"/>
                    </w:rPr>
                    <w:t>-4</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ind w:firstLine="0" w:firstLineChars="0"/>
                    <w:rPr>
                      <w:rFonts w:hint="default"/>
                      <w:color w:val="auto"/>
                    </w:rPr>
                  </w:pPr>
                  <w:r>
                    <w:rPr>
                      <w:rFonts w:hint="default"/>
                      <w:color w:val="auto"/>
                      <w:lang w:val="en-US" w:eastAsia="zh-CN"/>
                    </w:rPr>
                    <w:t>6.7×10</w:t>
                  </w:r>
                  <w:r>
                    <w:rPr>
                      <w:color w:val="auto"/>
                      <w:vertAlign w:val="superscript"/>
                      <w:lang w:val="en-US" w:eastAsia="zh-CN"/>
                    </w:rPr>
                    <w:t>-4</w:t>
                  </w:r>
                  <w:r>
                    <w:rPr>
                      <w:color w:val="auto"/>
                      <w:lang w:val="en-US" w:eastAsia="zh-CN"/>
                    </w:rPr>
                    <w:t>L</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ind w:firstLine="0" w:firstLineChars="0"/>
                    <w:rPr>
                      <w:rFonts w:hint="default"/>
                      <w:color w:val="auto"/>
                    </w:rPr>
                  </w:pPr>
                  <w:r>
                    <w:rPr>
                      <w:rFonts w:hint="default"/>
                      <w:color w:val="auto"/>
                      <w:lang w:val="en-US" w:eastAsia="zh-CN"/>
                    </w:rPr>
                    <w:t>6.7×10</w:t>
                  </w:r>
                  <w:r>
                    <w:rPr>
                      <w:color w:val="auto"/>
                      <w:vertAlign w:val="superscript"/>
                      <w:lang w:val="en-US" w:eastAsia="zh-CN"/>
                    </w:rPr>
                    <w:t>-4</w:t>
                  </w:r>
                  <w:r>
                    <w:rPr>
                      <w:color w:val="auto"/>
                      <w:lang w:val="en-US" w:eastAsia="zh-CN"/>
                    </w:rPr>
                    <w:t>L</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6.7×10</w:t>
                  </w:r>
                  <w:r>
                    <w:rPr>
                      <w:color w:val="auto"/>
                      <w:vertAlign w:val="superscript"/>
                      <w:lang w:val="en-US" w:eastAsia="zh-CN"/>
                    </w:rPr>
                    <w:t>-4</w:t>
                  </w:r>
                  <w:r>
                    <w:rPr>
                      <w:color w:val="auto"/>
                      <w:lang w:val="en-US" w:eastAsia="zh-CN"/>
                    </w:rPr>
                    <w:t>L</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eastAsia"/>
                      <w:color w:val="auto"/>
                    </w:rPr>
                  </w:pPr>
                  <w:r>
                    <w:rPr>
                      <w:rFonts w:hint="eastAsia"/>
                      <w:color w:val="auto"/>
                      <w:lang w:val="en-US" w:eastAsia="zh-CN"/>
                    </w:rPr>
                    <w:t>铜</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5.94×10</w:t>
                  </w:r>
                  <w:r>
                    <w:rPr>
                      <w:color w:val="auto"/>
                      <w:vertAlign w:val="superscript"/>
                      <w:lang w:val="en-US" w:eastAsia="zh-CN"/>
                    </w:rPr>
                    <w:t>-4</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5.72×10</w:t>
                  </w:r>
                  <w:r>
                    <w:rPr>
                      <w:color w:val="auto"/>
                      <w:vertAlign w:val="superscript"/>
                      <w:lang w:val="en-US" w:eastAsia="zh-CN"/>
                    </w:rPr>
                    <w:t>-4</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5.72×10</w:t>
                  </w:r>
                  <w:r>
                    <w:rPr>
                      <w:color w:val="auto"/>
                      <w:vertAlign w:val="superscript"/>
                      <w:lang w:val="en-US" w:eastAsia="zh-CN"/>
                    </w:rPr>
                    <w:t>-4</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5.41×10</w:t>
                  </w:r>
                  <w:r>
                    <w:rPr>
                      <w:color w:val="auto"/>
                      <w:vertAlign w:val="superscript"/>
                      <w:lang w:val="en-US" w:eastAsia="zh-CN"/>
                    </w:rPr>
                    <w:t>-4</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5.31×10</w:t>
                  </w:r>
                  <w:r>
                    <w:rPr>
                      <w:color w:val="auto"/>
                      <w:vertAlign w:val="superscript"/>
                      <w:lang w:val="en-US" w:eastAsia="zh-CN"/>
                    </w:rPr>
                    <w:t>-4</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5.16×10</w:t>
                  </w:r>
                  <w:r>
                    <w:rPr>
                      <w:color w:val="auto"/>
                      <w:vertAlign w:val="superscript"/>
                      <w:lang w:val="en-US" w:eastAsia="zh-CN"/>
                    </w:rPr>
                    <w:t>-4</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eastAsia"/>
                      <w:color w:val="auto"/>
                    </w:rPr>
                  </w:pPr>
                  <w:r>
                    <w:rPr>
                      <w:rFonts w:hint="eastAsia"/>
                      <w:color w:val="auto"/>
                      <w:lang w:val="en-US" w:eastAsia="zh-CN"/>
                    </w:rPr>
                    <w:t>砷</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0.0127</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0.0123</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0.0121</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0.0102</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0.0103</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0.0104</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eastAsia"/>
                      <w:color w:val="auto"/>
                    </w:rPr>
                  </w:pPr>
                  <w:r>
                    <w:rPr>
                      <w:rFonts w:hint="eastAsia"/>
                      <w:color w:val="auto"/>
                      <w:lang w:val="en-US" w:eastAsia="zh-CN"/>
                    </w:rPr>
                    <w:t>汞</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4×10</w:t>
                  </w:r>
                  <w:r>
                    <w:rPr>
                      <w:color w:val="auto"/>
                      <w:vertAlign w:val="superscript"/>
                      <w:lang w:val="en-US" w:eastAsia="zh-CN"/>
                    </w:rPr>
                    <w:t>-5</w:t>
                  </w:r>
                  <w:r>
                    <w:rPr>
                      <w:color w:val="auto"/>
                      <w:lang w:val="en-US" w:eastAsia="zh-CN"/>
                    </w:rPr>
                    <w:t>L</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ind w:firstLine="0" w:firstLineChars="0"/>
                    <w:rPr>
                      <w:rFonts w:hint="default"/>
                      <w:color w:val="auto"/>
                    </w:rPr>
                  </w:pPr>
                  <w:r>
                    <w:rPr>
                      <w:rFonts w:hint="default"/>
                      <w:color w:val="auto"/>
                      <w:lang w:val="en-US" w:eastAsia="zh-CN"/>
                    </w:rPr>
                    <w:t>4×10</w:t>
                  </w:r>
                  <w:r>
                    <w:rPr>
                      <w:color w:val="auto"/>
                      <w:vertAlign w:val="superscript"/>
                      <w:lang w:val="en-US" w:eastAsia="zh-CN"/>
                    </w:rPr>
                    <w:t>-5</w:t>
                  </w:r>
                  <w:r>
                    <w:rPr>
                      <w:color w:val="auto"/>
                      <w:lang w:val="en-US" w:eastAsia="zh-CN"/>
                    </w:rPr>
                    <w:t>L</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ind w:firstLine="0" w:firstLineChars="0"/>
                    <w:rPr>
                      <w:rFonts w:hint="default"/>
                      <w:color w:val="auto"/>
                    </w:rPr>
                  </w:pPr>
                  <w:r>
                    <w:rPr>
                      <w:rFonts w:hint="default"/>
                      <w:color w:val="auto"/>
                      <w:lang w:val="en-US" w:eastAsia="zh-CN"/>
                    </w:rPr>
                    <w:t>4×10</w:t>
                  </w:r>
                  <w:r>
                    <w:rPr>
                      <w:color w:val="auto"/>
                      <w:vertAlign w:val="superscript"/>
                      <w:lang w:val="en-US" w:eastAsia="zh-CN"/>
                    </w:rPr>
                    <w:t>-5</w:t>
                  </w:r>
                  <w:r>
                    <w:rPr>
                      <w:color w:val="auto"/>
                      <w:lang w:val="en-US" w:eastAsia="zh-CN"/>
                    </w:rPr>
                    <w:t>L</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ind w:firstLine="0" w:firstLineChars="0"/>
                    <w:rPr>
                      <w:rFonts w:hint="default"/>
                      <w:color w:val="auto"/>
                    </w:rPr>
                  </w:pPr>
                  <w:r>
                    <w:rPr>
                      <w:rFonts w:hint="default"/>
                      <w:color w:val="auto"/>
                      <w:lang w:val="en-US" w:eastAsia="zh-CN"/>
                    </w:rPr>
                    <w:t>4×10</w:t>
                  </w:r>
                  <w:r>
                    <w:rPr>
                      <w:color w:val="auto"/>
                      <w:vertAlign w:val="superscript"/>
                      <w:lang w:val="en-US" w:eastAsia="zh-CN"/>
                    </w:rPr>
                    <w:t>-5</w:t>
                  </w:r>
                  <w:r>
                    <w:rPr>
                      <w:color w:val="auto"/>
                      <w:lang w:val="en-US" w:eastAsia="zh-CN"/>
                    </w:rPr>
                    <w:t>L</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ind w:firstLine="0" w:firstLineChars="0"/>
                    <w:rPr>
                      <w:rFonts w:hint="default"/>
                      <w:color w:val="auto"/>
                    </w:rPr>
                  </w:pPr>
                  <w:r>
                    <w:rPr>
                      <w:rFonts w:hint="default"/>
                      <w:color w:val="auto"/>
                      <w:lang w:val="en-US" w:eastAsia="zh-CN"/>
                    </w:rPr>
                    <w:t>4×10</w:t>
                  </w:r>
                  <w:r>
                    <w:rPr>
                      <w:color w:val="auto"/>
                      <w:vertAlign w:val="superscript"/>
                      <w:lang w:val="en-US" w:eastAsia="zh-CN"/>
                    </w:rPr>
                    <w:t>-5</w:t>
                  </w:r>
                  <w:r>
                    <w:rPr>
                      <w:color w:val="auto"/>
                      <w:lang w:val="en-US" w:eastAsia="zh-CN"/>
                    </w:rPr>
                    <w:t>L</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ind w:firstLine="0" w:firstLineChars="0"/>
                    <w:rPr>
                      <w:rFonts w:hint="default"/>
                      <w:color w:val="auto"/>
                    </w:rPr>
                  </w:pPr>
                  <w:r>
                    <w:rPr>
                      <w:rFonts w:hint="default"/>
                      <w:color w:val="auto"/>
                      <w:lang w:val="en-US" w:eastAsia="zh-CN"/>
                    </w:rPr>
                    <w:t>4×10</w:t>
                  </w:r>
                  <w:r>
                    <w:rPr>
                      <w:color w:val="auto"/>
                      <w:vertAlign w:val="superscript"/>
                      <w:lang w:val="en-US" w:eastAsia="zh-CN"/>
                    </w:rPr>
                    <w:t>-5</w:t>
                  </w:r>
                  <w:r>
                    <w:rPr>
                      <w:color w:val="auto"/>
                      <w:lang w:val="en-US" w:eastAsia="zh-CN"/>
                    </w:rPr>
                    <w:t>L</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eastAsia"/>
                      <w:color w:val="auto"/>
                    </w:rPr>
                  </w:pPr>
                  <w:r>
                    <w:rPr>
                      <w:rFonts w:hint="eastAsia"/>
                      <w:color w:val="auto"/>
                      <w:lang w:val="en-US" w:eastAsia="zh-CN"/>
                    </w:rPr>
                    <w:t>氟化物</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0.38</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0.38</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0.39</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0.41</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0.4</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0.4</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eastAsia"/>
                      <w:color w:val="auto"/>
                    </w:rPr>
                  </w:pPr>
                  <w:r>
                    <w:rPr>
                      <w:rFonts w:hint="eastAsia"/>
                      <w:color w:val="auto"/>
                      <w:lang w:val="en-US" w:eastAsia="zh-CN"/>
                    </w:rPr>
                    <w:t>六价铬</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0.004L</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0.004L</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0.004L</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0.004L</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0.004L</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0.004L</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eastAsia"/>
                      <w:color w:val="auto"/>
                    </w:rPr>
                  </w:pPr>
                  <w:r>
                    <w:rPr>
                      <w:rFonts w:hint="eastAsia"/>
                      <w:color w:val="auto"/>
                      <w:lang w:val="en-US" w:eastAsia="zh-CN"/>
                    </w:rPr>
                    <w:t>氰化物</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0.004L</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0.004L</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0.004L</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0.004L</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0.004L</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0.004L</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eastAsia"/>
                      <w:color w:val="auto"/>
                    </w:rPr>
                  </w:pPr>
                  <w:r>
                    <w:rPr>
                      <w:rFonts w:hint="eastAsia"/>
                      <w:color w:val="auto"/>
                      <w:lang w:val="en-US" w:eastAsia="zh-CN"/>
                    </w:rPr>
                    <w:t>挥发酚</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0.0021</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0.0016</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0.0016</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0.0011</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0.0015</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0.0012</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eastAsia"/>
                      <w:color w:val="auto"/>
                    </w:rPr>
                  </w:pPr>
                  <w:r>
                    <w:rPr>
                      <w:rFonts w:hint="eastAsia"/>
                      <w:color w:val="auto"/>
                      <w:lang w:val="en-US" w:eastAsia="zh-CN"/>
                    </w:rPr>
                    <w:t>石油类</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0.01L</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0.01L</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0.01L</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0.01L</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0.01L</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0.01L</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LAS</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0.071</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0.083</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0.079</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0.078</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0.078</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0.079</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eastAsia"/>
                      <w:color w:val="auto"/>
                    </w:rPr>
                  </w:pPr>
                  <w:r>
                    <w:rPr>
                      <w:rFonts w:hint="eastAsia"/>
                      <w:color w:val="auto"/>
                      <w:lang w:val="en-US" w:eastAsia="zh-CN"/>
                    </w:rPr>
                    <w:t>硫化物</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0.003L</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0.003L</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0.003L</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0.003L</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0.003L</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0.003L</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eastAsia"/>
                      <w:color w:val="auto"/>
                    </w:rPr>
                  </w:pPr>
                  <w:r>
                    <w:rPr>
                      <w:rFonts w:hint="eastAsia"/>
                      <w:color w:val="auto"/>
                      <w:lang w:val="en-US" w:eastAsia="zh-CN"/>
                    </w:rPr>
                    <w:t>粪大肠菌群</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3.3×10</w:t>
                  </w:r>
                  <w:r>
                    <w:rPr>
                      <w:color w:val="auto"/>
                      <w:vertAlign w:val="superscript"/>
                      <w:lang w:val="en-US" w:eastAsia="zh-CN"/>
                    </w:rPr>
                    <w:t>2</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4.1×10</w:t>
                  </w:r>
                  <w:r>
                    <w:rPr>
                      <w:color w:val="auto"/>
                      <w:vertAlign w:val="superscript"/>
                      <w:lang w:val="en-US" w:eastAsia="zh-CN"/>
                    </w:rPr>
                    <w:t>2</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3.3×10</w:t>
                  </w:r>
                  <w:r>
                    <w:rPr>
                      <w:color w:val="auto"/>
                      <w:vertAlign w:val="superscript"/>
                      <w:lang w:val="en-US" w:eastAsia="zh-CN"/>
                    </w:rPr>
                    <w:t>2</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3.6×10</w:t>
                  </w:r>
                  <w:r>
                    <w:rPr>
                      <w:color w:val="auto"/>
                      <w:vertAlign w:val="superscript"/>
                      <w:lang w:val="en-US" w:eastAsia="zh-CN"/>
                    </w:rPr>
                    <w:t>2</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4.3×10</w:t>
                  </w:r>
                  <w:r>
                    <w:rPr>
                      <w:color w:val="auto"/>
                      <w:vertAlign w:val="superscript"/>
                      <w:lang w:val="en-US" w:eastAsia="zh-CN"/>
                    </w:rPr>
                    <w:t>2</w:t>
                  </w:r>
                </w:p>
              </w:tc>
              <w:tc>
                <w:tcPr>
                  <w:tcW w:w="1150" w:type="dxa"/>
                  <w:tcBorders>
                    <w:top w:val="nil"/>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4.3×10</w:t>
                  </w:r>
                  <w:r>
                    <w:rPr>
                      <w:color w:val="auto"/>
                      <w:vertAlign w:val="superscript"/>
                      <w:lang w:val="en-US" w:eastAsia="zh-CN"/>
                    </w:rPr>
                    <w:t>2</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bidi w:val="0"/>
                    <w:rPr>
                      <w:rFonts w:hint="default"/>
                      <w:color w:val="auto"/>
                    </w:rPr>
                  </w:pPr>
                  <w:r>
                    <w:rPr>
                      <w:rFonts w:hint="default"/>
                      <w:color w:val="auto"/>
                      <w:lang w:val="en-US" w:eastAsia="zh-CN"/>
                    </w:rPr>
                    <w:t>10000</w:t>
                  </w:r>
                </w:p>
              </w:tc>
            </w:tr>
          </w:tbl>
          <w:p>
            <w:pPr>
              <w:bidi w:val="0"/>
              <w:rPr>
                <w:rFonts w:hint="default"/>
                <w:color w:val="auto"/>
                <w:highlight w:val="none"/>
                <w:lang w:val="en-US" w:eastAsia="zh-CN"/>
              </w:rPr>
            </w:pPr>
            <w:r>
              <w:rPr>
                <w:rFonts w:hint="eastAsia"/>
                <w:color w:val="auto"/>
                <w:u w:val="none"/>
                <w:lang w:val="en-US" w:eastAsia="zh-CN"/>
              </w:rPr>
              <w:t>由上表可知，洋沙湖各项监测因子基本符合《地表水环境质量标准》中</w:t>
            </w:r>
            <w:r>
              <w:rPr>
                <w:rFonts w:hint="eastAsia" w:ascii="宋体" w:hAnsi="宋体" w:eastAsia="宋体" w:cs="宋体"/>
                <w:color w:val="auto"/>
                <w:u w:val="none"/>
                <w:vertAlign w:val="baseline"/>
                <w:lang w:val="en-US" w:eastAsia="zh-CN"/>
              </w:rPr>
              <w:t>Ⅲ</w:t>
            </w:r>
            <w:r>
              <w:rPr>
                <w:rFonts w:hint="eastAsia"/>
                <w:color w:val="auto"/>
                <w:u w:val="none"/>
                <w:vertAlign w:val="baseline"/>
                <w:lang w:val="en-US" w:eastAsia="zh-CN"/>
              </w:rPr>
              <w:t>类标准限值要求，其中总磷、总氮存在超标情况，本项目生产废水、生活污水采取相应措施处理后，通过市政污水管网进入湘阴县第二污水处理厂进行进一步处理后达标排放，对洋沙湖影响较小。</w:t>
            </w:r>
          </w:p>
          <w:p>
            <w:pPr>
              <w:bidi w:val="0"/>
              <w:rPr>
                <w:rFonts w:hint="default"/>
                <w:color w:val="auto"/>
                <w:highlight w:val="none"/>
                <w:lang w:val="en-US" w:eastAsia="zh-CN"/>
              </w:rPr>
            </w:pPr>
            <w:r>
              <w:rPr>
                <w:rFonts w:hint="eastAsia"/>
                <w:color w:val="auto"/>
                <w:highlight w:val="none"/>
                <w:lang w:val="en-US" w:eastAsia="zh-CN"/>
              </w:rPr>
              <w:t>3、声环境质量现状</w:t>
            </w:r>
          </w:p>
          <w:p>
            <w:pPr>
              <w:bidi w:val="0"/>
              <w:rPr>
                <w:rFonts w:hint="default"/>
                <w:color w:val="auto"/>
                <w:highlight w:val="none"/>
                <w:vertAlign w:val="baseline"/>
                <w:lang w:val="en-US" w:eastAsia="zh-CN"/>
              </w:rPr>
            </w:pPr>
            <w:r>
              <w:rPr>
                <w:rFonts w:hint="default"/>
                <w:color w:val="auto"/>
                <w:lang w:val="en-US" w:eastAsia="zh-CN"/>
              </w:rPr>
              <w:t>本项目厂界外周边50m范围内不存在声环境保护目标，根据《建设项目环境影响报告表编制技术指南（污染影响类）》（试行），不对声环境质量现状进行评价分析。</w:t>
            </w:r>
          </w:p>
          <w:p>
            <w:pPr>
              <w:bidi w:val="0"/>
              <w:rPr>
                <w:rFonts w:hint="default"/>
                <w:color w:val="auto"/>
                <w:highlight w:val="none"/>
                <w:lang w:val="en-US" w:eastAsia="zh-CN"/>
              </w:rPr>
            </w:pPr>
            <w:r>
              <w:rPr>
                <w:rFonts w:hint="default"/>
                <w:color w:val="auto"/>
                <w:highlight w:val="none"/>
                <w:lang w:val="en-US" w:eastAsia="zh-CN"/>
              </w:rPr>
              <w:t>本项目不涉及新增</w:t>
            </w:r>
            <w:r>
              <w:rPr>
                <w:rFonts w:hint="eastAsia"/>
                <w:color w:val="auto"/>
                <w:highlight w:val="none"/>
                <w:lang w:val="en-US" w:eastAsia="zh-CN"/>
              </w:rPr>
              <w:t>建设</w:t>
            </w:r>
            <w:r>
              <w:rPr>
                <w:rFonts w:hint="default"/>
                <w:color w:val="auto"/>
                <w:highlight w:val="none"/>
                <w:lang w:val="en-US" w:eastAsia="zh-CN"/>
              </w:rPr>
              <w:t>用地，不涉及</w:t>
            </w:r>
            <w:r>
              <w:rPr>
                <w:rFonts w:hint="eastAsia"/>
                <w:color w:val="auto"/>
                <w:highlight w:val="none"/>
                <w:lang w:val="en-US" w:eastAsia="zh-CN"/>
              </w:rPr>
              <w:t>新增</w:t>
            </w:r>
            <w:r>
              <w:rPr>
                <w:rFonts w:hint="default"/>
                <w:color w:val="auto"/>
                <w:highlight w:val="none"/>
                <w:lang w:val="en-US" w:eastAsia="zh-CN"/>
              </w:rPr>
              <w:t>生态环境保护目标</w:t>
            </w:r>
            <w:r>
              <w:rPr>
                <w:rFonts w:hint="eastAsia"/>
                <w:color w:val="auto"/>
                <w:highlight w:val="none"/>
                <w:lang w:val="en-US" w:eastAsia="zh-CN"/>
              </w:rPr>
              <w:t>，</w:t>
            </w:r>
            <w:r>
              <w:rPr>
                <w:rFonts w:hint="default"/>
                <w:color w:val="auto"/>
                <w:highlight w:val="none"/>
                <w:lang w:val="en-US" w:eastAsia="zh-CN"/>
              </w:rPr>
              <w:t>不涉及土壤及地下水污染途径</w:t>
            </w:r>
            <w:r>
              <w:rPr>
                <w:rFonts w:hint="eastAsia"/>
                <w:color w:val="auto"/>
                <w:highlight w:val="none"/>
                <w:lang w:val="en-US" w:eastAsia="zh-CN"/>
              </w:rPr>
              <w:t>，</w:t>
            </w:r>
            <w:r>
              <w:rPr>
                <w:rFonts w:hint="eastAsia"/>
                <w:color w:val="auto"/>
                <w:lang w:val="en-US" w:eastAsia="zh-CN"/>
              </w:rPr>
              <w:t>本项目不属于电磁辐射类项目</w:t>
            </w:r>
            <w:r>
              <w:rPr>
                <w:rFonts w:hint="default"/>
                <w:color w:val="auto"/>
                <w:highlight w:val="none"/>
                <w:lang w:val="en-US" w:eastAsia="zh-CN"/>
              </w:rPr>
              <w:t>。因此不开展上述环境要素相关现状监测与评价。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vAlign w:val="center"/>
          </w:tcPr>
          <w:p>
            <w:pPr>
              <w:ind w:left="0" w:leftChars="0" w:firstLine="0" w:firstLineChars="0"/>
              <w:jc w:val="center"/>
              <w:rPr>
                <w:rFonts w:hint="eastAsia"/>
                <w:color w:val="auto"/>
                <w:highlight w:val="none"/>
                <w:vertAlign w:val="baseline"/>
                <w:lang w:eastAsia="zh-CN"/>
              </w:rPr>
            </w:pPr>
            <w:r>
              <w:rPr>
                <w:rFonts w:hint="eastAsia"/>
                <w:color w:val="auto"/>
                <w:highlight w:val="none"/>
                <w:vertAlign w:val="baseline"/>
                <w:lang w:eastAsia="zh-CN"/>
              </w:rPr>
              <w:t>环境保护目标</w:t>
            </w:r>
          </w:p>
        </w:tc>
        <w:tc>
          <w:tcPr>
            <w:tcW w:w="8840" w:type="dxa"/>
          </w:tcPr>
          <w:p>
            <w:pPr>
              <w:bidi w:val="0"/>
              <w:rPr>
                <w:rFonts w:hint="default"/>
                <w:color w:val="auto"/>
                <w:highlight w:val="none"/>
                <w:u w:val="none"/>
                <w:lang w:val="en-US" w:eastAsia="zh-CN"/>
              </w:rPr>
            </w:pPr>
            <w:r>
              <w:rPr>
                <w:rFonts w:hint="eastAsia"/>
                <w:color w:val="auto"/>
                <w:highlight w:val="none"/>
                <w:u w:val="none"/>
                <w:lang w:val="en-US" w:eastAsia="zh-CN"/>
              </w:rPr>
              <w:t>本项目位于</w:t>
            </w:r>
            <w:r>
              <w:rPr>
                <w:rFonts w:hint="eastAsia"/>
                <w:color w:val="auto"/>
                <w:u w:val="none"/>
                <w:vertAlign w:val="baseline"/>
                <w:lang w:val="en-US" w:eastAsia="zh-CN"/>
              </w:rPr>
              <w:t>湖南省岳阳市湘阴县洋沙湖大道现有厂房内，周边主要为工业用地，厂界外500米范围内无地下水集中式饮用水源和</w:t>
            </w:r>
            <w:r>
              <w:rPr>
                <w:rFonts w:hint="eastAsia"/>
                <w:color w:val="auto"/>
                <w:highlight w:val="none"/>
                <w:u w:val="none"/>
                <w:lang w:val="en-US" w:eastAsia="zh-CN"/>
              </w:rPr>
              <w:t>热水、矿泉水、温泉等特殊地下水资源，不涉及地下水环境保护目标、水生动物，不涉及生态环境保护目标。根据《建设项目环境影响报告表编制技术指南（污染影响类）（试行）》，本次仅考虑500m范围内大气环境保护目标。</w:t>
            </w:r>
          </w:p>
          <w:p>
            <w:pPr>
              <w:pStyle w:val="17"/>
              <w:bidi w:val="0"/>
              <w:rPr>
                <w:rFonts w:hint="eastAsia"/>
                <w:color w:val="auto"/>
                <w:u w:val="none"/>
                <w:lang w:val="en-US" w:eastAsia="zh-CN"/>
              </w:rPr>
            </w:pPr>
            <w:r>
              <w:rPr>
                <w:rFonts w:hint="eastAsia"/>
                <w:color w:val="auto"/>
                <w:u w:val="none"/>
                <w:lang w:val="en-US" w:eastAsia="zh-CN"/>
              </w:rPr>
              <w:t>表3-5 主要环境保护目标一览表</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70"/>
              <w:gridCol w:w="1704"/>
              <w:gridCol w:w="1004"/>
              <w:gridCol w:w="874"/>
              <w:gridCol w:w="1487"/>
              <w:gridCol w:w="1632"/>
              <w:gridCol w:w="607"/>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9" w:type="pct"/>
                  <w:vMerge w:val="restart"/>
                  <w:noWrap w:val="0"/>
                  <w:vAlign w:val="center"/>
                </w:tcPr>
                <w:p>
                  <w:pPr>
                    <w:pStyle w:val="18"/>
                    <w:spacing w:line="240" w:lineRule="auto"/>
                    <w:rPr>
                      <w:rFonts w:hint="eastAsia"/>
                      <w:color w:val="auto"/>
                      <w:highlight w:val="none"/>
                      <w:u w:val="none"/>
                      <w:vertAlign w:val="baseline"/>
                      <w:lang w:val="en-US" w:eastAsia="zh-CN"/>
                    </w:rPr>
                  </w:pPr>
                  <w:r>
                    <w:rPr>
                      <w:rFonts w:hint="eastAsia"/>
                      <w:color w:val="auto"/>
                      <w:highlight w:val="none"/>
                      <w:u w:val="none"/>
                      <w:vertAlign w:val="baseline"/>
                      <w:lang w:val="en-US" w:eastAsia="zh-CN"/>
                    </w:rPr>
                    <w:t>项目</w:t>
                  </w:r>
                </w:p>
              </w:tc>
              <w:tc>
                <w:tcPr>
                  <w:tcW w:w="996" w:type="pct"/>
                  <w:vMerge w:val="restart"/>
                  <w:noWrap w:val="0"/>
                  <w:vAlign w:val="center"/>
                </w:tcPr>
                <w:p>
                  <w:pPr>
                    <w:pStyle w:val="18"/>
                    <w:spacing w:line="240" w:lineRule="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目标名称</w:t>
                  </w:r>
                </w:p>
              </w:tc>
              <w:tc>
                <w:tcPr>
                  <w:tcW w:w="1103" w:type="pct"/>
                  <w:gridSpan w:val="2"/>
                  <w:noWrap w:val="0"/>
                  <w:vAlign w:val="center"/>
                </w:tcPr>
                <w:p>
                  <w:pPr>
                    <w:pStyle w:val="18"/>
                    <w:spacing w:line="240" w:lineRule="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坐标</w:t>
                  </w:r>
                </w:p>
              </w:tc>
              <w:tc>
                <w:tcPr>
                  <w:tcW w:w="870" w:type="pct"/>
                  <w:vMerge w:val="restart"/>
                  <w:noWrap w:val="0"/>
                  <w:vAlign w:val="center"/>
                </w:tcPr>
                <w:p>
                  <w:pPr>
                    <w:pStyle w:val="18"/>
                    <w:spacing w:line="240" w:lineRule="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保护内容</w:t>
                  </w:r>
                </w:p>
              </w:tc>
              <w:tc>
                <w:tcPr>
                  <w:tcW w:w="909" w:type="pct"/>
                  <w:vMerge w:val="restart"/>
                  <w:noWrap w:val="0"/>
                  <w:vAlign w:val="center"/>
                </w:tcPr>
                <w:p>
                  <w:pPr>
                    <w:pStyle w:val="18"/>
                    <w:spacing w:line="240" w:lineRule="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环境功能区</w:t>
                  </w:r>
                </w:p>
              </w:tc>
              <w:tc>
                <w:tcPr>
                  <w:tcW w:w="358" w:type="pct"/>
                  <w:vMerge w:val="restart"/>
                  <w:noWrap w:val="0"/>
                  <w:vAlign w:val="center"/>
                </w:tcPr>
                <w:p>
                  <w:pPr>
                    <w:pStyle w:val="18"/>
                    <w:spacing w:line="240" w:lineRule="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相对厂址方位</w:t>
                  </w:r>
                </w:p>
              </w:tc>
              <w:tc>
                <w:tcPr>
                  <w:tcW w:w="481" w:type="pct"/>
                  <w:vMerge w:val="restart"/>
                  <w:noWrap w:val="0"/>
                  <w:vAlign w:val="center"/>
                </w:tcPr>
                <w:p>
                  <w:pPr>
                    <w:pStyle w:val="18"/>
                    <w:spacing w:line="240" w:lineRule="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相对厂界距离（m）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9" w:type="pct"/>
                  <w:vMerge w:val="continue"/>
                  <w:noWrap w:val="0"/>
                  <w:vAlign w:val="center"/>
                </w:tcPr>
                <w:p>
                  <w:pPr>
                    <w:pStyle w:val="18"/>
                    <w:spacing w:line="240" w:lineRule="auto"/>
                    <w:rPr>
                      <w:rFonts w:hint="default"/>
                      <w:color w:val="auto"/>
                      <w:highlight w:val="none"/>
                      <w:u w:val="none"/>
                      <w:vertAlign w:val="baseline"/>
                      <w:lang w:val="en-US" w:eastAsia="zh-CN"/>
                    </w:rPr>
                  </w:pPr>
                </w:p>
              </w:tc>
              <w:tc>
                <w:tcPr>
                  <w:tcW w:w="996" w:type="pct"/>
                  <w:vMerge w:val="continue"/>
                  <w:noWrap w:val="0"/>
                  <w:vAlign w:val="center"/>
                </w:tcPr>
                <w:p>
                  <w:pPr>
                    <w:pStyle w:val="18"/>
                    <w:spacing w:line="240" w:lineRule="auto"/>
                    <w:rPr>
                      <w:rFonts w:hint="default"/>
                      <w:color w:val="auto"/>
                      <w:highlight w:val="none"/>
                      <w:u w:val="none"/>
                      <w:vertAlign w:val="baseline"/>
                      <w:lang w:val="en-US" w:eastAsia="zh-CN"/>
                    </w:rPr>
                  </w:pPr>
                </w:p>
              </w:tc>
              <w:tc>
                <w:tcPr>
                  <w:tcW w:w="589" w:type="pct"/>
                  <w:noWrap w:val="0"/>
                  <w:vAlign w:val="center"/>
                </w:tcPr>
                <w:p>
                  <w:pPr>
                    <w:pStyle w:val="18"/>
                    <w:spacing w:line="240" w:lineRule="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东经</w:t>
                  </w:r>
                </w:p>
              </w:tc>
              <w:tc>
                <w:tcPr>
                  <w:tcW w:w="513" w:type="pct"/>
                  <w:noWrap w:val="0"/>
                  <w:vAlign w:val="center"/>
                </w:tcPr>
                <w:p>
                  <w:pPr>
                    <w:pStyle w:val="18"/>
                    <w:spacing w:line="240" w:lineRule="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北纬</w:t>
                  </w:r>
                </w:p>
              </w:tc>
              <w:tc>
                <w:tcPr>
                  <w:tcW w:w="870" w:type="pct"/>
                  <w:vMerge w:val="continue"/>
                  <w:noWrap w:val="0"/>
                  <w:vAlign w:val="center"/>
                </w:tcPr>
                <w:p>
                  <w:pPr>
                    <w:pStyle w:val="18"/>
                    <w:spacing w:line="240" w:lineRule="auto"/>
                    <w:rPr>
                      <w:rFonts w:hint="default"/>
                      <w:color w:val="auto"/>
                      <w:highlight w:val="none"/>
                      <w:u w:val="none"/>
                      <w:vertAlign w:val="baseline"/>
                      <w:lang w:val="en-US" w:eastAsia="zh-CN"/>
                    </w:rPr>
                  </w:pPr>
                </w:p>
              </w:tc>
              <w:tc>
                <w:tcPr>
                  <w:tcW w:w="909" w:type="pct"/>
                  <w:vMerge w:val="continue"/>
                  <w:noWrap w:val="0"/>
                  <w:vAlign w:val="center"/>
                </w:tcPr>
                <w:p>
                  <w:pPr>
                    <w:pStyle w:val="18"/>
                    <w:spacing w:line="240" w:lineRule="auto"/>
                    <w:rPr>
                      <w:rFonts w:hint="default"/>
                      <w:color w:val="auto"/>
                      <w:highlight w:val="none"/>
                      <w:u w:val="none"/>
                      <w:vertAlign w:val="baseline"/>
                      <w:lang w:val="en-US" w:eastAsia="zh-CN"/>
                    </w:rPr>
                  </w:pPr>
                </w:p>
              </w:tc>
              <w:tc>
                <w:tcPr>
                  <w:tcW w:w="358" w:type="pct"/>
                  <w:vMerge w:val="continue"/>
                  <w:noWrap w:val="0"/>
                  <w:vAlign w:val="center"/>
                </w:tcPr>
                <w:p>
                  <w:pPr>
                    <w:pStyle w:val="18"/>
                    <w:spacing w:line="240" w:lineRule="auto"/>
                    <w:rPr>
                      <w:rFonts w:hint="default"/>
                      <w:color w:val="auto"/>
                      <w:highlight w:val="none"/>
                      <w:u w:val="none"/>
                      <w:vertAlign w:val="baseline"/>
                      <w:lang w:val="en-US" w:eastAsia="zh-CN"/>
                    </w:rPr>
                  </w:pPr>
                </w:p>
              </w:tc>
              <w:tc>
                <w:tcPr>
                  <w:tcW w:w="481" w:type="pct"/>
                  <w:vMerge w:val="continue"/>
                  <w:noWrap w:val="0"/>
                  <w:vAlign w:val="center"/>
                </w:tcPr>
                <w:p>
                  <w:pPr>
                    <w:pStyle w:val="18"/>
                    <w:spacing w:line="240" w:lineRule="auto"/>
                    <w:rPr>
                      <w:rFonts w:hint="default"/>
                      <w:color w:val="auto"/>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9" w:type="pct"/>
                  <w:vMerge w:val="restart"/>
                  <w:noWrap w:val="0"/>
                  <w:vAlign w:val="center"/>
                </w:tcPr>
                <w:p>
                  <w:pPr>
                    <w:pStyle w:val="18"/>
                    <w:spacing w:line="240" w:lineRule="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大气环境</w:t>
                  </w:r>
                </w:p>
              </w:tc>
              <w:tc>
                <w:tcPr>
                  <w:tcW w:w="996" w:type="pct"/>
                  <w:noWrap w:val="0"/>
                  <w:vAlign w:val="center"/>
                </w:tcPr>
                <w:p>
                  <w:pPr>
                    <w:pStyle w:val="18"/>
                    <w:spacing w:line="240" w:lineRule="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涝溪桥村居民点</w:t>
                  </w:r>
                </w:p>
              </w:tc>
              <w:tc>
                <w:tcPr>
                  <w:tcW w:w="589" w:type="pct"/>
                  <w:noWrap w:val="0"/>
                  <w:vAlign w:val="center"/>
                </w:tcPr>
                <w:p>
                  <w:pPr>
                    <w:pStyle w:val="18"/>
                    <w:spacing w:line="240" w:lineRule="auto"/>
                    <w:rPr>
                      <w:rFonts w:hint="default"/>
                      <w:color w:val="auto"/>
                      <w:highlight w:val="none"/>
                      <w:u w:val="none"/>
                      <w:vertAlign w:val="baseline"/>
                      <w:lang w:val="en-US" w:eastAsia="zh-CN"/>
                    </w:rPr>
                  </w:pPr>
                  <w:r>
                    <w:rPr>
                      <w:rFonts w:hint="default"/>
                      <w:color w:val="auto"/>
                      <w:highlight w:val="none"/>
                      <w:u w:val="none"/>
                      <w:vertAlign w:val="baseline"/>
                      <w:lang w:val="en-US" w:eastAsia="zh-CN"/>
                    </w:rPr>
                    <w:t>112.90660</w:t>
                  </w:r>
                </w:p>
              </w:tc>
              <w:tc>
                <w:tcPr>
                  <w:tcW w:w="513" w:type="pct"/>
                  <w:noWrap w:val="0"/>
                  <w:vAlign w:val="center"/>
                </w:tcPr>
                <w:p>
                  <w:pPr>
                    <w:pStyle w:val="18"/>
                    <w:spacing w:line="240" w:lineRule="auto"/>
                    <w:rPr>
                      <w:rFonts w:hint="default"/>
                      <w:color w:val="auto"/>
                      <w:highlight w:val="none"/>
                      <w:u w:val="none"/>
                      <w:vertAlign w:val="baseline"/>
                      <w:lang w:val="en-US" w:eastAsia="zh-CN"/>
                    </w:rPr>
                  </w:pPr>
                  <w:r>
                    <w:rPr>
                      <w:rFonts w:hint="default"/>
                      <w:color w:val="auto"/>
                      <w:highlight w:val="none"/>
                      <w:u w:val="none"/>
                      <w:vertAlign w:val="baseline"/>
                      <w:lang w:val="en-US" w:eastAsia="zh-CN"/>
                    </w:rPr>
                    <w:t>28.65728</w:t>
                  </w:r>
                </w:p>
              </w:tc>
              <w:tc>
                <w:tcPr>
                  <w:tcW w:w="870" w:type="pct"/>
                  <w:noWrap w:val="0"/>
                  <w:vAlign w:val="center"/>
                </w:tcPr>
                <w:p>
                  <w:pPr>
                    <w:pStyle w:val="18"/>
                    <w:spacing w:line="240" w:lineRule="auto"/>
                    <w:ind w:firstLine="0" w:firstLineChars="0"/>
                    <w:rPr>
                      <w:rFonts w:hint="default"/>
                      <w:color w:val="auto"/>
                      <w:highlight w:val="none"/>
                      <w:u w:val="none"/>
                      <w:vertAlign w:val="baseline"/>
                      <w:lang w:val="en-US" w:eastAsia="zh-CN"/>
                    </w:rPr>
                  </w:pPr>
                  <w:r>
                    <w:rPr>
                      <w:rFonts w:hint="eastAsia"/>
                      <w:color w:val="auto"/>
                      <w:highlight w:val="none"/>
                      <w:u w:val="none"/>
                      <w:vertAlign w:val="baseline"/>
                      <w:lang w:val="en-US" w:eastAsia="zh-CN"/>
                    </w:rPr>
                    <w:t>居民，约50人</w:t>
                  </w:r>
                </w:p>
              </w:tc>
              <w:tc>
                <w:tcPr>
                  <w:tcW w:w="909" w:type="pct"/>
                  <w:vMerge w:val="restart"/>
                  <w:noWrap w:val="0"/>
                  <w:vAlign w:val="center"/>
                </w:tcPr>
                <w:p>
                  <w:pPr>
                    <w:pStyle w:val="18"/>
                    <w:spacing w:line="240" w:lineRule="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《环境空气质量标准》（GB3095-2012）二类区</w:t>
                  </w:r>
                </w:p>
              </w:tc>
              <w:tc>
                <w:tcPr>
                  <w:tcW w:w="358" w:type="pct"/>
                  <w:noWrap w:val="0"/>
                  <w:vAlign w:val="center"/>
                </w:tcPr>
                <w:p>
                  <w:pPr>
                    <w:pStyle w:val="18"/>
                    <w:spacing w:line="240" w:lineRule="auto"/>
                    <w:ind w:firstLine="0" w:firstLineChars="0"/>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ascii="Times New Roman" w:hAnsi="Times New Roman" w:eastAsia="宋体" w:cs="Times New Roman"/>
                      <w:color w:val="auto"/>
                      <w:kern w:val="2"/>
                      <w:sz w:val="21"/>
                      <w:szCs w:val="21"/>
                      <w:highlight w:val="none"/>
                      <w:u w:val="none"/>
                      <w:vertAlign w:val="baseline"/>
                      <w:lang w:val="en-US" w:eastAsia="zh-CN" w:bidi="ar-SA"/>
                    </w:rPr>
                    <w:t>N</w:t>
                  </w:r>
                </w:p>
              </w:tc>
              <w:tc>
                <w:tcPr>
                  <w:tcW w:w="481" w:type="pct"/>
                  <w:noWrap w:val="0"/>
                  <w:vAlign w:val="center"/>
                </w:tcPr>
                <w:p>
                  <w:pPr>
                    <w:pStyle w:val="18"/>
                    <w:spacing w:line="240" w:lineRule="auto"/>
                    <w:ind w:firstLine="0" w:firstLineChars="0"/>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ascii="Times New Roman" w:hAnsi="Times New Roman" w:eastAsia="宋体" w:cs="Times New Roman"/>
                      <w:color w:val="auto"/>
                      <w:kern w:val="2"/>
                      <w:sz w:val="21"/>
                      <w:szCs w:val="21"/>
                      <w:highlight w:val="none"/>
                      <w:u w:val="none"/>
                      <w:vertAlign w:val="baseline"/>
                      <w:lang w:val="en-US" w:eastAsia="zh-CN" w:bidi="ar-SA"/>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9" w:type="pct"/>
                  <w:vMerge w:val="continue"/>
                  <w:noWrap w:val="0"/>
                  <w:vAlign w:val="center"/>
                </w:tcPr>
                <w:p>
                  <w:pPr>
                    <w:pStyle w:val="18"/>
                    <w:spacing w:line="240" w:lineRule="auto"/>
                    <w:rPr>
                      <w:rFonts w:hint="eastAsia"/>
                      <w:color w:val="auto"/>
                      <w:highlight w:val="none"/>
                      <w:u w:val="none"/>
                      <w:vertAlign w:val="baseline"/>
                      <w:lang w:val="en-US" w:eastAsia="zh-CN"/>
                    </w:rPr>
                  </w:pPr>
                </w:p>
              </w:tc>
              <w:tc>
                <w:tcPr>
                  <w:tcW w:w="996" w:type="pct"/>
                  <w:noWrap w:val="0"/>
                  <w:vAlign w:val="center"/>
                </w:tcPr>
                <w:p>
                  <w:pPr>
                    <w:pStyle w:val="18"/>
                    <w:spacing w:line="240" w:lineRule="auto"/>
                    <w:rPr>
                      <w:rFonts w:hint="eastAsia"/>
                      <w:color w:val="auto"/>
                      <w:highlight w:val="none"/>
                      <w:u w:val="none"/>
                      <w:vertAlign w:val="baseline"/>
                      <w:lang w:val="en-US" w:eastAsia="zh-CN"/>
                    </w:rPr>
                  </w:pPr>
                  <w:r>
                    <w:rPr>
                      <w:rFonts w:hint="eastAsia"/>
                      <w:color w:val="auto"/>
                      <w:highlight w:val="none"/>
                      <w:u w:val="none"/>
                      <w:vertAlign w:val="baseline"/>
                      <w:lang w:val="en-US" w:eastAsia="zh-CN"/>
                    </w:rPr>
                    <w:t>涝溪桥村安置小区</w:t>
                  </w:r>
                </w:p>
              </w:tc>
              <w:tc>
                <w:tcPr>
                  <w:tcW w:w="589" w:type="pct"/>
                  <w:noWrap w:val="0"/>
                  <w:vAlign w:val="center"/>
                </w:tcPr>
                <w:p>
                  <w:pPr>
                    <w:pStyle w:val="18"/>
                    <w:spacing w:line="240" w:lineRule="auto"/>
                    <w:rPr>
                      <w:rFonts w:hint="default"/>
                      <w:color w:val="auto"/>
                      <w:highlight w:val="none"/>
                      <w:u w:val="none"/>
                      <w:vertAlign w:val="baseline"/>
                      <w:lang w:val="en-US" w:eastAsia="zh-CN"/>
                    </w:rPr>
                  </w:pPr>
                  <w:r>
                    <w:rPr>
                      <w:rFonts w:hint="default"/>
                      <w:color w:val="auto"/>
                      <w:highlight w:val="none"/>
                      <w:u w:val="none"/>
                      <w:vertAlign w:val="baseline"/>
                      <w:lang w:val="en-US" w:eastAsia="zh-CN"/>
                    </w:rPr>
                    <w:t>112.91346</w:t>
                  </w:r>
                </w:p>
              </w:tc>
              <w:tc>
                <w:tcPr>
                  <w:tcW w:w="513" w:type="pct"/>
                  <w:noWrap w:val="0"/>
                  <w:vAlign w:val="center"/>
                </w:tcPr>
                <w:p>
                  <w:pPr>
                    <w:pStyle w:val="18"/>
                    <w:spacing w:line="240" w:lineRule="auto"/>
                    <w:rPr>
                      <w:rFonts w:hint="default"/>
                      <w:color w:val="auto"/>
                      <w:highlight w:val="none"/>
                      <w:u w:val="none"/>
                      <w:vertAlign w:val="baseline"/>
                      <w:lang w:val="en-US" w:eastAsia="zh-CN"/>
                    </w:rPr>
                  </w:pPr>
                  <w:r>
                    <w:rPr>
                      <w:rFonts w:hint="default"/>
                      <w:color w:val="auto"/>
                      <w:highlight w:val="none"/>
                      <w:u w:val="none"/>
                      <w:vertAlign w:val="baseline"/>
                      <w:lang w:val="en-US" w:eastAsia="zh-CN"/>
                    </w:rPr>
                    <w:t>28.65184</w:t>
                  </w:r>
                </w:p>
              </w:tc>
              <w:tc>
                <w:tcPr>
                  <w:tcW w:w="870" w:type="pct"/>
                  <w:noWrap w:val="0"/>
                  <w:vAlign w:val="center"/>
                </w:tcPr>
                <w:p>
                  <w:pPr>
                    <w:pStyle w:val="18"/>
                    <w:spacing w:line="240" w:lineRule="auto"/>
                    <w:ind w:firstLine="0" w:firstLineChars="0"/>
                    <w:rPr>
                      <w:rFonts w:hint="default"/>
                      <w:color w:val="auto"/>
                      <w:highlight w:val="none"/>
                      <w:u w:val="none"/>
                      <w:vertAlign w:val="baseline"/>
                      <w:lang w:val="en-US" w:eastAsia="zh-CN"/>
                    </w:rPr>
                  </w:pPr>
                  <w:r>
                    <w:rPr>
                      <w:rFonts w:hint="eastAsia"/>
                      <w:color w:val="auto"/>
                      <w:highlight w:val="none"/>
                      <w:u w:val="none"/>
                      <w:vertAlign w:val="baseline"/>
                      <w:lang w:val="en-US" w:eastAsia="zh-CN"/>
                    </w:rPr>
                    <w:t>居民，约200人</w:t>
                  </w:r>
                </w:p>
              </w:tc>
              <w:tc>
                <w:tcPr>
                  <w:tcW w:w="909" w:type="pct"/>
                  <w:vMerge w:val="continue"/>
                  <w:noWrap w:val="0"/>
                  <w:vAlign w:val="center"/>
                </w:tcPr>
                <w:p>
                  <w:pPr>
                    <w:pStyle w:val="18"/>
                    <w:spacing w:line="240" w:lineRule="auto"/>
                    <w:rPr>
                      <w:rFonts w:hint="eastAsia"/>
                      <w:color w:val="auto"/>
                      <w:highlight w:val="none"/>
                      <w:u w:val="none"/>
                      <w:vertAlign w:val="baseline"/>
                      <w:lang w:val="en-US" w:eastAsia="zh-CN"/>
                    </w:rPr>
                  </w:pPr>
                </w:p>
              </w:tc>
              <w:tc>
                <w:tcPr>
                  <w:tcW w:w="358" w:type="pct"/>
                  <w:noWrap w:val="0"/>
                  <w:vAlign w:val="center"/>
                </w:tcPr>
                <w:p>
                  <w:pPr>
                    <w:pStyle w:val="18"/>
                    <w:spacing w:line="240" w:lineRule="auto"/>
                    <w:ind w:firstLine="0" w:firstLineChars="0"/>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ascii="Times New Roman" w:hAnsi="Times New Roman" w:eastAsia="宋体" w:cs="Times New Roman"/>
                      <w:color w:val="auto"/>
                      <w:kern w:val="2"/>
                      <w:sz w:val="21"/>
                      <w:szCs w:val="21"/>
                      <w:highlight w:val="none"/>
                      <w:u w:val="none"/>
                      <w:vertAlign w:val="baseline"/>
                      <w:lang w:val="en-US" w:eastAsia="zh-CN" w:bidi="ar-SA"/>
                    </w:rPr>
                    <w:t>E</w:t>
                  </w:r>
                </w:p>
              </w:tc>
              <w:tc>
                <w:tcPr>
                  <w:tcW w:w="481" w:type="pct"/>
                  <w:noWrap w:val="0"/>
                  <w:vAlign w:val="center"/>
                </w:tcPr>
                <w:p>
                  <w:pPr>
                    <w:pStyle w:val="18"/>
                    <w:spacing w:line="240" w:lineRule="auto"/>
                    <w:ind w:firstLine="0" w:firstLineChars="0"/>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ascii="Times New Roman" w:hAnsi="Times New Roman" w:eastAsia="宋体" w:cs="Times New Roman"/>
                      <w:color w:val="auto"/>
                      <w:kern w:val="2"/>
                      <w:sz w:val="21"/>
                      <w:szCs w:val="21"/>
                      <w:highlight w:val="none"/>
                      <w:u w:val="none"/>
                      <w:vertAlign w:val="baseline"/>
                      <w:lang w:val="en-US" w:eastAsia="zh-CN" w:bidi="ar-SA"/>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9" w:type="pct"/>
                  <w:vMerge w:val="continue"/>
                  <w:noWrap w:val="0"/>
                  <w:vAlign w:val="center"/>
                </w:tcPr>
                <w:p>
                  <w:pPr>
                    <w:pStyle w:val="18"/>
                    <w:spacing w:line="240" w:lineRule="auto"/>
                    <w:rPr>
                      <w:rFonts w:hint="eastAsia"/>
                      <w:color w:val="auto"/>
                      <w:highlight w:val="none"/>
                      <w:u w:val="none"/>
                      <w:vertAlign w:val="baseline"/>
                      <w:lang w:val="en-US" w:eastAsia="zh-CN"/>
                    </w:rPr>
                  </w:pPr>
                </w:p>
              </w:tc>
              <w:tc>
                <w:tcPr>
                  <w:tcW w:w="996" w:type="pct"/>
                  <w:noWrap w:val="0"/>
                  <w:vAlign w:val="center"/>
                </w:tcPr>
                <w:p>
                  <w:pPr>
                    <w:pStyle w:val="18"/>
                    <w:spacing w:line="240" w:lineRule="auto"/>
                    <w:rPr>
                      <w:rFonts w:hint="eastAsia"/>
                      <w:color w:val="auto"/>
                      <w:highlight w:val="none"/>
                      <w:u w:val="none"/>
                      <w:vertAlign w:val="baseline"/>
                      <w:lang w:val="en-US" w:eastAsia="zh-CN"/>
                    </w:rPr>
                  </w:pPr>
                  <w:r>
                    <w:rPr>
                      <w:rFonts w:hint="eastAsia"/>
                      <w:color w:val="auto"/>
                      <w:highlight w:val="none"/>
                      <w:u w:val="none"/>
                      <w:vertAlign w:val="baseline"/>
                      <w:lang w:val="en-US" w:eastAsia="zh-CN"/>
                    </w:rPr>
                    <w:t>涝溪桥村村民服务中心</w:t>
                  </w:r>
                </w:p>
              </w:tc>
              <w:tc>
                <w:tcPr>
                  <w:tcW w:w="589" w:type="pct"/>
                  <w:noWrap w:val="0"/>
                  <w:vAlign w:val="center"/>
                </w:tcPr>
                <w:p>
                  <w:pPr>
                    <w:pStyle w:val="18"/>
                    <w:spacing w:line="240" w:lineRule="auto"/>
                    <w:rPr>
                      <w:rFonts w:hint="default"/>
                      <w:color w:val="auto"/>
                      <w:highlight w:val="none"/>
                      <w:u w:val="none"/>
                      <w:vertAlign w:val="baseline"/>
                      <w:lang w:val="en-US" w:eastAsia="zh-CN"/>
                    </w:rPr>
                  </w:pPr>
                  <w:r>
                    <w:rPr>
                      <w:rFonts w:hint="default"/>
                      <w:color w:val="auto"/>
                      <w:highlight w:val="none"/>
                      <w:u w:val="none"/>
                      <w:vertAlign w:val="baseline"/>
                      <w:lang w:val="en-US" w:eastAsia="zh-CN"/>
                    </w:rPr>
                    <w:t>112.91452</w:t>
                  </w:r>
                </w:p>
              </w:tc>
              <w:tc>
                <w:tcPr>
                  <w:tcW w:w="513" w:type="pct"/>
                  <w:noWrap w:val="0"/>
                  <w:vAlign w:val="center"/>
                </w:tcPr>
                <w:p>
                  <w:pPr>
                    <w:pStyle w:val="18"/>
                    <w:spacing w:line="240" w:lineRule="auto"/>
                    <w:rPr>
                      <w:rFonts w:hint="default"/>
                      <w:color w:val="auto"/>
                      <w:highlight w:val="none"/>
                      <w:u w:val="none"/>
                      <w:vertAlign w:val="baseline"/>
                      <w:lang w:val="en-US" w:eastAsia="zh-CN"/>
                    </w:rPr>
                  </w:pPr>
                  <w:r>
                    <w:rPr>
                      <w:rFonts w:hint="default"/>
                      <w:color w:val="auto"/>
                      <w:highlight w:val="none"/>
                      <w:u w:val="none"/>
                      <w:vertAlign w:val="baseline"/>
                      <w:lang w:val="en-US" w:eastAsia="zh-CN"/>
                    </w:rPr>
                    <w:t>28.65044</w:t>
                  </w:r>
                </w:p>
              </w:tc>
              <w:tc>
                <w:tcPr>
                  <w:tcW w:w="870" w:type="pct"/>
                  <w:noWrap w:val="0"/>
                  <w:vAlign w:val="center"/>
                </w:tcPr>
                <w:p>
                  <w:pPr>
                    <w:pStyle w:val="18"/>
                    <w:spacing w:line="240" w:lineRule="auto"/>
                    <w:ind w:firstLine="0" w:firstLineChars="0"/>
                    <w:rPr>
                      <w:rFonts w:hint="default"/>
                      <w:color w:val="auto"/>
                      <w:highlight w:val="none"/>
                      <w:u w:val="none"/>
                      <w:vertAlign w:val="baseline"/>
                      <w:lang w:val="en-US" w:eastAsia="zh-CN"/>
                    </w:rPr>
                  </w:pPr>
                  <w:r>
                    <w:rPr>
                      <w:rFonts w:hint="eastAsia"/>
                      <w:color w:val="auto"/>
                      <w:highlight w:val="none"/>
                      <w:u w:val="none"/>
                      <w:vertAlign w:val="baseline"/>
                      <w:lang w:val="en-US" w:eastAsia="zh-CN"/>
                    </w:rPr>
                    <w:t>办公，约30人</w:t>
                  </w:r>
                </w:p>
              </w:tc>
              <w:tc>
                <w:tcPr>
                  <w:tcW w:w="909" w:type="pct"/>
                  <w:vMerge w:val="continue"/>
                  <w:noWrap w:val="0"/>
                  <w:vAlign w:val="center"/>
                </w:tcPr>
                <w:p>
                  <w:pPr>
                    <w:pStyle w:val="18"/>
                    <w:spacing w:line="240" w:lineRule="auto"/>
                    <w:rPr>
                      <w:rFonts w:hint="default"/>
                      <w:color w:val="auto"/>
                      <w:highlight w:val="none"/>
                      <w:u w:val="none"/>
                      <w:vertAlign w:val="baseline"/>
                      <w:lang w:val="en-US" w:eastAsia="zh-CN"/>
                    </w:rPr>
                  </w:pPr>
                </w:p>
              </w:tc>
              <w:tc>
                <w:tcPr>
                  <w:tcW w:w="358" w:type="pct"/>
                  <w:noWrap w:val="0"/>
                  <w:vAlign w:val="center"/>
                </w:tcPr>
                <w:p>
                  <w:pPr>
                    <w:pStyle w:val="18"/>
                    <w:spacing w:line="240" w:lineRule="auto"/>
                    <w:ind w:firstLine="0" w:firstLineChars="0"/>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ascii="Times New Roman" w:hAnsi="Times New Roman" w:eastAsia="宋体" w:cs="Times New Roman"/>
                      <w:color w:val="auto"/>
                      <w:kern w:val="2"/>
                      <w:sz w:val="21"/>
                      <w:szCs w:val="21"/>
                      <w:highlight w:val="none"/>
                      <w:u w:val="none"/>
                      <w:vertAlign w:val="baseline"/>
                      <w:lang w:val="en-US" w:eastAsia="zh-CN" w:bidi="ar-SA"/>
                    </w:rPr>
                    <w:t>SE</w:t>
                  </w:r>
                </w:p>
              </w:tc>
              <w:tc>
                <w:tcPr>
                  <w:tcW w:w="481" w:type="pct"/>
                  <w:noWrap w:val="0"/>
                  <w:vAlign w:val="center"/>
                </w:tcPr>
                <w:p>
                  <w:pPr>
                    <w:pStyle w:val="18"/>
                    <w:spacing w:line="240" w:lineRule="auto"/>
                    <w:ind w:firstLine="0" w:firstLineChars="0"/>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ascii="Times New Roman" w:hAnsi="Times New Roman" w:eastAsia="宋体" w:cs="Times New Roman"/>
                      <w:color w:val="auto"/>
                      <w:kern w:val="2"/>
                      <w:sz w:val="21"/>
                      <w:szCs w:val="21"/>
                      <w:highlight w:val="none"/>
                      <w:u w:val="none"/>
                      <w:vertAlign w:val="baseline"/>
                      <w:lang w:val="en-US" w:eastAsia="zh-CN" w:bidi="ar-SA"/>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9" w:type="pct"/>
                  <w:noWrap w:val="0"/>
                  <w:vAlign w:val="center"/>
                </w:tcPr>
                <w:p>
                  <w:pPr>
                    <w:pStyle w:val="18"/>
                    <w:spacing w:line="240" w:lineRule="auto"/>
                    <w:rPr>
                      <w:rFonts w:hint="eastAsia"/>
                      <w:color w:val="auto"/>
                      <w:highlight w:val="none"/>
                      <w:u w:val="none"/>
                      <w:vertAlign w:val="baseline"/>
                      <w:lang w:val="en-US" w:eastAsia="zh-CN"/>
                    </w:rPr>
                  </w:pPr>
                  <w:r>
                    <w:rPr>
                      <w:rFonts w:hint="eastAsia"/>
                      <w:color w:val="auto"/>
                      <w:highlight w:val="none"/>
                      <w:u w:val="none"/>
                      <w:vertAlign w:val="baseline"/>
                      <w:lang w:val="en-US" w:eastAsia="zh-CN"/>
                    </w:rPr>
                    <w:t>声</w:t>
                  </w:r>
                </w:p>
                <w:p>
                  <w:pPr>
                    <w:pStyle w:val="18"/>
                    <w:spacing w:line="240" w:lineRule="auto"/>
                    <w:rPr>
                      <w:rFonts w:hint="eastAsia"/>
                      <w:color w:val="auto"/>
                      <w:highlight w:val="none"/>
                      <w:u w:val="none"/>
                      <w:vertAlign w:val="baseline"/>
                      <w:lang w:val="en-US" w:eastAsia="zh-CN"/>
                    </w:rPr>
                  </w:pPr>
                  <w:r>
                    <w:rPr>
                      <w:rFonts w:hint="eastAsia"/>
                      <w:color w:val="auto"/>
                      <w:highlight w:val="none"/>
                      <w:u w:val="none"/>
                      <w:vertAlign w:val="baseline"/>
                      <w:lang w:val="en-US" w:eastAsia="zh-CN"/>
                    </w:rPr>
                    <w:t>环境</w:t>
                  </w:r>
                </w:p>
              </w:tc>
              <w:tc>
                <w:tcPr>
                  <w:tcW w:w="4720" w:type="pct"/>
                  <w:gridSpan w:val="7"/>
                  <w:noWrap w:val="0"/>
                  <w:vAlign w:val="center"/>
                </w:tcPr>
                <w:p>
                  <w:pPr>
                    <w:pStyle w:val="18"/>
                    <w:spacing w:line="240" w:lineRule="auto"/>
                    <w:ind w:firstLine="0" w:firstLineChars="0"/>
                    <w:rPr>
                      <w:rFonts w:hint="eastAsia" w:cs="Times New Roman"/>
                      <w:color w:val="auto"/>
                      <w:kern w:val="2"/>
                      <w:sz w:val="21"/>
                      <w:szCs w:val="21"/>
                      <w:highlight w:val="none"/>
                      <w:u w:val="none"/>
                      <w:vertAlign w:val="baseline"/>
                      <w:lang w:val="en-US" w:eastAsia="zh-CN" w:bidi="ar-SA"/>
                    </w:rPr>
                  </w:pPr>
                  <w:r>
                    <w:rPr>
                      <w:rFonts w:hint="default"/>
                      <w:color w:val="auto"/>
                      <w:u w:val="none"/>
                      <w:lang w:val="en-US" w:eastAsia="zh-CN"/>
                    </w:rPr>
                    <w:t>厂界外周边50m范围内不存在声环境保护目标</w:t>
                  </w:r>
                </w:p>
              </w:tc>
            </w:tr>
          </w:tbl>
          <w:p>
            <w:pPr>
              <w:bidi w:val="0"/>
              <w:rPr>
                <w:rFonts w:hint="eastAsia"/>
                <w:color w:val="auto"/>
                <w:lang w:val="en-US" w:eastAsia="zh-CN"/>
              </w:rPr>
            </w:pPr>
          </w:p>
          <w:p>
            <w:pPr>
              <w:bidi w:val="0"/>
              <w:rPr>
                <w:rFonts w:hint="eastAsia"/>
                <w:color w:val="auto"/>
                <w:lang w:val="en-US" w:eastAsia="zh-CN"/>
              </w:rPr>
            </w:pPr>
          </w:p>
          <w:p>
            <w:pPr>
              <w:pStyle w:val="17"/>
              <w:bidi w:val="0"/>
              <w:rPr>
                <w:rFonts w:hint="eastAsia"/>
                <w:color w:val="auto"/>
                <w:u w:val="none"/>
                <w:lang w:val="en-US" w:eastAsia="zh-CN"/>
              </w:rPr>
            </w:pPr>
            <w:r>
              <w:rPr>
                <w:rFonts w:hint="eastAsia"/>
                <w:color w:val="auto"/>
                <w:u w:val="none"/>
                <w:lang w:val="en-US" w:eastAsia="zh-CN"/>
              </w:rPr>
              <w:t>表3-6 水、生态环境保护目标一览表</w:t>
            </w:r>
          </w:p>
          <w:tbl>
            <w:tblPr>
              <w:tblStyle w:val="15"/>
              <w:tblW w:w="8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380"/>
              <w:gridCol w:w="1695"/>
              <w:gridCol w:w="826"/>
              <w:gridCol w:w="1185"/>
              <w:gridCol w:w="2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9"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项目</w:t>
                  </w:r>
                </w:p>
              </w:tc>
              <w:tc>
                <w:tcPr>
                  <w:tcW w:w="1380"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保护目标</w:t>
                  </w:r>
                </w:p>
              </w:tc>
              <w:tc>
                <w:tcPr>
                  <w:tcW w:w="1695"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相对方位及距离</w:t>
                  </w:r>
                </w:p>
              </w:tc>
              <w:tc>
                <w:tcPr>
                  <w:tcW w:w="826"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规模</w:t>
                  </w:r>
                </w:p>
              </w:tc>
              <w:tc>
                <w:tcPr>
                  <w:tcW w:w="1185"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功能</w:t>
                  </w:r>
                </w:p>
              </w:tc>
              <w:tc>
                <w:tcPr>
                  <w:tcW w:w="2879"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9" w:type="dxa"/>
                  <w:vMerge w:val="restart"/>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地表水</w:t>
                  </w:r>
                </w:p>
              </w:tc>
              <w:tc>
                <w:tcPr>
                  <w:tcW w:w="1380" w:type="dxa"/>
                  <w:shd w:val="clear" w:color="auto" w:fill="auto"/>
                  <w:vAlign w:val="center"/>
                </w:tcPr>
                <w:p>
                  <w:pPr>
                    <w:pStyle w:val="18"/>
                    <w:ind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劈山渠</w:t>
                  </w:r>
                </w:p>
              </w:tc>
              <w:tc>
                <w:tcPr>
                  <w:tcW w:w="1695"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S，</w:t>
                  </w:r>
                  <w:r>
                    <w:rPr>
                      <w:rFonts w:hint="eastAsia" w:ascii="Times New Roman" w:hAnsi="Times New Roman" w:eastAsia="宋体" w:cs="Times New Roman"/>
                      <w:color w:val="auto"/>
                      <w:kern w:val="2"/>
                      <w:sz w:val="21"/>
                      <w:szCs w:val="21"/>
                      <w:highlight w:val="none"/>
                      <w:vertAlign w:val="baseline"/>
                      <w:lang w:val="en-US" w:eastAsia="zh-CN" w:bidi="ar-SA"/>
                    </w:rPr>
                    <w:t>1.3km</w:t>
                  </w:r>
                </w:p>
              </w:tc>
              <w:tc>
                <w:tcPr>
                  <w:tcW w:w="826"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kern w:val="2"/>
                      <w:sz w:val="21"/>
                      <w:szCs w:val="21"/>
                      <w:highlight w:val="none"/>
                      <w:vertAlign w:val="baseline"/>
                      <w:lang w:val="en-US" w:eastAsia="zh-CN" w:bidi="ar-SA"/>
                    </w:rPr>
                    <w:t>小河</w:t>
                  </w:r>
                </w:p>
              </w:tc>
              <w:tc>
                <w:tcPr>
                  <w:tcW w:w="1185"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农业</w:t>
                  </w:r>
                </w:p>
              </w:tc>
              <w:tc>
                <w:tcPr>
                  <w:tcW w:w="2879" w:type="dxa"/>
                  <w:vMerge w:val="restart"/>
                  <w:shd w:val="clear" w:color="auto" w:fill="auto"/>
                  <w:vAlign w:val="center"/>
                </w:tcPr>
                <w:p>
                  <w:pPr>
                    <w:pStyle w:val="18"/>
                    <w:ind w:firstLine="0" w:firstLineChars="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color w:val="auto"/>
                      <w:highlight w:val="none"/>
                      <w:vertAlign w:val="baseline"/>
                      <w:lang w:val="en-US" w:eastAsia="zh-CN"/>
                    </w:rPr>
                    <w:t>《地表水环境质量标准》（GB3838-2002）Ⅲ类标准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9" w:type="dxa"/>
                  <w:vMerge w:val="continue"/>
                  <w:vAlign w:val="center"/>
                </w:tcPr>
                <w:p>
                  <w:pPr>
                    <w:pStyle w:val="18"/>
                    <w:rPr>
                      <w:rFonts w:hint="default"/>
                      <w:color w:val="auto"/>
                      <w:highlight w:val="none"/>
                      <w:vertAlign w:val="baseline"/>
                      <w:lang w:val="en-US" w:eastAsia="zh-CN"/>
                    </w:rPr>
                  </w:pPr>
                </w:p>
              </w:tc>
              <w:tc>
                <w:tcPr>
                  <w:tcW w:w="138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洋沙湖</w:t>
                  </w:r>
                </w:p>
              </w:tc>
              <w:tc>
                <w:tcPr>
                  <w:tcW w:w="1695"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SW，</w:t>
                  </w:r>
                  <w:r>
                    <w:rPr>
                      <w:rFonts w:hint="eastAsia" w:ascii="Times New Roman" w:hAnsi="Times New Roman" w:eastAsia="宋体" w:cs="Times New Roman"/>
                      <w:color w:val="auto"/>
                      <w:kern w:val="2"/>
                      <w:sz w:val="21"/>
                      <w:szCs w:val="21"/>
                      <w:highlight w:val="none"/>
                      <w:vertAlign w:val="baseline"/>
                      <w:lang w:val="en-US" w:eastAsia="zh-CN" w:bidi="ar-SA"/>
                    </w:rPr>
                    <w:t>1.7km</w:t>
                  </w:r>
                </w:p>
              </w:tc>
              <w:tc>
                <w:tcPr>
                  <w:tcW w:w="826"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小湖</w:t>
                  </w:r>
                </w:p>
              </w:tc>
              <w:tc>
                <w:tcPr>
                  <w:tcW w:w="1185"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渔业、景观</w:t>
                  </w:r>
                </w:p>
              </w:tc>
              <w:tc>
                <w:tcPr>
                  <w:tcW w:w="2879" w:type="dxa"/>
                  <w:vMerge w:val="continue"/>
                  <w:shd w:val="clear" w:color="auto" w:fill="auto"/>
                  <w:vAlign w:val="center"/>
                </w:tcPr>
                <w:p>
                  <w:pPr>
                    <w:pStyle w:val="18"/>
                    <w:ind w:firstLine="0" w:firstLineChars="0"/>
                    <w:jc w:val="left"/>
                    <w:rPr>
                      <w:rFonts w:hint="default" w:ascii="Times New Roman" w:hAnsi="Times New Roman" w:eastAsia="宋体" w:cs="Times New Roman"/>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9" w:type="dxa"/>
                  <w:vMerge w:val="continue"/>
                  <w:vAlign w:val="center"/>
                </w:tcPr>
                <w:p>
                  <w:pPr>
                    <w:pStyle w:val="18"/>
                    <w:rPr>
                      <w:rFonts w:hint="eastAsia"/>
                      <w:color w:val="auto"/>
                      <w:highlight w:val="none"/>
                      <w:vertAlign w:val="baseline"/>
                      <w:lang w:val="en-US" w:eastAsia="zh-CN"/>
                    </w:rPr>
                  </w:pPr>
                </w:p>
              </w:tc>
              <w:tc>
                <w:tcPr>
                  <w:tcW w:w="138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湘江</w:t>
                  </w:r>
                </w:p>
              </w:tc>
              <w:tc>
                <w:tcPr>
                  <w:tcW w:w="1695"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W，3.3km</w:t>
                  </w:r>
                </w:p>
              </w:tc>
              <w:tc>
                <w:tcPr>
                  <w:tcW w:w="826"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大河</w:t>
                  </w:r>
                </w:p>
              </w:tc>
              <w:tc>
                <w:tcPr>
                  <w:tcW w:w="1185"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工业、农业</w:t>
                  </w:r>
                </w:p>
              </w:tc>
              <w:tc>
                <w:tcPr>
                  <w:tcW w:w="2879" w:type="dxa"/>
                  <w:vMerge w:val="continue"/>
                  <w:vAlign w:val="center"/>
                </w:tcPr>
                <w:p>
                  <w:pPr>
                    <w:pStyle w:val="18"/>
                    <w:jc w:val="left"/>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9"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地下水</w:t>
                  </w:r>
                </w:p>
              </w:tc>
              <w:tc>
                <w:tcPr>
                  <w:tcW w:w="5086" w:type="dxa"/>
                  <w:gridSpan w:val="4"/>
                  <w:vAlign w:val="center"/>
                </w:tcPr>
                <w:p>
                  <w:pPr>
                    <w:pStyle w:val="18"/>
                    <w:rPr>
                      <w:rFonts w:hint="default"/>
                      <w:color w:val="auto"/>
                      <w:highlight w:val="none"/>
                      <w:vertAlign w:val="baseline"/>
                      <w:lang w:val="en-US" w:eastAsia="zh-CN"/>
                    </w:rPr>
                  </w:pPr>
                  <w:r>
                    <w:rPr>
                      <w:rFonts w:hint="default"/>
                      <w:color w:val="auto"/>
                      <w:highlight w:val="none"/>
                      <w:vertAlign w:val="baseline"/>
                      <w:lang w:val="en-US" w:eastAsia="zh-CN"/>
                    </w:rPr>
                    <w:t>厂界500米范围内无地下水集中式饮用水水源和热水、矿泉水、温泉等特殊地下水资源</w:t>
                  </w:r>
                </w:p>
              </w:tc>
              <w:tc>
                <w:tcPr>
                  <w:tcW w:w="2879" w:type="dxa"/>
                  <w:vAlign w:val="center"/>
                </w:tcPr>
                <w:p>
                  <w:pPr>
                    <w:pStyle w:val="18"/>
                    <w:jc w:val="both"/>
                    <w:rPr>
                      <w:rFonts w:hint="default"/>
                      <w:color w:val="auto"/>
                      <w:highlight w:val="none"/>
                      <w:vertAlign w:val="baseline"/>
                      <w:lang w:val="en-US" w:eastAsia="zh-CN"/>
                    </w:rPr>
                  </w:pPr>
                  <w:r>
                    <w:rPr>
                      <w:rFonts w:hint="default"/>
                      <w:color w:val="auto"/>
                      <w:highlight w:val="none"/>
                      <w:vertAlign w:val="baseline"/>
                      <w:lang w:val="en-US" w:eastAsia="zh-CN"/>
                    </w:rPr>
                    <w:t>《地下水环境质量标准》（GB/T14848-2017）Ⅲ类标准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9"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生态环境</w:t>
                  </w:r>
                </w:p>
              </w:tc>
              <w:tc>
                <w:tcPr>
                  <w:tcW w:w="1380" w:type="dxa"/>
                  <w:vAlign w:val="center"/>
                </w:tcPr>
                <w:p>
                  <w:pPr>
                    <w:pStyle w:val="18"/>
                    <w:rPr>
                      <w:rFonts w:hint="default"/>
                      <w:color w:val="auto"/>
                      <w:highlight w:val="none"/>
                      <w:vertAlign w:val="baseline"/>
                      <w:lang w:val="en-US" w:eastAsia="zh-CN"/>
                    </w:rPr>
                  </w:pPr>
                  <w:r>
                    <w:rPr>
                      <w:rFonts w:hint="default"/>
                      <w:color w:val="auto"/>
                      <w:highlight w:val="none"/>
                      <w:vertAlign w:val="baseline"/>
                      <w:lang w:val="en-US" w:eastAsia="zh-CN"/>
                    </w:rPr>
                    <w:t>湖南湘阴洋沙湖-东湖国家湿地公园</w:t>
                  </w:r>
                </w:p>
              </w:tc>
              <w:tc>
                <w:tcPr>
                  <w:tcW w:w="1695"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SW，1.7km</w:t>
                  </w:r>
                </w:p>
              </w:tc>
              <w:tc>
                <w:tcPr>
                  <w:tcW w:w="4890" w:type="dxa"/>
                  <w:gridSpan w:val="3"/>
                  <w:vAlign w:val="center"/>
                </w:tcPr>
                <w:p>
                  <w:pPr>
                    <w:pStyle w:val="18"/>
                    <w:ind w:firstLine="0" w:firstLineChars="0"/>
                    <w:jc w:val="both"/>
                    <w:rPr>
                      <w:rFonts w:hint="default"/>
                      <w:color w:val="auto"/>
                      <w:highlight w:val="none"/>
                      <w:vertAlign w:val="baseline"/>
                      <w:lang w:val="en-US" w:eastAsia="zh-CN"/>
                    </w:rPr>
                  </w:pPr>
                  <w:r>
                    <w:rPr>
                      <w:rFonts w:hint="default" w:ascii="Times New Roman" w:hAnsi="Times New Roman" w:cs="Times New Roman"/>
                      <w:color w:val="auto"/>
                      <w:sz w:val="21"/>
                      <w:szCs w:val="21"/>
                    </w:rPr>
                    <w:t>规划总面积1525.9公顷</w:t>
                  </w:r>
                  <w:r>
                    <w:rPr>
                      <w:rFonts w:hint="eastAsia" w:ascii="Times New Roman" w:hAnsi="Times New Roman" w:cs="Times New Roman"/>
                      <w:color w:val="auto"/>
                      <w:sz w:val="21"/>
                      <w:szCs w:val="21"/>
                      <w:lang w:eastAsia="zh-CN"/>
                    </w:rPr>
                    <w:t>，</w:t>
                  </w:r>
                  <w:r>
                    <w:rPr>
                      <w:rFonts w:hint="default"/>
                      <w:color w:val="auto"/>
                      <w:highlight w:val="none"/>
                      <w:vertAlign w:val="baseline"/>
                      <w:lang w:val="en-US" w:eastAsia="zh-CN"/>
                    </w:rPr>
                    <w:t>国家湿地公园、湖南省第二批省级重要湿地，湿地公园内共有植物565种、动物198种，其中国家级保护分别达20种和16种。</w:t>
                  </w:r>
                </w:p>
              </w:tc>
            </w:tr>
          </w:tbl>
          <w:p>
            <w:pPr>
              <w:bidi w:val="0"/>
              <w:rPr>
                <w:rFonts w:hint="default"/>
                <w:color w:val="auto"/>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vAlign w:val="center"/>
          </w:tcPr>
          <w:p>
            <w:pPr>
              <w:ind w:left="0" w:leftChars="0" w:firstLine="0" w:firstLineChars="0"/>
              <w:jc w:val="center"/>
              <w:rPr>
                <w:rFonts w:hint="eastAsia"/>
                <w:color w:val="auto"/>
                <w:highlight w:val="none"/>
                <w:vertAlign w:val="baseline"/>
                <w:lang w:eastAsia="zh-CN"/>
              </w:rPr>
            </w:pPr>
            <w:r>
              <w:rPr>
                <w:rFonts w:hint="eastAsia"/>
                <w:color w:val="auto"/>
                <w:highlight w:val="none"/>
                <w:vertAlign w:val="baseline"/>
                <w:lang w:eastAsia="zh-CN"/>
              </w:rPr>
              <w:t>污染物排放标准</w:t>
            </w:r>
          </w:p>
        </w:tc>
        <w:tc>
          <w:tcPr>
            <w:tcW w:w="8840" w:type="dxa"/>
          </w:tcPr>
          <w:p>
            <w:pPr>
              <w:bidi w:val="0"/>
              <w:rPr>
                <w:rFonts w:hint="default"/>
                <w:color w:val="auto"/>
                <w:highlight w:val="none"/>
                <w:u w:val="none"/>
                <w:lang w:val="en-US" w:eastAsia="zh-CN"/>
              </w:rPr>
            </w:pPr>
            <w:r>
              <w:rPr>
                <w:rFonts w:hint="eastAsia"/>
                <w:color w:val="auto"/>
                <w:highlight w:val="none"/>
                <w:u w:val="none"/>
                <w:lang w:val="en-US" w:eastAsia="zh-CN"/>
              </w:rPr>
              <w:t>1、废水</w:t>
            </w:r>
          </w:p>
          <w:p>
            <w:pPr>
              <w:bidi w:val="0"/>
              <w:rPr>
                <w:rFonts w:hint="eastAsia"/>
                <w:color w:val="auto"/>
                <w:highlight w:val="none"/>
                <w:u w:val="none"/>
                <w:lang w:val="en-US" w:eastAsia="zh-CN"/>
              </w:rPr>
            </w:pPr>
            <w:r>
              <w:rPr>
                <w:rFonts w:hint="eastAsia"/>
                <w:color w:val="auto"/>
                <w:vertAlign w:val="baseline"/>
                <w:lang w:val="en-US" w:eastAsia="zh-CN"/>
              </w:rPr>
              <w:t>本项目灭菌废水、锅炉废水直接通过市政污水管网进入湘阴县第二污水处理厂处理，最终排入洋沙湖；其他生产</w:t>
            </w:r>
            <w:r>
              <w:rPr>
                <w:rFonts w:hint="eastAsia"/>
                <w:color w:val="auto"/>
                <w:highlight w:val="none"/>
                <w:u w:val="none"/>
                <w:vertAlign w:val="baseline"/>
                <w:lang w:val="en-US" w:eastAsia="zh-CN"/>
              </w:rPr>
              <w:t>废水</w:t>
            </w:r>
            <w:r>
              <w:rPr>
                <w:rFonts w:hint="eastAsia"/>
                <w:color w:val="auto"/>
                <w:vertAlign w:val="baseline"/>
                <w:lang w:val="en-US" w:eastAsia="zh-CN"/>
              </w:rPr>
              <w:t>依托现有污水处理站（250m</w:t>
            </w:r>
            <w:r>
              <w:rPr>
                <w:rFonts w:hint="eastAsia"/>
                <w:color w:val="auto"/>
                <w:vertAlign w:val="superscript"/>
                <w:lang w:val="en-US" w:eastAsia="zh-CN"/>
              </w:rPr>
              <w:t>3</w:t>
            </w:r>
            <w:r>
              <w:rPr>
                <w:rFonts w:hint="eastAsia"/>
                <w:color w:val="auto"/>
                <w:vertAlign w:val="baseline"/>
                <w:lang w:val="en-US" w:eastAsia="zh-CN"/>
              </w:rPr>
              <w:t>/d）采取“水解酸化+接触氧化”方式处理后，通过市政污水管网进入湘阴县第二污水处理厂处理，最终排入洋沙湖；生活污水依托现有“化粪池+隔油池”处理后，通过市政污水管网进入湘阴县第二污水处理厂处理，最终排入洋沙湖，项目废水执行</w:t>
            </w:r>
            <w:r>
              <w:rPr>
                <w:rFonts w:hint="default"/>
                <w:color w:val="auto"/>
                <w:vertAlign w:val="baseline"/>
                <w:lang w:val="en-US" w:eastAsia="zh-CN"/>
              </w:rPr>
              <w:t>《污水综合排放标准》（GB8978-1996）及修改单</w:t>
            </w:r>
            <w:r>
              <w:rPr>
                <w:rFonts w:hint="eastAsia"/>
                <w:color w:val="auto"/>
                <w:vertAlign w:val="baseline"/>
                <w:lang w:val="en-US" w:eastAsia="zh-CN"/>
              </w:rPr>
              <w:t>表4中三级排放标准限值及</w:t>
            </w:r>
            <w:r>
              <w:rPr>
                <w:rFonts w:hint="default"/>
                <w:color w:val="auto"/>
                <w:vertAlign w:val="baseline"/>
                <w:lang w:val="en-US" w:eastAsia="zh-CN"/>
              </w:rPr>
              <w:t>湘阴县第</w:t>
            </w:r>
            <w:r>
              <w:rPr>
                <w:rFonts w:hint="eastAsia"/>
                <w:color w:val="auto"/>
                <w:vertAlign w:val="baseline"/>
                <w:lang w:val="en-US" w:eastAsia="zh-CN"/>
              </w:rPr>
              <w:t>二</w:t>
            </w:r>
            <w:r>
              <w:rPr>
                <w:rFonts w:hint="default"/>
                <w:color w:val="auto"/>
                <w:vertAlign w:val="baseline"/>
                <w:lang w:val="en-US" w:eastAsia="zh-CN"/>
              </w:rPr>
              <w:t>污水处理厂</w:t>
            </w:r>
            <w:r>
              <w:rPr>
                <w:rFonts w:hint="eastAsia"/>
                <w:color w:val="auto"/>
                <w:vertAlign w:val="baseline"/>
                <w:lang w:val="en-US" w:eastAsia="zh-CN"/>
              </w:rPr>
              <w:t>进水水质要求的较严值。</w:t>
            </w:r>
          </w:p>
          <w:p>
            <w:pPr>
              <w:pStyle w:val="17"/>
              <w:bidi w:val="0"/>
              <w:rPr>
                <w:rFonts w:hint="eastAsia"/>
                <w:color w:val="auto"/>
                <w:lang w:val="en-US" w:eastAsia="zh-CN"/>
              </w:rPr>
            </w:pPr>
            <w:r>
              <w:rPr>
                <w:rFonts w:hint="eastAsia"/>
                <w:color w:val="auto"/>
                <w:lang w:val="en-US" w:eastAsia="zh-CN"/>
              </w:rPr>
              <w:t>表3-7 废水排放限值一览表</w:t>
            </w:r>
          </w:p>
          <w:tbl>
            <w:tblPr>
              <w:tblStyle w:val="15"/>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550"/>
              <w:gridCol w:w="823"/>
              <w:gridCol w:w="827"/>
              <w:gridCol w:w="581"/>
              <w:gridCol w:w="763"/>
              <w:gridCol w:w="648"/>
              <w:gridCol w:w="648"/>
              <w:gridCol w:w="648"/>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污染因子</w:t>
                  </w:r>
                </w:p>
              </w:tc>
              <w:tc>
                <w:tcPr>
                  <w:tcW w:w="320"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pH</w:t>
                  </w:r>
                </w:p>
              </w:tc>
              <w:tc>
                <w:tcPr>
                  <w:tcW w:w="478"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CODcr</w:t>
                  </w:r>
                </w:p>
              </w:tc>
              <w:tc>
                <w:tcPr>
                  <w:tcW w:w="481"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NH</w:t>
                  </w:r>
                  <w:r>
                    <w:rPr>
                      <w:rFonts w:hint="eastAsia"/>
                      <w:color w:val="auto"/>
                      <w:vertAlign w:val="subscript"/>
                      <w:lang w:val="en-US" w:eastAsia="zh-CN"/>
                    </w:rPr>
                    <w:t>3</w:t>
                  </w:r>
                  <w:r>
                    <w:rPr>
                      <w:rFonts w:hint="eastAsia"/>
                      <w:color w:val="auto"/>
                      <w:vertAlign w:val="baseline"/>
                      <w:lang w:val="en-US" w:eastAsia="zh-CN"/>
                    </w:rPr>
                    <w:t>-N</w:t>
                  </w:r>
                </w:p>
              </w:tc>
              <w:tc>
                <w:tcPr>
                  <w:tcW w:w="338"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SS</w:t>
                  </w:r>
                </w:p>
              </w:tc>
              <w:tc>
                <w:tcPr>
                  <w:tcW w:w="444"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BOD</w:t>
                  </w:r>
                  <w:r>
                    <w:rPr>
                      <w:rFonts w:hint="eastAsia"/>
                      <w:color w:val="auto"/>
                      <w:vertAlign w:val="subscript"/>
                      <w:lang w:val="en-US" w:eastAsia="zh-CN"/>
                    </w:rPr>
                    <w:t>5</w:t>
                  </w:r>
                </w:p>
              </w:tc>
              <w:tc>
                <w:tcPr>
                  <w:tcW w:w="377" w:type="pct"/>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总磷</w:t>
                  </w:r>
                </w:p>
              </w:tc>
              <w:tc>
                <w:tcPr>
                  <w:tcW w:w="377"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总氮</w:t>
                  </w:r>
                </w:p>
              </w:tc>
              <w:tc>
                <w:tcPr>
                  <w:tcW w:w="377" w:type="pct"/>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色度</w:t>
                  </w:r>
                </w:p>
              </w:tc>
              <w:tc>
                <w:tcPr>
                  <w:tcW w:w="620"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动植物油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default"/>
                      <w:color w:val="auto"/>
                      <w:vertAlign w:val="baseline"/>
                      <w:lang w:val="en-US" w:eastAsia="zh-CN"/>
                    </w:rPr>
                    <w:t>《污水综合排放标准》（GB8978-1996）及修改单</w:t>
                  </w:r>
                </w:p>
              </w:tc>
              <w:tc>
                <w:tcPr>
                  <w:tcW w:w="320"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default"/>
                      <w:color w:val="auto"/>
                      <w:vertAlign w:val="baseline"/>
                      <w:lang w:val="en-US" w:eastAsia="zh-CN"/>
                    </w:rPr>
                    <w:t>6-9</w:t>
                  </w:r>
                </w:p>
              </w:tc>
              <w:tc>
                <w:tcPr>
                  <w:tcW w:w="478"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default"/>
                      <w:color w:val="auto"/>
                      <w:vertAlign w:val="baseline"/>
                      <w:lang w:val="en-US" w:eastAsia="zh-CN"/>
                    </w:rPr>
                    <w:t>500</w:t>
                  </w:r>
                </w:p>
              </w:tc>
              <w:tc>
                <w:tcPr>
                  <w:tcW w:w="481"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default"/>
                      <w:color w:val="auto"/>
                      <w:vertAlign w:val="baseline"/>
                      <w:lang w:val="en-US" w:eastAsia="zh-CN"/>
                    </w:rPr>
                    <w:t>/</w:t>
                  </w:r>
                </w:p>
              </w:tc>
              <w:tc>
                <w:tcPr>
                  <w:tcW w:w="338"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default"/>
                      <w:color w:val="auto"/>
                      <w:vertAlign w:val="baseline"/>
                      <w:lang w:val="en-US" w:eastAsia="zh-CN"/>
                    </w:rPr>
                    <w:t>400</w:t>
                  </w:r>
                </w:p>
              </w:tc>
              <w:tc>
                <w:tcPr>
                  <w:tcW w:w="444"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default"/>
                      <w:color w:val="auto"/>
                      <w:vertAlign w:val="baseline"/>
                      <w:lang w:val="en-US" w:eastAsia="zh-CN"/>
                    </w:rPr>
                    <w:t>300</w:t>
                  </w:r>
                </w:p>
              </w:tc>
              <w:tc>
                <w:tcPr>
                  <w:tcW w:w="377" w:type="pct"/>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377" w:type="pct"/>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377" w:type="pct"/>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620"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default"/>
                      <w:color w:val="auto"/>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pct"/>
                  <w:shd w:val="clear" w:color="auto" w:fill="auto"/>
                  <w:vAlign w:val="center"/>
                </w:tcPr>
                <w:p>
                  <w:pPr>
                    <w:pStyle w:val="18"/>
                    <w:rPr>
                      <w:rFonts w:hint="eastAsia" w:ascii="Times New Roman" w:hAnsi="Times New Roman" w:eastAsia="宋体" w:cs="Times New Roman"/>
                      <w:color w:val="auto"/>
                      <w:kern w:val="2"/>
                      <w:sz w:val="21"/>
                      <w:szCs w:val="21"/>
                      <w:vertAlign w:val="baseline"/>
                      <w:lang w:val="en-US" w:eastAsia="zh-CN" w:bidi="ar-SA"/>
                    </w:rPr>
                  </w:pPr>
                  <w:r>
                    <w:rPr>
                      <w:rFonts w:hint="default"/>
                      <w:color w:val="auto"/>
                      <w:vertAlign w:val="baseline"/>
                      <w:lang w:val="en-US" w:eastAsia="zh-CN"/>
                    </w:rPr>
                    <w:t>湘阴县第</w:t>
                  </w:r>
                  <w:r>
                    <w:rPr>
                      <w:rFonts w:hint="eastAsia"/>
                      <w:color w:val="auto"/>
                      <w:vertAlign w:val="baseline"/>
                      <w:lang w:val="en-US" w:eastAsia="zh-CN"/>
                    </w:rPr>
                    <w:t>二</w:t>
                  </w:r>
                  <w:r>
                    <w:rPr>
                      <w:rFonts w:hint="default"/>
                      <w:color w:val="auto"/>
                      <w:vertAlign w:val="baseline"/>
                      <w:lang w:val="en-US" w:eastAsia="zh-CN"/>
                    </w:rPr>
                    <w:t>污水处理厂进水水质要求</w:t>
                  </w:r>
                </w:p>
              </w:tc>
              <w:tc>
                <w:tcPr>
                  <w:tcW w:w="320"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478"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500</w:t>
                  </w:r>
                </w:p>
              </w:tc>
              <w:tc>
                <w:tcPr>
                  <w:tcW w:w="481"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45</w:t>
                  </w:r>
                </w:p>
              </w:tc>
              <w:tc>
                <w:tcPr>
                  <w:tcW w:w="338"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400</w:t>
                  </w:r>
                </w:p>
              </w:tc>
              <w:tc>
                <w:tcPr>
                  <w:tcW w:w="444"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350</w:t>
                  </w:r>
                </w:p>
              </w:tc>
              <w:tc>
                <w:tcPr>
                  <w:tcW w:w="377" w:type="pct"/>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8</w:t>
                  </w:r>
                </w:p>
              </w:tc>
              <w:tc>
                <w:tcPr>
                  <w:tcW w:w="377" w:type="pct"/>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70</w:t>
                  </w:r>
                </w:p>
              </w:tc>
              <w:tc>
                <w:tcPr>
                  <w:tcW w:w="377" w:type="pct"/>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620"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较严值</w:t>
                  </w:r>
                </w:p>
              </w:tc>
              <w:tc>
                <w:tcPr>
                  <w:tcW w:w="320"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default"/>
                      <w:color w:val="auto"/>
                      <w:vertAlign w:val="baseline"/>
                      <w:lang w:val="en-US" w:eastAsia="zh-CN"/>
                    </w:rPr>
                    <w:t>6-9</w:t>
                  </w:r>
                </w:p>
              </w:tc>
              <w:tc>
                <w:tcPr>
                  <w:tcW w:w="478"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default"/>
                      <w:color w:val="auto"/>
                      <w:vertAlign w:val="baseline"/>
                      <w:lang w:val="en-US" w:eastAsia="zh-CN"/>
                    </w:rPr>
                    <w:t>500</w:t>
                  </w:r>
                </w:p>
              </w:tc>
              <w:tc>
                <w:tcPr>
                  <w:tcW w:w="481"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45</w:t>
                  </w:r>
                </w:p>
              </w:tc>
              <w:tc>
                <w:tcPr>
                  <w:tcW w:w="338"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default"/>
                      <w:color w:val="auto"/>
                      <w:vertAlign w:val="baseline"/>
                      <w:lang w:val="en-US" w:eastAsia="zh-CN"/>
                    </w:rPr>
                    <w:t>400</w:t>
                  </w:r>
                </w:p>
              </w:tc>
              <w:tc>
                <w:tcPr>
                  <w:tcW w:w="444"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default"/>
                      <w:color w:val="auto"/>
                      <w:vertAlign w:val="baseline"/>
                      <w:lang w:val="en-US" w:eastAsia="zh-CN"/>
                    </w:rPr>
                    <w:t>300</w:t>
                  </w:r>
                </w:p>
              </w:tc>
              <w:tc>
                <w:tcPr>
                  <w:tcW w:w="377" w:type="pct"/>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8</w:t>
                  </w:r>
                </w:p>
              </w:tc>
              <w:tc>
                <w:tcPr>
                  <w:tcW w:w="377" w:type="pct"/>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70</w:t>
                  </w:r>
                </w:p>
              </w:tc>
              <w:tc>
                <w:tcPr>
                  <w:tcW w:w="377" w:type="pct"/>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620"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default"/>
                      <w:color w:val="auto"/>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0"/>
                  <w:vAlign w:val="center"/>
                </w:tcPr>
                <w:p>
                  <w:pPr>
                    <w:pStyle w:val="18"/>
                    <w:jc w:val="both"/>
                    <w:rPr>
                      <w:rFonts w:hint="eastAsia"/>
                      <w:color w:val="auto"/>
                      <w:vertAlign w:val="baseline"/>
                      <w:lang w:val="en-US" w:eastAsia="zh-CN"/>
                    </w:rPr>
                  </w:pPr>
                  <w:r>
                    <w:rPr>
                      <w:rFonts w:hint="eastAsia"/>
                      <w:color w:val="auto"/>
                      <w:vertAlign w:val="baseline"/>
                      <w:lang w:val="en-US" w:eastAsia="zh-CN"/>
                    </w:rPr>
                    <w:t>备注：</w:t>
                  </w:r>
                  <w:r>
                    <w:rPr>
                      <w:rFonts w:hint="default"/>
                      <w:color w:val="auto"/>
                      <w:vertAlign w:val="baseline"/>
                      <w:lang w:val="en-US" w:eastAsia="zh-CN"/>
                    </w:rPr>
                    <w:t>湘阴县第</w:t>
                  </w:r>
                  <w:r>
                    <w:rPr>
                      <w:rFonts w:hint="eastAsia"/>
                      <w:color w:val="auto"/>
                      <w:vertAlign w:val="baseline"/>
                      <w:lang w:val="en-US" w:eastAsia="zh-CN"/>
                    </w:rPr>
                    <w:t>二</w:t>
                  </w:r>
                  <w:r>
                    <w:rPr>
                      <w:rFonts w:hint="default"/>
                      <w:color w:val="auto"/>
                      <w:vertAlign w:val="baseline"/>
                      <w:lang w:val="en-US" w:eastAsia="zh-CN"/>
                    </w:rPr>
                    <w:t>污水处理厂进水水质要求</w:t>
                  </w:r>
                  <w:r>
                    <w:rPr>
                      <w:rFonts w:hint="eastAsia"/>
                      <w:color w:val="auto"/>
                      <w:vertAlign w:val="baseline"/>
                      <w:lang w:val="en-US" w:eastAsia="zh-CN"/>
                    </w:rPr>
                    <w:t>取自《湘阴县第二污水处理厂提标改造工程环境影响报告表》中进水设计值。</w:t>
                  </w:r>
                </w:p>
              </w:tc>
            </w:tr>
          </w:tbl>
          <w:p>
            <w:pPr>
              <w:bidi w:val="0"/>
              <w:rPr>
                <w:rFonts w:hint="default"/>
                <w:color w:val="auto"/>
                <w:highlight w:val="none"/>
                <w:u w:val="none"/>
                <w:lang w:val="en-US" w:eastAsia="zh-CN"/>
              </w:rPr>
            </w:pPr>
            <w:r>
              <w:rPr>
                <w:rFonts w:hint="eastAsia"/>
                <w:color w:val="auto"/>
                <w:highlight w:val="none"/>
                <w:u w:val="none"/>
                <w:lang w:val="en-US" w:eastAsia="zh-CN"/>
              </w:rPr>
              <w:t>2、废气</w:t>
            </w:r>
          </w:p>
          <w:p>
            <w:pPr>
              <w:bidi w:val="0"/>
              <w:rPr>
                <w:rFonts w:hint="default"/>
                <w:color w:val="auto"/>
                <w:highlight w:val="none"/>
                <w:u w:val="none"/>
                <w:lang w:val="en-US" w:eastAsia="zh-CN"/>
              </w:rPr>
            </w:pPr>
            <w:r>
              <w:rPr>
                <w:rFonts w:hint="eastAsia"/>
                <w:color w:val="auto"/>
                <w:highlight w:val="none"/>
                <w:u w:val="none"/>
                <w:lang w:val="en-US" w:eastAsia="zh-CN"/>
              </w:rPr>
              <w:t>有组织二氧化硫、氮氧化物、颗粒物、烟气黑度分别执行《锅炉大气污染物排放标准》（GB13271-2014）表3中燃煤锅炉、燃气锅炉特别排放限值。</w:t>
            </w:r>
          </w:p>
          <w:p>
            <w:pPr>
              <w:bidi w:val="0"/>
              <w:rPr>
                <w:rFonts w:hint="default"/>
                <w:color w:val="auto"/>
                <w:highlight w:val="none"/>
                <w:u w:val="none"/>
                <w:lang w:val="en-US" w:eastAsia="zh-CN"/>
              </w:rPr>
            </w:pPr>
            <w:r>
              <w:rPr>
                <w:rFonts w:hint="eastAsia"/>
                <w:color w:val="auto"/>
                <w:highlight w:val="none"/>
                <w:u w:val="none"/>
                <w:lang w:val="en-US" w:eastAsia="zh-CN"/>
              </w:rPr>
              <w:t>厂界无组织颗粒物执行《大气污染物综合排放标准》（GB16297-1996）表2中标准限值，无组织氨（氨气）、硫化氢、臭气浓度执行《恶臭污染物排放标准》（GB14554-93）表1中二级标准限值，食堂油烟执行</w:t>
            </w:r>
            <w:r>
              <w:rPr>
                <w:rFonts w:hint="eastAsia"/>
                <w:color w:val="auto"/>
                <w:lang w:val="en-US" w:eastAsia="zh-CN"/>
              </w:rPr>
              <w:t>《饮食业油烟排放标准（试行）》（GB18483-2001）表2中标准限值</w:t>
            </w:r>
            <w:r>
              <w:rPr>
                <w:rFonts w:hint="eastAsia"/>
                <w:color w:val="auto"/>
                <w:highlight w:val="none"/>
                <w:u w:val="none"/>
                <w:lang w:val="en-US" w:eastAsia="zh-CN"/>
              </w:rPr>
              <w:t>。</w:t>
            </w:r>
          </w:p>
          <w:p>
            <w:pPr>
              <w:pStyle w:val="17"/>
              <w:bidi w:val="0"/>
              <w:rPr>
                <w:rFonts w:hint="eastAsia"/>
                <w:color w:val="auto"/>
                <w:lang w:val="en-US" w:eastAsia="zh-CN"/>
              </w:rPr>
            </w:pPr>
            <w:r>
              <w:rPr>
                <w:rFonts w:hint="eastAsia"/>
                <w:color w:val="auto"/>
                <w:lang w:val="en-US" w:eastAsia="zh-CN"/>
              </w:rPr>
              <w:t>表3-8 有组织废气排放限值一览表</w:t>
            </w:r>
          </w:p>
          <w:tbl>
            <w:tblPr>
              <w:tblStyle w:val="15"/>
              <w:tblW w:w="8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1200"/>
              <w:gridCol w:w="1200"/>
              <w:gridCol w:w="4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1"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污染因子</w:t>
                  </w:r>
                </w:p>
              </w:tc>
              <w:tc>
                <w:tcPr>
                  <w:tcW w:w="2400" w:type="dxa"/>
                  <w:gridSpan w:val="2"/>
                  <w:vAlign w:val="center"/>
                </w:tcPr>
                <w:p>
                  <w:pPr>
                    <w:pStyle w:val="18"/>
                    <w:rPr>
                      <w:rFonts w:hint="default"/>
                      <w:color w:val="auto"/>
                      <w:vertAlign w:val="baseline"/>
                      <w:lang w:val="en-US" w:eastAsia="zh-CN"/>
                    </w:rPr>
                  </w:pPr>
                  <w:r>
                    <w:rPr>
                      <w:rFonts w:hint="eastAsia"/>
                      <w:color w:val="auto"/>
                      <w:vertAlign w:val="baseline"/>
                      <w:lang w:val="en-US" w:eastAsia="zh-CN"/>
                    </w:rPr>
                    <w:t>浓度限值（mg/m</w:t>
                  </w:r>
                  <w:r>
                    <w:rPr>
                      <w:rFonts w:hint="eastAsia"/>
                      <w:color w:val="auto"/>
                      <w:vertAlign w:val="superscript"/>
                      <w:lang w:val="en-US" w:eastAsia="zh-CN"/>
                    </w:rPr>
                    <w:t>3</w:t>
                  </w:r>
                  <w:r>
                    <w:rPr>
                      <w:rFonts w:hint="eastAsia"/>
                      <w:color w:val="auto"/>
                      <w:vertAlign w:val="baseline"/>
                      <w:lang w:val="en-US" w:eastAsia="zh-CN"/>
                    </w:rPr>
                    <w:t>）</w:t>
                  </w:r>
                </w:p>
              </w:tc>
              <w:tc>
                <w:tcPr>
                  <w:tcW w:w="4633"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1" w:type="dxa"/>
                  <w:vMerge w:val="continue"/>
                  <w:vAlign w:val="center"/>
                </w:tcPr>
                <w:p>
                  <w:pPr>
                    <w:pStyle w:val="18"/>
                    <w:rPr>
                      <w:rFonts w:hint="default"/>
                      <w:color w:val="auto"/>
                      <w:vertAlign w:val="baseline"/>
                      <w:lang w:val="en-US" w:eastAsia="zh-CN"/>
                    </w:rPr>
                  </w:pPr>
                </w:p>
              </w:tc>
              <w:tc>
                <w:tcPr>
                  <w:tcW w:w="1200" w:type="dxa"/>
                  <w:vAlign w:val="center"/>
                </w:tcPr>
                <w:p>
                  <w:pPr>
                    <w:pStyle w:val="18"/>
                    <w:rPr>
                      <w:rFonts w:hint="default"/>
                      <w:color w:val="auto"/>
                      <w:vertAlign w:val="baseline"/>
                      <w:lang w:val="en-US" w:eastAsia="zh-CN"/>
                    </w:rPr>
                  </w:pPr>
                  <w:r>
                    <w:rPr>
                      <w:rFonts w:hint="eastAsia"/>
                      <w:color w:val="auto"/>
                      <w:vertAlign w:val="baseline"/>
                      <w:lang w:val="en-US" w:eastAsia="zh-CN"/>
                    </w:rPr>
                    <w:t>燃煤锅炉</w:t>
                  </w:r>
                </w:p>
              </w:tc>
              <w:tc>
                <w:tcPr>
                  <w:tcW w:w="1200" w:type="dxa"/>
                  <w:vAlign w:val="center"/>
                </w:tcPr>
                <w:p>
                  <w:pPr>
                    <w:pStyle w:val="18"/>
                    <w:rPr>
                      <w:rFonts w:hint="default"/>
                      <w:color w:val="auto"/>
                      <w:vertAlign w:val="baseline"/>
                      <w:lang w:val="en-US" w:eastAsia="zh-CN"/>
                    </w:rPr>
                  </w:pPr>
                  <w:r>
                    <w:rPr>
                      <w:rFonts w:hint="eastAsia"/>
                      <w:color w:val="auto"/>
                      <w:vertAlign w:val="baseline"/>
                      <w:lang w:val="en-US" w:eastAsia="zh-CN"/>
                    </w:rPr>
                    <w:t>燃气锅炉</w:t>
                  </w:r>
                </w:p>
              </w:tc>
              <w:tc>
                <w:tcPr>
                  <w:tcW w:w="4633" w:type="dxa"/>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1" w:type="dxa"/>
                  <w:vAlign w:val="center"/>
                </w:tcPr>
                <w:p>
                  <w:pPr>
                    <w:pStyle w:val="18"/>
                    <w:rPr>
                      <w:rFonts w:hint="default"/>
                      <w:color w:val="auto"/>
                      <w:vertAlign w:val="baseline"/>
                      <w:lang w:val="en-US" w:eastAsia="zh-CN"/>
                    </w:rPr>
                  </w:pPr>
                  <w:r>
                    <w:rPr>
                      <w:rFonts w:hint="eastAsia"/>
                      <w:color w:val="auto"/>
                      <w:vertAlign w:val="baseline"/>
                      <w:lang w:val="en-US" w:eastAsia="zh-CN"/>
                    </w:rPr>
                    <w:t>颗粒物</w:t>
                  </w:r>
                </w:p>
              </w:tc>
              <w:tc>
                <w:tcPr>
                  <w:tcW w:w="1200" w:type="dxa"/>
                  <w:vAlign w:val="center"/>
                </w:tcPr>
                <w:p>
                  <w:pPr>
                    <w:pStyle w:val="18"/>
                    <w:rPr>
                      <w:rFonts w:hint="default"/>
                      <w:color w:val="auto"/>
                      <w:vertAlign w:val="baseline"/>
                      <w:lang w:val="en-US" w:eastAsia="zh-CN"/>
                    </w:rPr>
                  </w:pPr>
                  <w:r>
                    <w:rPr>
                      <w:rFonts w:hint="eastAsia"/>
                      <w:color w:val="auto"/>
                      <w:vertAlign w:val="baseline"/>
                      <w:lang w:val="en-US" w:eastAsia="zh-CN"/>
                    </w:rPr>
                    <w:t>50</w:t>
                  </w:r>
                </w:p>
              </w:tc>
              <w:tc>
                <w:tcPr>
                  <w:tcW w:w="1200" w:type="dxa"/>
                  <w:vAlign w:val="center"/>
                </w:tcPr>
                <w:p>
                  <w:pPr>
                    <w:pStyle w:val="18"/>
                    <w:rPr>
                      <w:rFonts w:hint="default"/>
                      <w:color w:val="auto"/>
                      <w:vertAlign w:val="baseline"/>
                      <w:lang w:val="en-US" w:eastAsia="zh-CN"/>
                    </w:rPr>
                  </w:pPr>
                  <w:r>
                    <w:rPr>
                      <w:rFonts w:hint="eastAsia"/>
                      <w:color w:val="auto"/>
                      <w:vertAlign w:val="baseline"/>
                      <w:lang w:val="en-US" w:eastAsia="zh-CN"/>
                    </w:rPr>
                    <w:t>20</w:t>
                  </w:r>
                </w:p>
              </w:tc>
              <w:tc>
                <w:tcPr>
                  <w:tcW w:w="4633" w:type="dxa"/>
                  <w:vMerge w:val="restart"/>
                  <w:vAlign w:val="center"/>
                </w:tcPr>
                <w:p>
                  <w:pPr>
                    <w:pStyle w:val="18"/>
                    <w:jc w:val="both"/>
                    <w:rPr>
                      <w:rFonts w:hint="default"/>
                      <w:color w:val="auto"/>
                      <w:vertAlign w:val="baseline"/>
                      <w:lang w:val="en-US" w:eastAsia="zh-CN"/>
                    </w:rPr>
                  </w:pPr>
                  <w:r>
                    <w:rPr>
                      <w:rFonts w:hint="eastAsia"/>
                      <w:color w:val="auto"/>
                      <w:highlight w:val="none"/>
                      <w:u w:val="none"/>
                      <w:lang w:val="en-US" w:eastAsia="zh-CN"/>
                    </w:rPr>
                    <w:t>《锅炉大气污染物排放标准》（GB13271-2014）表3中燃煤锅炉、燃气锅炉特别排放限值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1" w:type="dxa"/>
                  <w:vAlign w:val="center"/>
                </w:tcPr>
                <w:p>
                  <w:pPr>
                    <w:pStyle w:val="18"/>
                    <w:rPr>
                      <w:rFonts w:hint="default"/>
                      <w:color w:val="auto"/>
                      <w:vertAlign w:val="baseline"/>
                      <w:lang w:val="en-US" w:eastAsia="zh-CN"/>
                    </w:rPr>
                  </w:pPr>
                  <w:r>
                    <w:rPr>
                      <w:rFonts w:hint="eastAsia"/>
                      <w:color w:val="auto"/>
                      <w:vertAlign w:val="baseline"/>
                      <w:lang w:val="en-US" w:eastAsia="zh-CN"/>
                    </w:rPr>
                    <w:t>二氧化硫</w:t>
                  </w:r>
                </w:p>
              </w:tc>
              <w:tc>
                <w:tcPr>
                  <w:tcW w:w="1200" w:type="dxa"/>
                  <w:vAlign w:val="center"/>
                </w:tcPr>
                <w:p>
                  <w:pPr>
                    <w:pStyle w:val="18"/>
                    <w:rPr>
                      <w:rFonts w:hint="default"/>
                      <w:color w:val="auto"/>
                      <w:vertAlign w:val="baseline"/>
                      <w:lang w:val="en-US" w:eastAsia="zh-CN"/>
                    </w:rPr>
                  </w:pPr>
                  <w:r>
                    <w:rPr>
                      <w:rFonts w:hint="eastAsia"/>
                      <w:color w:val="auto"/>
                      <w:vertAlign w:val="baseline"/>
                      <w:lang w:val="en-US" w:eastAsia="zh-CN"/>
                    </w:rPr>
                    <w:t>300</w:t>
                  </w:r>
                </w:p>
              </w:tc>
              <w:tc>
                <w:tcPr>
                  <w:tcW w:w="1200" w:type="dxa"/>
                  <w:vAlign w:val="center"/>
                </w:tcPr>
                <w:p>
                  <w:pPr>
                    <w:pStyle w:val="18"/>
                    <w:rPr>
                      <w:rFonts w:hint="default"/>
                      <w:color w:val="auto"/>
                      <w:vertAlign w:val="baseline"/>
                      <w:lang w:val="en-US" w:eastAsia="zh-CN"/>
                    </w:rPr>
                  </w:pPr>
                  <w:r>
                    <w:rPr>
                      <w:rFonts w:hint="eastAsia"/>
                      <w:color w:val="auto"/>
                      <w:vertAlign w:val="baseline"/>
                      <w:lang w:val="en-US" w:eastAsia="zh-CN"/>
                    </w:rPr>
                    <w:t>50</w:t>
                  </w:r>
                </w:p>
              </w:tc>
              <w:tc>
                <w:tcPr>
                  <w:tcW w:w="4633" w:type="dxa"/>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1" w:type="dxa"/>
                  <w:vAlign w:val="center"/>
                </w:tcPr>
                <w:p>
                  <w:pPr>
                    <w:pStyle w:val="18"/>
                    <w:rPr>
                      <w:rFonts w:hint="default"/>
                      <w:color w:val="auto"/>
                      <w:vertAlign w:val="baseline"/>
                      <w:lang w:val="en-US" w:eastAsia="zh-CN"/>
                    </w:rPr>
                  </w:pPr>
                  <w:r>
                    <w:rPr>
                      <w:rFonts w:hint="eastAsia"/>
                      <w:color w:val="auto"/>
                      <w:vertAlign w:val="baseline"/>
                      <w:lang w:val="en-US" w:eastAsia="zh-CN"/>
                    </w:rPr>
                    <w:t>氮氧化物</w:t>
                  </w:r>
                </w:p>
              </w:tc>
              <w:tc>
                <w:tcPr>
                  <w:tcW w:w="1200" w:type="dxa"/>
                  <w:vAlign w:val="center"/>
                </w:tcPr>
                <w:p>
                  <w:pPr>
                    <w:pStyle w:val="18"/>
                    <w:rPr>
                      <w:rFonts w:hint="default"/>
                      <w:color w:val="auto"/>
                      <w:vertAlign w:val="baseline"/>
                      <w:lang w:val="en-US" w:eastAsia="zh-CN"/>
                    </w:rPr>
                  </w:pPr>
                  <w:r>
                    <w:rPr>
                      <w:rFonts w:hint="eastAsia"/>
                      <w:color w:val="auto"/>
                      <w:vertAlign w:val="baseline"/>
                      <w:lang w:val="en-US" w:eastAsia="zh-CN"/>
                    </w:rPr>
                    <w:t>300</w:t>
                  </w:r>
                </w:p>
              </w:tc>
              <w:tc>
                <w:tcPr>
                  <w:tcW w:w="1200" w:type="dxa"/>
                  <w:vAlign w:val="center"/>
                </w:tcPr>
                <w:p>
                  <w:pPr>
                    <w:pStyle w:val="18"/>
                    <w:rPr>
                      <w:rFonts w:hint="default"/>
                      <w:color w:val="auto"/>
                      <w:vertAlign w:val="baseline"/>
                      <w:lang w:val="en-US" w:eastAsia="zh-CN"/>
                    </w:rPr>
                  </w:pPr>
                  <w:r>
                    <w:rPr>
                      <w:rFonts w:hint="eastAsia"/>
                      <w:color w:val="auto"/>
                      <w:vertAlign w:val="baseline"/>
                      <w:lang w:val="en-US" w:eastAsia="zh-CN"/>
                    </w:rPr>
                    <w:t>200</w:t>
                  </w:r>
                </w:p>
              </w:tc>
              <w:tc>
                <w:tcPr>
                  <w:tcW w:w="4633" w:type="dxa"/>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1" w:type="dxa"/>
                  <w:vAlign w:val="center"/>
                </w:tcPr>
                <w:p>
                  <w:pPr>
                    <w:pStyle w:val="18"/>
                    <w:rPr>
                      <w:rFonts w:hint="default"/>
                      <w:color w:val="auto"/>
                      <w:vertAlign w:val="baseline"/>
                      <w:lang w:val="en-US" w:eastAsia="zh-CN"/>
                    </w:rPr>
                  </w:pPr>
                  <w:r>
                    <w:rPr>
                      <w:rFonts w:hint="eastAsia"/>
                      <w:color w:val="auto"/>
                      <w:vertAlign w:val="baseline"/>
                      <w:lang w:val="en-US" w:eastAsia="zh-CN"/>
                    </w:rPr>
                    <w:t>烟气黑度</w:t>
                  </w:r>
                </w:p>
              </w:tc>
              <w:tc>
                <w:tcPr>
                  <w:tcW w:w="1200" w:type="dxa"/>
                  <w:vAlign w:val="center"/>
                </w:tcPr>
                <w:p>
                  <w:pPr>
                    <w:pStyle w:val="18"/>
                    <w:rPr>
                      <w:rFonts w:hint="default"/>
                      <w:color w:val="auto"/>
                      <w:vertAlign w:val="baseline"/>
                      <w:lang w:val="en-US" w:eastAsia="zh-CN"/>
                    </w:rPr>
                  </w:pPr>
                  <w:r>
                    <w:rPr>
                      <w:rFonts w:hint="default"/>
                      <w:color w:val="auto"/>
                      <w:vertAlign w:val="baseline"/>
                      <w:lang w:val="en-US" w:eastAsia="zh-CN"/>
                    </w:rPr>
                    <w:t>≤1</w:t>
                  </w:r>
                  <w:r>
                    <w:rPr>
                      <w:rFonts w:hint="eastAsia"/>
                      <w:color w:val="auto"/>
                      <w:vertAlign w:val="baseline"/>
                      <w:lang w:val="en-US" w:eastAsia="zh-CN"/>
                    </w:rPr>
                    <w:t>（级）</w:t>
                  </w:r>
                </w:p>
              </w:tc>
              <w:tc>
                <w:tcPr>
                  <w:tcW w:w="1200" w:type="dxa"/>
                  <w:vAlign w:val="center"/>
                </w:tcPr>
                <w:p>
                  <w:pPr>
                    <w:pStyle w:val="18"/>
                    <w:rPr>
                      <w:rFonts w:hint="default"/>
                      <w:color w:val="auto"/>
                      <w:vertAlign w:val="baseline"/>
                      <w:lang w:val="en-US" w:eastAsia="zh-CN"/>
                    </w:rPr>
                  </w:pPr>
                  <w:r>
                    <w:rPr>
                      <w:rFonts w:hint="default"/>
                      <w:color w:val="auto"/>
                      <w:vertAlign w:val="baseline"/>
                      <w:lang w:val="en-US" w:eastAsia="zh-CN"/>
                    </w:rPr>
                    <w:t>≤1</w:t>
                  </w:r>
                  <w:r>
                    <w:rPr>
                      <w:rFonts w:hint="eastAsia"/>
                      <w:color w:val="auto"/>
                      <w:vertAlign w:val="baseline"/>
                      <w:lang w:val="en-US" w:eastAsia="zh-CN"/>
                    </w:rPr>
                    <w:t>（级）</w:t>
                  </w:r>
                </w:p>
              </w:tc>
              <w:tc>
                <w:tcPr>
                  <w:tcW w:w="4633" w:type="dxa"/>
                  <w:vMerge w:val="continue"/>
                  <w:vAlign w:val="center"/>
                </w:tcPr>
                <w:p>
                  <w:pPr>
                    <w:pStyle w:val="18"/>
                    <w:rPr>
                      <w:rFonts w:hint="default"/>
                      <w:color w:val="auto"/>
                      <w:vertAlign w:val="baseline"/>
                      <w:lang w:val="en-US" w:eastAsia="zh-CN"/>
                    </w:rPr>
                  </w:pPr>
                </w:p>
              </w:tc>
            </w:tr>
          </w:tbl>
          <w:p>
            <w:pPr>
              <w:pStyle w:val="17"/>
              <w:bidi w:val="0"/>
              <w:rPr>
                <w:rFonts w:hint="eastAsia"/>
                <w:color w:val="auto"/>
                <w:lang w:val="en-US" w:eastAsia="zh-CN"/>
              </w:rPr>
            </w:pPr>
            <w:r>
              <w:rPr>
                <w:rFonts w:hint="eastAsia"/>
                <w:color w:val="auto"/>
                <w:lang w:val="en-US" w:eastAsia="zh-CN"/>
              </w:rPr>
              <w:t>表3-9 无组织废气排放限值一览表</w:t>
            </w:r>
          </w:p>
          <w:tbl>
            <w:tblPr>
              <w:tblStyle w:val="15"/>
              <w:tblW w:w="8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1339"/>
              <w:gridCol w:w="1339"/>
              <w:gridCol w:w="4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3" w:type="dxa"/>
                  <w:vMerge w:val="restart"/>
                  <w:vAlign w:val="center"/>
                </w:tcPr>
                <w:p>
                  <w:pPr>
                    <w:pStyle w:val="18"/>
                    <w:rPr>
                      <w:rFonts w:hint="eastAsia" w:eastAsia="宋体"/>
                      <w:color w:val="auto"/>
                      <w:vertAlign w:val="baseline"/>
                      <w:lang w:val="en-US" w:eastAsia="zh-CN"/>
                    </w:rPr>
                  </w:pPr>
                  <w:r>
                    <w:rPr>
                      <w:rFonts w:hint="eastAsia"/>
                      <w:color w:val="auto"/>
                      <w:vertAlign w:val="baseline"/>
                      <w:lang w:val="en-US" w:eastAsia="zh-CN"/>
                    </w:rPr>
                    <w:t>污染因子</w:t>
                  </w:r>
                </w:p>
              </w:tc>
              <w:tc>
                <w:tcPr>
                  <w:tcW w:w="2678" w:type="dxa"/>
                  <w:gridSpan w:val="2"/>
                  <w:vAlign w:val="center"/>
                </w:tcPr>
                <w:p>
                  <w:pPr>
                    <w:pStyle w:val="18"/>
                    <w:rPr>
                      <w:rFonts w:hint="default"/>
                      <w:color w:val="auto"/>
                      <w:vertAlign w:val="baseline"/>
                      <w:lang w:val="en-US" w:eastAsia="zh-CN"/>
                    </w:rPr>
                  </w:pPr>
                  <w:r>
                    <w:rPr>
                      <w:rFonts w:hint="eastAsia"/>
                      <w:color w:val="auto"/>
                      <w:vertAlign w:val="baseline"/>
                      <w:lang w:val="en-US" w:eastAsia="zh-CN"/>
                    </w:rPr>
                    <w:t>浓度限值（mg/m</w:t>
                  </w:r>
                  <w:r>
                    <w:rPr>
                      <w:rFonts w:hint="eastAsia"/>
                      <w:color w:val="auto"/>
                      <w:vertAlign w:val="superscript"/>
                      <w:lang w:val="en-US" w:eastAsia="zh-CN"/>
                    </w:rPr>
                    <w:t>3</w:t>
                  </w:r>
                  <w:r>
                    <w:rPr>
                      <w:rFonts w:hint="eastAsia"/>
                      <w:color w:val="auto"/>
                      <w:vertAlign w:val="baseline"/>
                      <w:lang w:val="en-US" w:eastAsia="zh-CN"/>
                    </w:rPr>
                    <w:t>）</w:t>
                  </w:r>
                </w:p>
              </w:tc>
              <w:tc>
                <w:tcPr>
                  <w:tcW w:w="4633"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3" w:type="dxa"/>
                  <w:vMerge w:val="continue"/>
                  <w:vAlign w:val="center"/>
                </w:tcPr>
                <w:p>
                  <w:pPr>
                    <w:pStyle w:val="18"/>
                    <w:rPr>
                      <w:rFonts w:hint="eastAsia"/>
                      <w:color w:val="auto"/>
                      <w:vertAlign w:val="baseline"/>
                      <w:lang w:val="en-US" w:eastAsia="zh-CN"/>
                    </w:rPr>
                  </w:pPr>
                </w:p>
              </w:tc>
              <w:tc>
                <w:tcPr>
                  <w:tcW w:w="1339" w:type="dxa"/>
                  <w:vAlign w:val="center"/>
                </w:tcPr>
                <w:p>
                  <w:pPr>
                    <w:pStyle w:val="18"/>
                    <w:rPr>
                      <w:rFonts w:hint="eastAsia"/>
                      <w:color w:val="auto"/>
                      <w:vertAlign w:val="baseline"/>
                      <w:lang w:val="en-US" w:eastAsia="zh-CN"/>
                    </w:rPr>
                  </w:pPr>
                  <w:r>
                    <w:rPr>
                      <w:rFonts w:hint="eastAsia"/>
                      <w:color w:val="auto"/>
                      <w:vertAlign w:val="baseline"/>
                      <w:lang w:val="en-US" w:eastAsia="zh-CN"/>
                    </w:rPr>
                    <w:t>厂界</w:t>
                  </w:r>
                </w:p>
              </w:tc>
              <w:tc>
                <w:tcPr>
                  <w:tcW w:w="1339" w:type="dxa"/>
                  <w:vAlign w:val="center"/>
                </w:tcPr>
                <w:p>
                  <w:pPr>
                    <w:pStyle w:val="18"/>
                    <w:rPr>
                      <w:rFonts w:hint="eastAsia"/>
                      <w:color w:val="auto"/>
                      <w:vertAlign w:val="baseline"/>
                      <w:lang w:val="en-US" w:eastAsia="zh-CN"/>
                    </w:rPr>
                  </w:pPr>
                  <w:r>
                    <w:rPr>
                      <w:rFonts w:hint="eastAsia"/>
                      <w:color w:val="auto"/>
                      <w:vertAlign w:val="baseline"/>
                      <w:lang w:val="en-US" w:eastAsia="zh-CN"/>
                    </w:rPr>
                    <w:t>厂区</w:t>
                  </w:r>
                </w:p>
              </w:tc>
              <w:tc>
                <w:tcPr>
                  <w:tcW w:w="4633" w:type="dxa"/>
                  <w:vMerge w:val="continue"/>
                  <w:vAlign w:val="center"/>
                </w:tcPr>
                <w:p>
                  <w:pPr>
                    <w:pStyle w:val="18"/>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3" w:type="dxa"/>
                  <w:vAlign w:val="center"/>
                </w:tcPr>
                <w:p>
                  <w:pPr>
                    <w:pStyle w:val="18"/>
                    <w:rPr>
                      <w:rFonts w:hint="default"/>
                      <w:color w:val="auto"/>
                      <w:vertAlign w:val="baseline"/>
                      <w:lang w:val="en-US" w:eastAsia="zh-CN"/>
                    </w:rPr>
                  </w:pPr>
                  <w:r>
                    <w:rPr>
                      <w:rFonts w:hint="eastAsia"/>
                      <w:color w:val="auto"/>
                      <w:vertAlign w:val="baseline"/>
                      <w:lang w:val="en-US" w:eastAsia="zh-CN"/>
                    </w:rPr>
                    <w:t>颗粒物</w:t>
                  </w:r>
                </w:p>
              </w:tc>
              <w:tc>
                <w:tcPr>
                  <w:tcW w:w="1339" w:type="dxa"/>
                  <w:vAlign w:val="center"/>
                </w:tcPr>
                <w:p>
                  <w:pPr>
                    <w:pStyle w:val="18"/>
                    <w:rPr>
                      <w:rFonts w:hint="default"/>
                      <w:color w:val="auto"/>
                      <w:vertAlign w:val="baseline"/>
                      <w:lang w:val="en-US" w:eastAsia="zh-CN"/>
                    </w:rPr>
                  </w:pPr>
                  <w:r>
                    <w:rPr>
                      <w:rFonts w:hint="eastAsia"/>
                      <w:color w:val="auto"/>
                      <w:vertAlign w:val="baseline"/>
                      <w:lang w:val="en-US" w:eastAsia="zh-CN"/>
                    </w:rPr>
                    <w:t>1.0</w:t>
                  </w:r>
                </w:p>
              </w:tc>
              <w:tc>
                <w:tcPr>
                  <w:tcW w:w="1339"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4633" w:type="dxa"/>
                  <w:vAlign w:val="center"/>
                </w:tcPr>
                <w:p>
                  <w:pPr>
                    <w:pStyle w:val="18"/>
                    <w:jc w:val="both"/>
                    <w:rPr>
                      <w:rFonts w:hint="default"/>
                      <w:color w:val="auto"/>
                      <w:vertAlign w:val="baseline"/>
                      <w:lang w:val="en-US" w:eastAsia="zh-CN"/>
                    </w:rPr>
                  </w:pPr>
                  <w:r>
                    <w:rPr>
                      <w:rFonts w:hint="eastAsia"/>
                      <w:color w:val="auto"/>
                      <w:highlight w:val="none"/>
                      <w:u w:val="none"/>
                      <w:lang w:val="en-US" w:eastAsia="zh-CN"/>
                    </w:rPr>
                    <w:t>《大气污染物综合排放标准》（GB16297-1996）表2中标准限值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3" w:type="dxa"/>
                  <w:vAlign w:val="center"/>
                </w:tcPr>
                <w:p>
                  <w:pPr>
                    <w:pStyle w:val="18"/>
                    <w:rPr>
                      <w:rFonts w:hint="eastAsia"/>
                      <w:color w:val="auto"/>
                      <w:vertAlign w:val="baseline"/>
                      <w:lang w:val="en-US" w:eastAsia="zh-CN"/>
                    </w:rPr>
                  </w:pPr>
                  <w:r>
                    <w:rPr>
                      <w:rFonts w:hint="eastAsia"/>
                      <w:color w:val="auto"/>
                      <w:vertAlign w:val="baseline"/>
                      <w:lang w:val="en-US" w:eastAsia="zh-CN"/>
                    </w:rPr>
                    <w:t>氨（氨气）</w:t>
                  </w:r>
                </w:p>
              </w:tc>
              <w:tc>
                <w:tcPr>
                  <w:tcW w:w="1339" w:type="dxa"/>
                  <w:vAlign w:val="center"/>
                </w:tcPr>
                <w:p>
                  <w:pPr>
                    <w:pStyle w:val="18"/>
                    <w:rPr>
                      <w:rFonts w:hint="default"/>
                      <w:color w:val="auto"/>
                      <w:vertAlign w:val="baseline"/>
                      <w:lang w:val="en-US" w:eastAsia="zh-CN"/>
                    </w:rPr>
                  </w:pPr>
                  <w:r>
                    <w:rPr>
                      <w:rFonts w:hint="eastAsia"/>
                      <w:color w:val="auto"/>
                      <w:vertAlign w:val="baseline"/>
                      <w:lang w:val="en-US" w:eastAsia="zh-CN"/>
                    </w:rPr>
                    <w:t>1.5</w:t>
                  </w:r>
                </w:p>
              </w:tc>
              <w:tc>
                <w:tcPr>
                  <w:tcW w:w="1339"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w:t>
                  </w:r>
                </w:p>
              </w:tc>
              <w:tc>
                <w:tcPr>
                  <w:tcW w:w="4633" w:type="dxa"/>
                  <w:vMerge w:val="restart"/>
                  <w:vAlign w:val="center"/>
                </w:tcPr>
                <w:p>
                  <w:pPr>
                    <w:pStyle w:val="18"/>
                    <w:jc w:val="both"/>
                    <w:rPr>
                      <w:rFonts w:hint="default"/>
                      <w:color w:val="auto"/>
                      <w:vertAlign w:val="baseline"/>
                      <w:lang w:val="en-US" w:eastAsia="zh-CN"/>
                    </w:rPr>
                  </w:pPr>
                  <w:r>
                    <w:rPr>
                      <w:rFonts w:hint="eastAsia"/>
                      <w:color w:val="auto"/>
                      <w:highlight w:val="none"/>
                      <w:u w:val="none"/>
                      <w:lang w:val="en-US" w:eastAsia="zh-CN"/>
                    </w:rPr>
                    <w:t>《恶臭污染物排放标准》（GB14554-93）表1中二级标准限值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3" w:type="dxa"/>
                  <w:vAlign w:val="center"/>
                </w:tcPr>
                <w:p>
                  <w:pPr>
                    <w:pStyle w:val="18"/>
                    <w:rPr>
                      <w:rFonts w:hint="eastAsia"/>
                      <w:color w:val="auto"/>
                      <w:vertAlign w:val="baseline"/>
                      <w:lang w:val="en-US" w:eastAsia="zh-CN"/>
                    </w:rPr>
                  </w:pPr>
                  <w:r>
                    <w:rPr>
                      <w:rFonts w:hint="eastAsia"/>
                      <w:color w:val="auto"/>
                      <w:vertAlign w:val="baseline"/>
                      <w:lang w:val="en-US" w:eastAsia="zh-CN"/>
                    </w:rPr>
                    <w:t>硫化氢</w:t>
                  </w:r>
                </w:p>
              </w:tc>
              <w:tc>
                <w:tcPr>
                  <w:tcW w:w="1339" w:type="dxa"/>
                  <w:vAlign w:val="center"/>
                </w:tcPr>
                <w:p>
                  <w:pPr>
                    <w:pStyle w:val="18"/>
                    <w:rPr>
                      <w:rFonts w:hint="default"/>
                      <w:color w:val="auto"/>
                      <w:vertAlign w:val="baseline"/>
                      <w:lang w:val="en-US" w:eastAsia="zh-CN"/>
                    </w:rPr>
                  </w:pPr>
                  <w:r>
                    <w:rPr>
                      <w:rFonts w:hint="eastAsia"/>
                      <w:color w:val="auto"/>
                      <w:vertAlign w:val="baseline"/>
                      <w:lang w:val="en-US" w:eastAsia="zh-CN"/>
                    </w:rPr>
                    <w:t>0.06</w:t>
                  </w:r>
                </w:p>
              </w:tc>
              <w:tc>
                <w:tcPr>
                  <w:tcW w:w="1339"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w:t>
                  </w:r>
                </w:p>
              </w:tc>
              <w:tc>
                <w:tcPr>
                  <w:tcW w:w="4633" w:type="dxa"/>
                  <w:vMerge w:val="continue"/>
                  <w:vAlign w:val="center"/>
                </w:tcPr>
                <w:p>
                  <w:pPr>
                    <w:pStyle w:val="18"/>
                    <w:jc w:val="both"/>
                    <w:rPr>
                      <w:rFonts w:hint="eastAsia"/>
                      <w:color w:val="auto"/>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3" w:type="dxa"/>
                  <w:vAlign w:val="center"/>
                </w:tcPr>
                <w:p>
                  <w:pPr>
                    <w:pStyle w:val="18"/>
                    <w:rPr>
                      <w:rFonts w:hint="default"/>
                      <w:color w:val="auto"/>
                      <w:vertAlign w:val="baseline"/>
                      <w:lang w:val="en-US" w:eastAsia="zh-CN"/>
                    </w:rPr>
                  </w:pPr>
                  <w:r>
                    <w:rPr>
                      <w:rFonts w:hint="eastAsia"/>
                      <w:color w:val="auto"/>
                      <w:vertAlign w:val="baseline"/>
                      <w:lang w:val="en-US" w:eastAsia="zh-CN"/>
                    </w:rPr>
                    <w:t>臭气浓度</w:t>
                  </w:r>
                </w:p>
              </w:tc>
              <w:tc>
                <w:tcPr>
                  <w:tcW w:w="1339" w:type="dxa"/>
                  <w:vAlign w:val="center"/>
                </w:tcPr>
                <w:p>
                  <w:pPr>
                    <w:pStyle w:val="18"/>
                    <w:rPr>
                      <w:rFonts w:hint="default"/>
                      <w:color w:val="auto"/>
                      <w:vertAlign w:val="baseline"/>
                      <w:lang w:val="en-US" w:eastAsia="zh-CN"/>
                    </w:rPr>
                  </w:pPr>
                  <w:r>
                    <w:rPr>
                      <w:rFonts w:hint="eastAsia"/>
                      <w:color w:val="auto"/>
                      <w:vertAlign w:val="baseline"/>
                      <w:lang w:val="en-US" w:eastAsia="zh-CN"/>
                    </w:rPr>
                    <w:t>20（无量纲）</w:t>
                  </w:r>
                </w:p>
              </w:tc>
              <w:tc>
                <w:tcPr>
                  <w:tcW w:w="1339"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w:t>
                  </w:r>
                </w:p>
              </w:tc>
              <w:tc>
                <w:tcPr>
                  <w:tcW w:w="4633" w:type="dxa"/>
                  <w:vMerge w:val="continue"/>
                  <w:vAlign w:val="center"/>
                </w:tcPr>
                <w:p>
                  <w:pPr>
                    <w:pStyle w:val="18"/>
                    <w:jc w:val="both"/>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3"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油烟</w:t>
                  </w:r>
                </w:p>
              </w:tc>
              <w:tc>
                <w:tcPr>
                  <w:tcW w:w="1339"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2.0</w:t>
                  </w:r>
                </w:p>
              </w:tc>
              <w:tc>
                <w:tcPr>
                  <w:tcW w:w="1339"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4633" w:type="dxa"/>
                  <w:shd w:val="clear" w:color="auto" w:fill="auto"/>
                  <w:vAlign w:val="center"/>
                </w:tcPr>
                <w:p>
                  <w:pPr>
                    <w:pStyle w:val="18"/>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eastAsia"/>
                      <w:color w:val="auto"/>
                      <w:lang w:val="en-US" w:eastAsia="zh-CN"/>
                    </w:rPr>
                    <w:t>《饮食业油烟排放标准（试行）》（GB18483-2001）表2中标准限值</w:t>
                  </w:r>
                </w:p>
              </w:tc>
            </w:tr>
          </w:tbl>
          <w:p>
            <w:pPr>
              <w:bidi w:val="0"/>
              <w:rPr>
                <w:rFonts w:hint="default"/>
                <w:color w:val="auto"/>
                <w:highlight w:val="none"/>
                <w:u w:val="none"/>
                <w:lang w:val="en-US" w:eastAsia="zh-CN"/>
              </w:rPr>
            </w:pPr>
            <w:r>
              <w:rPr>
                <w:rFonts w:hint="eastAsia"/>
                <w:color w:val="auto"/>
                <w:highlight w:val="none"/>
                <w:u w:val="none"/>
                <w:lang w:val="en-US" w:eastAsia="zh-CN"/>
              </w:rPr>
              <w:t>3、噪声</w:t>
            </w:r>
          </w:p>
          <w:p>
            <w:pPr>
              <w:rPr>
                <w:rFonts w:hint="eastAsia"/>
                <w:color w:val="auto"/>
                <w:lang w:val="en-US" w:eastAsia="zh-CN"/>
              </w:rPr>
            </w:pPr>
            <w:r>
              <w:rPr>
                <w:rFonts w:hint="eastAsia"/>
                <w:color w:val="auto"/>
                <w:lang w:val="en-US" w:eastAsia="zh-CN"/>
              </w:rPr>
              <w:t>施工期噪声执行《建筑施工场界环境噪声排放标准》（GB12523-2011）标准要求；营运期厂界四周噪声、夜间频发噪声、夜间偶发噪声执行《工业企业厂界环境噪声排放标准》（GB12348-2008）中3类标准。具体标准值见下表。</w:t>
            </w:r>
          </w:p>
          <w:p>
            <w:pPr>
              <w:pStyle w:val="17"/>
              <w:bidi w:val="0"/>
              <w:rPr>
                <w:rFonts w:hint="eastAsia"/>
                <w:color w:val="auto"/>
                <w:lang w:val="en-US" w:eastAsia="zh-CN"/>
              </w:rPr>
            </w:pPr>
            <w:r>
              <w:rPr>
                <w:rFonts w:hint="eastAsia"/>
                <w:color w:val="auto"/>
                <w:lang w:val="en-US" w:eastAsia="zh-CN"/>
              </w:rPr>
              <w:t>表3-10 噪声排放限值一览表</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4878"/>
              <w:gridCol w:w="692"/>
              <w:gridCol w:w="692"/>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4" w:type="pct"/>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执行对象</w:t>
                  </w:r>
                </w:p>
              </w:tc>
              <w:tc>
                <w:tcPr>
                  <w:tcW w:w="2834" w:type="pct"/>
                  <w:vAlign w:val="center"/>
                </w:tcPr>
                <w:p>
                  <w:pPr>
                    <w:pStyle w:val="18"/>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执行标准</w:t>
                  </w:r>
                </w:p>
              </w:tc>
              <w:tc>
                <w:tcPr>
                  <w:tcW w:w="402" w:type="pct"/>
                  <w:vAlign w:val="center"/>
                </w:tcPr>
                <w:p>
                  <w:pPr>
                    <w:pStyle w:val="18"/>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昼间</w:t>
                  </w:r>
                </w:p>
              </w:tc>
              <w:tc>
                <w:tcPr>
                  <w:tcW w:w="402" w:type="pct"/>
                  <w:vAlign w:val="center"/>
                </w:tcPr>
                <w:p>
                  <w:pPr>
                    <w:pStyle w:val="18"/>
                    <w:ind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夜间</w:t>
                  </w:r>
                </w:p>
              </w:tc>
              <w:tc>
                <w:tcPr>
                  <w:tcW w:w="496" w:type="pct"/>
                  <w:vAlign w:val="center"/>
                </w:tcPr>
                <w:p>
                  <w:pPr>
                    <w:pStyle w:val="18"/>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4"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施工期</w:t>
                  </w:r>
                </w:p>
              </w:tc>
              <w:tc>
                <w:tcPr>
                  <w:tcW w:w="2834" w:type="pct"/>
                  <w:shd w:val="clear" w:color="auto" w:fill="auto"/>
                  <w:vAlign w:val="center"/>
                </w:tcPr>
                <w:p>
                  <w:pPr>
                    <w:pStyle w:val="18"/>
                    <w:ind w:firstLine="0" w:firstLineChars="0"/>
                    <w:jc w:val="both"/>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lang w:val="en-US" w:eastAsia="zh-CN"/>
                    </w:rPr>
                    <w:t>《建筑施工场界环境噪声排放标准》（GB12523-2011）</w:t>
                  </w:r>
                </w:p>
              </w:tc>
              <w:tc>
                <w:tcPr>
                  <w:tcW w:w="402"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70</w:t>
                  </w:r>
                </w:p>
              </w:tc>
              <w:tc>
                <w:tcPr>
                  <w:tcW w:w="402"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55</w:t>
                  </w:r>
                </w:p>
              </w:tc>
              <w:tc>
                <w:tcPr>
                  <w:tcW w:w="496"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4"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厂界四周</w:t>
                  </w:r>
                </w:p>
              </w:tc>
              <w:tc>
                <w:tcPr>
                  <w:tcW w:w="2834" w:type="pct"/>
                  <w:shd w:val="clear" w:color="auto" w:fill="auto"/>
                  <w:vAlign w:val="center"/>
                </w:tcPr>
                <w:p>
                  <w:pPr>
                    <w:pStyle w:val="18"/>
                    <w:ind w:firstLine="0" w:firstLineChars="0"/>
                    <w:jc w:val="both"/>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lang w:val="en-US" w:eastAsia="zh-CN"/>
                    </w:rPr>
                    <w:t>《工业企业厂界环境噪声排放标准》（GB12348-2008）中3类标准</w:t>
                  </w:r>
                </w:p>
              </w:tc>
              <w:tc>
                <w:tcPr>
                  <w:tcW w:w="402"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65</w:t>
                  </w:r>
                </w:p>
              </w:tc>
              <w:tc>
                <w:tcPr>
                  <w:tcW w:w="402"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55</w:t>
                  </w:r>
                </w:p>
              </w:tc>
              <w:tc>
                <w:tcPr>
                  <w:tcW w:w="496"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4"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夜间频发噪声</w:t>
                  </w:r>
                </w:p>
              </w:tc>
              <w:tc>
                <w:tcPr>
                  <w:tcW w:w="2834" w:type="pct"/>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highlight w:val="none"/>
                      <w:lang w:val="en-US" w:eastAsia="zh-CN" w:bidi="ar-SA"/>
                    </w:rPr>
                  </w:pPr>
                  <w:r>
                    <w:rPr>
                      <w:rFonts w:hint="eastAsia"/>
                      <w:color w:val="auto"/>
                      <w:lang w:val="en-US" w:eastAsia="zh-CN"/>
                    </w:rPr>
                    <w:t>《工业企业厂界环境噪声排放标准》（GB12348-2008）中4.1.2</w:t>
                  </w:r>
                </w:p>
              </w:tc>
              <w:tc>
                <w:tcPr>
                  <w:tcW w:w="402"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w:t>
                  </w:r>
                </w:p>
              </w:tc>
              <w:tc>
                <w:tcPr>
                  <w:tcW w:w="402"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65</w:t>
                  </w:r>
                </w:p>
              </w:tc>
              <w:tc>
                <w:tcPr>
                  <w:tcW w:w="496"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4"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夜间偶发噪声</w:t>
                  </w:r>
                </w:p>
              </w:tc>
              <w:tc>
                <w:tcPr>
                  <w:tcW w:w="2834" w:type="pct"/>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highlight w:val="none"/>
                      <w:lang w:val="en-US" w:eastAsia="zh-CN" w:bidi="ar-SA"/>
                    </w:rPr>
                  </w:pPr>
                  <w:r>
                    <w:rPr>
                      <w:rFonts w:hint="eastAsia"/>
                      <w:color w:val="auto"/>
                      <w:lang w:val="en-US" w:eastAsia="zh-CN"/>
                    </w:rPr>
                    <w:t>《工业企业厂界环境噪声排放标准》（GB12348-2008）中4.1.3</w:t>
                  </w:r>
                </w:p>
              </w:tc>
              <w:tc>
                <w:tcPr>
                  <w:tcW w:w="402"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w:t>
                  </w:r>
                </w:p>
              </w:tc>
              <w:tc>
                <w:tcPr>
                  <w:tcW w:w="402"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70</w:t>
                  </w:r>
                </w:p>
              </w:tc>
              <w:tc>
                <w:tcPr>
                  <w:tcW w:w="496"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dB（A）</w:t>
                  </w:r>
                </w:p>
              </w:tc>
            </w:tr>
          </w:tbl>
          <w:p>
            <w:pPr>
              <w:bidi w:val="0"/>
              <w:rPr>
                <w:rFonts w:hint="default"/>
                <w:color w:val="auto"/>
                <w:highlight w:val="none"/>
                <w:u w:val="none"/>
                <w:lang w:val="en-US" w:eastAsia="zh-CN"/>
              </w:rPr>
            </w:pPr>
            <w:r>
              <w:rPr>
                <w:rFonts w:hint="eastAsia"/>
                <w:color w:val="auto"/>
                <w:highlight w:val="none"/>
                <w:u w:val="none"/>
                <w:lang w:val="en-US" w:eastAsia="zh-CN"/>
              </w:rPr>
              <w:t>4、固废</w:t>
            </w:r>
          </w:p>
          <w:p>
            <w:pPr>
              <w:bidi w:val="0"/>
              <w:rPr>
                <w:rFonts w:hint="default"/>
                <w:color w:val="auto"/>
                <w:lang w:val="en-US" w:eastAsia="zh-CN"/>
              </w:rPr>
            </w:pPr>
            <w:r>
              <w:rPr>
                <w:rFonts w:hint="default"/>
                <w:color w:val="auto"/>
                <w:lang w:val="en-US" w:eastAsia="zh-CN"/>
              </w:rPr>
              <w:t>一般工业固体废弃物执行《一般工业固体废物贮存和填埋污染控制标准》（GB18599-2020）；危险废物执行《危险废物贮存污染控制标准》（GB18597-2023）。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vAlign w:val="center"/>
          </w:tcPr>
          <w:p>
            <w:pPr>
              <w:ind w:left="0" w:leftChars="0" w:firstLine="0" w:firstLineChars="0"/>
              <w:jc w:val="center"/>
              <w:rPr>
                <w:rFonts w:hint="eastAsia"/>
                <w:color w:val="auto"/>
                <w:highlight w:val="none"/>
                <w:vertAlign w:val="baseline"/>
                <w:lang w:eastAsia="zh-CN"/>
              </w:rPr>
            </w:pPr>
            <w:r>
              <w:rPr>
                <w:rFonts w:hint="eastAsia"/>
                <w:color w:val="auto"/>
                <w:highlight w:val="none"/>
                <w:vertAlign w:val="baseline"/>
                <w:lang w:eastAsia="zh-CN"/>
              </w:rPr>
              <w:t>总量控制指标</w:t>
            </w:r>
          </w:p>
        </w:tc>
        <w:tc>
          <w:tcPr>
            <w:tcW w:w="8840" w:type="dxa"/>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color w:val="auto"/>
                <w:highlight w:val="none"/>
                <w:u w:val="none"/>
                <w:lang w:val="en-US" w:eastAsia="zh-CN"/>
              </w:rPr>
            </w:pPr>
            <w:r>
              <w:rPr>
                <w:rFonts w:hint="default"/>
                <w:color w:val="auto"/>
                <w:lang w:val="en-US" w:eastAsia="zh-CN"/>
              </w:rPr>
              <w:t>依据《湖南省主要污染物排污权有偿使用和交易实施细则》（湘环发〔2024〕3号），2024年1月1日起，排污单位通过核定或交易方式获得化学需氧量、氨氮、二氧化硫、氮氧化物、挥发性有机物、总磷、铅、镉、砷、汞、铬十一类污染物排污权的，在项目取得排污</w:t>
            </w:r>
            <w:r>
              <w:rPr>
                <w:rFonts w:hint="eastAsia"/>
                <w:color w:val="auto"/>
                <w:lang w:val="en-US" w:eastAsia="zh-CN"/>
              </w:rPr>
              <w:t>手续</w:t>
            </w:r>
            <w:r>
              <w:rPr>
                <w:rFonts w:hint="default"/>
                <w:color w:val="auto"/>
                <w:lang w:val="en-US" w:eastAsia="zh-CN"/>
              </w:rPr>
              <w:t>后按照收费标准缴纳有偿使用费。</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color w:val="auto"/>
                <w:highlight w:val="none"/>
                <w:u w:val="none"/>
                <w:lang w:val="en-US" w:eastAsia="zh-CN"/>
              </w:rPr>
            </w:pPr>
            <w:r>
              <w:rPr>
                <w:rFonts w:hint="eastAsia"/>
                <w:color w:val="auto"/>
                <w:highlight w:val="none"/>
                <w:u w:val="none"/>
                <w:lang w:val="en-US" w:eastAsia="zh-CN"/>
              </w:rPr>
              <w:t>1、水污染物排放总量控制指标</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color w:val="auto"/>
                <w:vertAlign w:val="baseline"/>
                <w:lang w:val="en-US" w:eastAsia="zh-CN"/>
              </w:rPr>
            </w:pPr>
            <w:r>
              <w:rPr>
                <w:rFonts w:hint="eastAsia"/>
                <w:color w:val="auto"/>
                <w:vertAlign w:val="baseline"/>
                <w:lang w:val="en-US" w:eastAsia="zh-CN"/>
              </w:rPr>
              <w:t>本项目灭菌废水、锅炉废水直接通过市政污水管网进入湘阴县第二污水处理厂处理，最终排入洋沙湖；其他生产</w:t>
            </w:r>
            <w:r>
              <w:rPr>
                <w:rFonts w:hint="eastAsia"/>
                <w:color w:val="auto"/>
                <w:highlight w:val="none"/>
                <w:u w:val="none"/>
                <w:vertAlign w:val="baseline"/>
                <w:lang w:val="en-US" w:eastAsia="zh-CN"/>
              </w:rPr>
              <w:t>废水</w:t>
            </w:r>
            <w:r>
              <w:rPr>
                <w:rFonts w:hint="eastAsia"/>
                <w:color w:val="auto"/>
                <w:vertAlign w:val="baseline"/>
                <w:lang w:val="en-US" w:eastAsia="zh-CN"/>
              </w:rPr>
              <w:t>依托现有污水处理站（250m</w:t>
            </w:r>
            <w:r>
              <w:rPr>
                <w:rFonts w:hint="eastAsia"/>
                <w:color w:val="auto"/>
                <w:vertAlign w:val="superscript"/>
                <w:lang w:val="en-US" w:eastAsia="zh-CN"/>
              </w:rPr>
              <w:t>3</w:t>
            </w:r>
            <w:r>
              <w:rPr>
                <w:rFonts w:hint="eastAsia"/>
                <w:color w:val="auto"/>
                <w:vertAlign w:val="baseline"/>
                <w:lang w:val="en-US" w:eastAsia="zh-CN"/>
              </w:rPr>
              <w:t>/d）采取“水解酸化+接触氧化”方式处理后，通过市政污水管网进入湘阴县第二污水处理厂处理，最终排入洋沙湖；生活污水依托现有“化粪池+隔油池”处理后，通过市政污水管网进入湘阴县第二污水处理厂处理，最终排入洋沙湖。</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color w:val="auto"/>
                <w:vertAlign w:val="baseline"/>
                <w:lang w:val="en-US" w:eastAsia="zh-CN"/>
              </w:rPr>
            </w:pPr>
            <w:r>
              <w:rPr>
                <w:rFonts w:hint="eastAsia"/>
                <w:color w:val="auto"/>
                <w:vertAlign w:val="baseline"/>
                <w:lang w:val="en-US" w:eastAsia="zh-CN"/>
              </w:rPr>
              <w:t>本项目生产废水、生活污水分别通过DW001、DW002排放口排放，其中生活污水不涉及直接排放，其总量控制指标纳入湘阴县第二污水处理厂。</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color w:val="auto"/>
                <w:highlight w:val="none"/>
                <w:u w:val="none"/>
                <w:vertAlign w:val="baseline"/>
                <w:lang w:val="en-US" w:eastAsia="zh-CN"/>
              </w:rPr>
            </w:pPr>
            <w:r>
              <w:rPr>
                <w:rFonts w:hint="eastAsia"/>
                <w:color w:val="auto"/>
                <w:highlight w:val="none"/>
                <w:u w:val="none"/>
                <w:lang w:val="en-US" w:eastAsia="zh-CN"/>
              </w:rPr>
              <w:t>本项目生产废水排放量为8468.32</w:t>
            </w:r>
            <w:r>
              <w:rPr>
                <w:rFonts w:hint="eastAsia"/>
                <w:color w:val="auto"/>
                <w:highlight w:val="none"/>
                <w:u w:val="none"/>
                <w:vertAlign w:val="baseline"/>
                <w:lang w:val="en-US" w:eastAsia="zh-CN"/>
              </w:rPr>
              <w:t>m</w:t>
            </w:r>
            <w:r>
              <w:rPr>
                <w:rFonts w:hint="eastAsia"/>
                <w:color w:val="auto"/>
                <w:highlight w:val="none"/>
                <w:u w:val="none"/>
                <w:vertAlign w:val="superscript"/>
                <w:lang w:val="en-US" w:eastAsia="zh-CN"/>
              </w:rPr>
              <w:t>3</w:t>
            </w:r>
            <w:r>
              <w:rPr>
                <w:rFonts w:hint="eastAsia"/>
                <w:color w:val="auto"/>
                <w:highlight w:val="none"/>
                <w:u w:val="none"/>
                <w:vertAlign w:val="baseline"/>
                <w:lang w:val="en-US" w:eastAsia="zh-CN"/>
              </w:rPr>
              <w:t>/a，生产废水总量建议指标详见下表。</w:t>
            </w:r>
          </w:p>
          <w:p>
            <w:pPr>
              <w:pStyle w:val="17"/>
              <w:bidi w:val="0"/>
              <w:rPr>
                <w:rFonts w:hint="eastAsia"/>
                <w:color w:val="auto"/>
                <w:lang w:val="en-US" w:eastAsia="zh-CN"/>
              </w:rPr>
            </w:pPr>
            <w:r>
              <w:rPr>
                <w:rFonts w:hint="eastAsia"/>
                <w:color w:val="auto"/>
                <w:lang w:val="en-US" w:eastAsia="zh-CN"/>
              </w:rPr>
              <w:t>表3-11 废水污染物排放总量控制指标一览表</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73"/>
              <w:gridCol w:w="1085"/>
              <w:gridCol w:w="1129"/>
              <w:gridCol w:w="1291"/>
              <w:gridCol w:w="1112"/>
              <w:gridCol w:w="940"/>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pct"/>
                  <w:vAlign w:val="center"/>
                </w:tcPr>
                <w:p>
                  <w:pPr>
                    <w:pStyle w:val="18"/>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污染物名称</w:t>
                  </w:r>
                </w:p>
              </w:tc>
              <w:tc>
                <w:tcPr>
                  <w:tcW w:w="631" w:type="pct"/>
                  <w:vAlign w:val="center"/>
                </w:tcPr>
                <w:p>
                  <w:pPr>
                    <w:pStyle w:val="18"/>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eastAsia="宋体"/>
                      <w:color w:val="auto"/>
                      <w:highlight w:val="none"/>
                      <w:u w:val="none"/>
                      <w:vertAlign w:val="baseline"/>
                      <w:lang w:val="en-US" w:eastAsia="zh-CN"/>
                    </w:rPr>
                  </w:pPr>
                  <w:r>
                    <w:rPr>
                      <w:rFonts w:hint="eastAsia"/>
                      <w:color w:val="auto"/>
                      <w:highlight w:val="none"/>
                      <w:u w:val="none"/>
                      <w:vertAlign w:val="baseline"/>
                      <w:lang w:val="en-US" w:eastAsia="zh-CN"/>
                    </w:rPr>
                    <w:t>现有项目排放量（t/a）</w:t>
                  </w:r>
                </w:p>
              </w:tc>
              <w:tc>
                <w:tcPr>
                  <w:tcW w:w="656"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本项目新增排放量（t/a）</w:t>
                  </w:r>
                </w:p>
              </w:tc>
              <w:tc>
                <w:tcPr>
                  <w:tcW w:w="750" w:type="pct"/>
                  <w:vAlign w:val="center"/>
                </w:tcPr>
                <w:p>
                  <w:pPr>
                    <w:pStyle w:val="18"/>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改扩建后全厂排放量（t/a）</w:t>
                  </w:r>
                </w:p>
              </w:tc>
              <w:tc>
                <w:tcPr>
                  <w:tcW w:w="646" w:type="pct"/>
                  <w:vAlign w:val="center"/>
                </w:tcPr>
                <w:p>
                  <w:pPr>
                    <w:pStyle w:val="18"/>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color w:val="auto"/>
                      <w:highlight w:val="none"/>
                      <w:u w:val="none"/>
                      <w:vertAlign w:val="baseline"/>
                      <w:lang w:val="en-US" w:eastAsia="zh-CN"/>
                    </w:rPr>
                  </w:pPr>
                  <w:r>
                    <w:rPr>
                      <w:rFonts w:hint="eastAsia"/>
                      <w:color w:val="auto"/>
                      <w:highlight w:val="none"/>
                      <w:u w:val="none"/>
                      <w:vertAlign w:val="baseline"/>
                      <w:lang w:val="en-US" w:eastAsia="zh-CN"/>
                    </w:rPr>
                    <w:t>已购买总量指标（t/a）</w:t>
                  </w:r>
                </w:p>
              </w:tc>
              <w:tc>
                <w:tcPr>
                  <w:tcW w:w="546" w:type="pct"/>
                  <w:vAlign w:val="center"/>
                </w:tcPr>
                <w:p>
                  <w:pPr>
                    <w:pStyle w:val="18"/>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较指标新增量（t/a）</w:t>
                  </w:r>
                </w:p>
              </w:tc>
              <w:tc>
                <w:tcPr>
                  <w:tcW w:w="1144" w:type="pct"/>
                  <w:vAlign w:val="center"/>
                </w:tcPr>
                <w:p>
                  <w:pPr>
                    <w:pStyle w:val="18"/>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color w:val="auto"/>
                      <w:highlight w:val="none"/>
                      <w:u w:val="none"/>
                      <w:vertAlign w:val="baseline"/>
                      <w:lang w:val="en-US" w:eastAsia="zh-CN"/>
                    </w:rPr>
                  </w:pPr>
                  <w:r>
                    <w:rPr>
                      <w:rFonts w:hint="eastAsia"/>
                      <w:color w:val="auto"/>
                      <w:highlight w:val="none"/>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CODcr</w:t>
                  </w:r>
                </w:p>
              </w:tc>
              <w:tc>
                <w:tcPr>
                  <w:tcW w:w="631" w:type="pct"/>
                  <w:shd w:val="clear" w:color="auto" w:fill="auto"/>
                  <w:vAlign w:val="center"/>
                </w:tcPr>
                <w:p>
                  <w:pPr>
                    <w:pStyle w:val="18"/>
                    <w:bidi w:val="0"/>
                    <w:ind w:firstLine="0" w:firstLineChars="0"/>
                    <w:rPr>
                      <w:rFonts w:hint="default"/>
                      <w:color w:val="auto"/>
                      <w:lang w:val="en-US" w:eastAsia="zh-CN"/>
                    </w:rPr>
                  </w:pPr>
                  <w:r>
                    <w:rPr>
                      <w:rFonts w:hint="eastAsia"/>
                      <w:color w:val="auto"/>
                      <w:lang w:val="en-US" w:eastAsia="zh-CN"/>
                    </w:rPr>
                    <w:t>2.76</w:t>
                  </w:r>
                </w:p>
              </w:tc>
              <w:tc>
                <w:tcPr>
                  <w:tcW w:w="656"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1.129</w:t>
                  </w:r>
                </w:p>
              </w:tc>
              <w:tc>
                <w:tcPr>
                  <w:tcW w:w="750" w:type="pct"/>
                  <w:vAlign w:val="center"/>
                </w:tcPr>
                <w:p>
                  <w:pPr>
                    <w:pStyle w:val="18"/>
                    <w:bidi w:val="0"/>
                    <w:rPr>
                      <w:rFonts w:hint="default"/>
                      <w:color w:val="auto"/>
                      <w:lang w:val="en-US" w:eastAsia="zh-CN"/>
                    </w:rPr>
                  </w:pPr>
                  <w:r>
                    <w:rPr>
                      <w:rFonts w:hint="default"/>
                      <w:color w:val="auto"/>
                      <w:lang w:val="en-US" w:eastAsia="zh-CN"/>
                    </w:rPr>
                    <w:t>3.889</w:t>
                  </w:r>
                </w:p>
              </w:tc>
              <w:tc>
                <w:tcPr>
                  <w:tcW w:w="646" w:type="pct"/>
                  <w:vAlign w:val="center"/>
                </w:tcPr>
                <w:p>
                  <w:pPr>
                    <w:pStyle w:val="18"/>
                    <w:bidi w:val="0"/>
                    <w:ind w:firstLine="0" w:firstLineChars="0"/>
                    <w:rPr>
                      <w:rFonts w:hint="default"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6</w:t>
                  </w:r>
                </w:p>
              </w:tc>
              <w:tc>
                <w:tcPr>
                  <w:tcW w:w="546" w:type="pct"/>
                  <w:vAlign w:val="center"/>
                </w:tcPr>
                <w:p>
                  <w:pPr>
                    <w:pStyle w:val="18"/>
                    <w:bidi w:val="0"/>
                    <w:ind w:firstLine="0" w:firstLineChars="0"/>
                    <w:rPr>
                      <w:rFonts w:hint="default"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w:t>
                  </w:r>
                </w:p>
              </w:tc>
              <w:tc>
                <w:tcPr>
                  <w:tcW w:w="1144" w:type="pct"/>
                  <w:vAlign w:val="center"/>
                </w:tcPr>
                <w:p>
                  <w:pPr>
                    <w:pStyle w:val="18"/>
                    <w:bidi w:val="0"/>
                    <w:ind w:firstLine="0" w:firstLineChars="0"/>
                    <w:rPr>
                      <w:rFonts w:hint="eastAsia"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无需补充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NH</w:t>
                  </w:r>
                  <w:r>
                    <w:rPr>
                      <w:rFonts w:hint="eastAsia"/>
                      <w:color w:val="auto"/>
                      <w:highlight w:val="none"/>
                      <w:u w:val="none"/>
                      <w:vertAlign w:val="subscript"/>
                      <w:lang w:val="en-US" w:eastAsia="zh-CN"/>
                    </w:rPr>
                    <w:t>3</w:t>
                  </w:r>
                  <w:r>
                    <w:rPr>
                      <w:rFonts w:hint="eastAsia"/>
                      <w:color w:val="auto"/>
                      <w:highlight w:val="none"/>
                      <w:u w:val="none"/>
                      <w:vertAlign w:val="baseline"/>
                      <w:lang w:val="en-US" w:eastAsia="zh-CN"/>
                    </w:rPr>
                    <w:t>-N</w:t>
                  </w:r>
                </w:p>
              </w:tc>
              <w:tc>
                <w:tcPr>
                  <w:tcW w:w="631" w:type="pct"/>
                  <w:shd w:val="clear" w:color="auto" w:fill="auto"/>
                  <w:vAlign w:val="center"/>
                </w:tcPr>
                <w:p>
                  <w:pPr>
                    <w:pStyle w:val="18"/>
                    <w:bidi w:val="0"/>
                    <w:ind w:firstLine="0" w:firstLineChars="0"/>
                    <w:rPr>
                      <w:rFonts w:hint="default"/>
                      <w:color w:val="auto"/>
                      <w:lang w:val="en-US" w:eastAsia="zh-CN"/>
                    </w:rPr>
                  </w:pPr>
                  <w:r>
                    <w:rPr>
                      <w:rFonts w:hint="eastAsia"/>
                      <w:color w:val="auto"/>
                      <w:lang w:val="en-US" w:eastAsia="zh-CN"/>
                    </w:rPr>
                    <w:t>0.561</w:t>
                  </w:r>
                </w:p>
              </w:tc>
              <w:tc>
                <w:tcPr>
                  <w:tcW w:w="656"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750" w:type="pct"/>
                  <w:vAlign w:val="center"/>
                </w:tcPr>
                <w:p>
                  <w:pPr>
                    <w:pStyle w:val="18"/>
                    <w:bidi w:val="0"/>
                    <w:rPr>
                      <w:rFonts w:hint="default"/>
                      <w:color w:val="auto"/>
                      <w:lang w:val="en-US" w:eastAsia="zh-CN"/>
                    </w:rPr>
                  </w:pPr>
                  <w:r>
                    <w:rPr>
                      <w:rFonts w:hint="default"/>
                      <w:color w:val="auto"/>
                      <w:lang w:val="en-US" w:eastAsia="zh-CN"/>
                    </w:rPr>
                    <w:t>0.561</w:t>
                  </w:r>
                </w:p>
              </w:tc>
              <w:tc>
                <w:tcPr>
                  <w:tcW w:w="646" w:type="pct"/>
                  <w:vAlign w:val="center"/>
                </w:tcPr>
                <w:p>
                  <w:pPr>
                    <w:pStyle w:val="18"/>
                    <w:bidi w:val="0"/>
                    <w:ind w:firstLine="0" w:firstLineChars="0"/>
                    <w:rPr>
                      <w:rFonts w:hint="default"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0.9</w:t>
                  </w:r>
                </w:p>
              </w:tc>
              <w:tc>
                <w:tcPr>
                  <w:tcW w:w="546"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w:t>
                  </w:r>
                </w:p>
              </w:tc>
              <w:tc>
                <w:tcPr>
                  <w:tcW w:w="1144"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无需补充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TP</w:t>
                  </w:r>
                </w:p>
              </w:tc>
              <w:tc>
                <w:tcPr>
                  <w:tcW w:w="631" w:type="pct"/>
                  <w:shd w:val="clear" w:color="auto" w:fill="auto"/>
                  <w:vAlign w:val="center"/>
                </w:tcPr>
                <w:p>
                  <w:pPr>
                    <w:pStyle w:val="18"/>
                    <w:bidi w:val="0"/>
                    <w:ind w:firstLine="0" w:firstLineChars="0"/>
                    <w:rPr>
                      <w:rFonts w:hint="default"/>
                      <w:color w:val="auto"/>
                      <w:lang w:val="en-US" w:eastAsia="zh-CN"/>
                    </w:rPr>
                  </w:pPr>
                  <w:r>
                    <w:rPr>
                      <w:rFonts w:hint="eastAsia"/>
                      <w:color w:val="auto"/>
                      <w:lang w:val="en-US" w:eastAsia="zh-CN"/>
                    </w:rPr>
                    <w:t>0.055</w:t>
                  </w:r>
                </w:p>
              </w:tc>
              <w:tc>
                <w:tcPr>
                  <w:tcW w:w="656"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0.016</w:t>
                  </w:r>
                </w:p>
              </w:tc>
              <w:tc>
                <w:tcPr>
                  <w:tcW w:w="750" w:type="pct"/>
                  <w:vAlign w:val="center"/>
                </w:tcPr>
                <w:p>
                  <w:pPr>
                    <w:pStyle w:val="18"/>
                    <w:bidi w:val="0"/>
                    <w:rPr>
                      <w:rFonts w:hint="default"/>
                      <w:color w:val="auto"/>
                      <w:lang w:val="en-US" w:eastAsia="zh-CN"/>
                    </w:rPr>
                  </w:pPr>
                  <w:r>
                    <w:rPr>
                      <w:rFonts w:hint="default"/>
                      <w:color w:val="auto"/>
                      <w:lang w:val="en-US" w:eastAsia="zh-CN"/>
                    </w:rPr>
                    <w:t>0.071</w:t>
                  </w:r>
                </w:p>
              </w:tc>
              <w:tc>
                <w:tcPr>
                  <w:tcW w:w="646" w:type="pct"/>
                  <w:vAlign w:val="center"/>
                </w:tcPr>
                <w:p>
                  <w:pPr>
                    <w:pStyle w:val="18"/>
                    <w:bidi w:val="0"/>
                    <w:ind w:firstLine="0" w:firstLineChars="0"/>
                    <w:rPr>
                      <w:rFonts w:hint="default"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w:t>
                  </w:r>
                </w:p>
              </w:tc>
              <w:tc>
                <w:tcPr>
                  <w:tcW w:w="546" w:type="pct"/>
                  <w:shd w:val="clear" w:color="auto" w:fill="auto"/>
                  <w:vAlign w:val="center"/>
                </w:tcPr>
                <w:p>
                  <w:pPr>
                    <w:pStyle w:val="18"/>
                    <w:bidi w:val="0"/>
                    <w:ind w:firstLine="0" w:firstLineChars="0"/>
                    <w:rPr>
                      <w:rFonts w:hint="default"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0.071</w:t>
                  </w:r>
                </w:p>
              </w:tc>
              <w:tc>
                <w:tcPr>
                  <w:tcW w:w="1144" w:type="pct"/>
                  <w:shd w:val="clear" w:color="auto" w:fill="auto"/>
                  <w:vAlign w:val="center"/>
                </w:tcPr>
                <w:p>
                  <w:pPr>
                    <w:pStyle w:val="18"/>
                    <w:bidi w:val="0"/>
                    <w:ind w:firstLine="0" w:firstLineChars="0"/>
                    <w:jc w:val="both"/>
                    <w:rPr>
                      <w:rFonts w:hint="eastAsia"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新增，现有项目暂未购买总量，由建设单位按生态环境主管部门的规定购买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000" w:type="pct"/>
                  <w:gridSpan w:val="7"/>
                  <w:shd w:val="clear" w:color="auto" w:fill="auto"/>
                  <w:vAlign w:val="center"/>
                </w:tcPr>
                <w:p>
                  <w:pPr>
                    <w:pStyle w:val="18"/>
                    <w:bidi w:val="0"/>
                    <w:ind w:firstLine="0" w:firstLineChars="0"/>
                    <w:jc w:val="both"/>
                    <w:rPr>
                      <w:rFonts w:hint="eastAsia"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备注：现有环保手续中仅《年产芝麻油15000吨、料酒9000吨扩建项目环境影响评价报告表》计算总磷排放量为0.046t/a，其他环保手续均未说明总磷排放量，本环评根据其他现有项目生产废水排放量（29480t/a）×总磷验收监测浓度（0.303mg/L）+0.046t/a计算。</w:t>
                  </w:r>
                </w:p>
              </w:tc>
            </w:tr>
          </w:tbl>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color w:val="auto"/>
                <w:highlight w:val="none"/>
                <w:u w:val="none"/>
                <w:lang w:val="en-US" w:eastAsia="zh-CN"/>
              </w:rPr>
            </w:pPr>
            <w:r>
              <w:rPr>
                <w:rFonts w:hint="eastAsia"/>
                <w:color w:val="auto"/>
                <w:highlight w:val="none"/>
                <w:u w:val="none"/>
                <w:lang w:val="en-US" w:eastAsia="zh-CN"/>
              </w:rPr>
              <w:t>2、大气污染物排放总量控制指标</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color w:val="auto"/>
                <w:highlight w:val="none"/>
                <w:u w:val="none"/>
                <w:lang w:val="en-US" w:eastAsia="zh-CN"/>
              </w:rPr>
            </w:pPr>
            <w:r>
              <w:rPr>
                <w:rFonts w:hint="eastAsia"/>
                <w:color w:val="auto"/>
                <w:highlight w:val="none"/>
                <w:u w:val="none"/>
                <w:lang w:val="en-US" w:eastAsia="zh-CN"/>
              </w:rPr>
              <w:t>本项目</w:t>
            </w:r>
            <w:r>
              <w:rPr>
                <w:rFonts w:hint="eastAsia"/>
                <w:color w:val="auto"/>
                <w:vertAlign w:val="baseline"/>
                <w:lang w:val="en-US" w:eastAsia="zh-CN"/>
              </w:rPr>
              <w:t>生物质锅炉采用“湿法除尘”处理后通过40m高排气筒DA001排放，天然气锅炉采用“低氮燃烧”后直接通过15m高排气筒DA002排放。根据本项目原辅材料使用量计算，总量建议指标详见下表。</w:t>
            </w:r>
          </w:p>
          <w:p>
            <w:pPr>
              <w:pStyle w:val="17"/>
              <w:bidi w:val="0"/>
              <w:rPr>
                <w:rFonts w:hint="eastAsia"/>
                <w:color w:val="auto"/>
                <w:lang w:val="en-US" w:eastAsia="zh-CN"/>
              </w:rPr>
            </w:pPr>
            <w:r>
              <w:rPr>
                <w:rFonts w:hint="eastAsia"/>
                <w:color w:val="auto"/>
                <w:lang w:val="en-US" w:eastAsia="zh-CN"/>
              </w:rPr>
              <w:t>表3-12 大气污染物排放总量控制指标一览表</w:t>
            </w: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86"/>
              <w:gridCol w:w="1066"/>
              <w:gridCol w:w="1140"/>
              <w:gridCol w:w="1291"/>
              <w:gridCol w:w="1110"/>
              <w:gridCol w:w="986"/>
              <w:gridCol w:w="1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1" w:type="pct"/>
                  <w:vAlign w:val="center"/>
                </w:tcPr>
                <w:p>
                  <w:pPr>
                    <w:pStyle w:val="18"/>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污染物名称</w:t>
                  </w:r>
                </w:p>
              </w:tc>
              <w:tc>
                <w:tcPr>
                  <w:tcW w:w="619" w:type="pct"/>
                  <w:vAlign w:val="center"/>
                </w:tcPr>
                <w:p>
                  <w:pPr>
                    <w:pStyle w:val="18"/>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eastAsia="宋体"/>
                      <w:color w:val="auto"/>
                      <w:highlight w:val="none"/>
                      <w:u w:val="none"/>
                      <w:vertAlign w:val="baseline"/>
                      <w:lang w:val="en-US" w:eastAsia="zh-CN"/>
                    </w:rPr>
                  </w:pPr>
                  <w:r>
                    <w:rPr>
                      <w:rFonts w:hint="eastAsia"/>
                      <w:color w:val="auto"/>
                      <w:highlight w:val="none"/>
                      <w:u w:val="none"/>
                      <w:vertAlign w:val="baseline"/>
                      <w:lang w:val="en-US" w:eastAsia="zh-CN"/>
                    </w:rPr>
                    <w:t>现有项目排放量（t/a）</w:t>
                  </w:r>
                </w:p>
              </w:tc>
              <w:tc>
                <w:tcPr>
                  <w:tcW w:w="662"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本项目新增排放量（t/a）</w:t>
                  </w:r>
                </w:p>
              </w:tc>
              <w:tc>
                <w:tcPr>
                  <w:tcW w:w="750" w:type="pct"/>
                  <w:vAlign w:val="center"/>
                </w:tcPr>
                <w:p>
                  <w:pPr>
                    <w:pStyle w:val="18"/>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改扩建后全厂排放量（t/a）</w:t>
                  </w:r>
                </w:p>
              </w:tc>
              <w:tc>
                <w:tcPr>
                  <w:tcW w:w="645" w:type="pct"/>
                  <w:vAlign w:val="center"/>
                </w:tcPr>
                <w:p>
                  <w:pPr>
                    <w:pStyle w:val="18"/>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color w:val="auto"/>
                      <w:highlight w:val="none"/>
                      <w:u w:val="none"/>
                      <w:vertAlign w:val="baseline"/>
                      <w:lang w:val="en-US" w:eastAsia="zh-CN"/>
                    </w:rPr>
                  </w:pPr>
                  <w:r>
                    <w:rPr>
                      <w:rFonts w:hint="eastAsia"/>
                      <w:color w:val="auto"/>
                      <w:highlight w:val="none"/>
                      <w:u w:val="none"/>
                      <w:vertAlign w:val="baseline"/>
                      <w:lang w:val="en-US" w:eastAsia="zh-CN"/>
                    </w:rPr>
                    <w:t>已购买总量指标（t/a）</w:t>
                  </w:r>
                </w:p>
              </w:tc>
              <w:tc>
                <w:tcPr>
                  <w:tcW w:w="573" w:type="pct"/>
                  <w:vAlign w:val="center"/>
                </w:tcPr>
                <w:p>
                  <w:pPr>
                    <w:pStyle w:val="18"/>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较指标新增量（t/a）</w:t>
                  </w:r>
                </w:p>
              </w:tc>
              <w:tc>
                <w:tcPr>
                  <w:tcW w:w="1117" w:type="pct"/>
                  <w:vAlign w:val="center"/>
                </w:tcPr>
                <w:p>
                  <w:pPr>
                    <w:pStyle w:val="18"/>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color w:val="auto"/>
                      <w:highlight w:val="none"/>
                      <w:u w:val="none"/>
                      <w:vertAlign w:val="baseline"/>
                      <w:lang w:val="en-US" w:eastAsia="zh-CN"/>
                    </w:rPr>
                  </w:pPr>
                  <w:r>
                    <w:rPr>
                      <w:rFonts w:hint="eastAsia"/>
                      <w:color w:val="auto"/>
                      <w:highlight w:val="none"/>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1"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二氧化硫</w:t>
                  </w:r>
                </w:p>
              </w:tc>
              <w:tc>
                <w:tcPr>
                  <w:tcW w:w="619" w:type="pct"/>
                  <w:shd w:val="clear" w:color="auto" w:fill="auto"/>
                  <w:vAlign w:val="center"/>
                </w:tcPr>
                <w:p>
                  <w:pPr>
                    <w:pStyle w:val="18"/>
                    <w:bidi w:val="0"/>
                    <w:ind w:firstLine="0" w:firstLineChars="0"/>
                    <w:rPr>
                      <w:rFonts w:hint="default"/>
                      <w:color w:val="auto"/>
                      <w:lang w:val="en-US" w:eastAsia="zh-CN"/>
                    </w:rPr>
                  </w:pPr>
                  <w:r>
                    <w:rPr>
                      <w:rFonts w:hint="eastAsia"/>
                      <w:color w:val="auto"/>
                      <w:lang w:val="en-US" w:eastAsia="zh-CN"/>
                    </w:rPr>
                    <w:t>5.125</w:t>
                  </w:r>
                </w:p>
              </w:tc>
              <w:tc>
                <w:tcPr>
                  <w:tcW w:w="662"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0.208</w:t>
                  </w:r>
                </w:p>
              </w:tc>
              <w:tc>
                <w:tcPr>
                  <w:tcW w:w="750" w:type="pct"/>
                  <w:vAlign w:val="center"/>
                </w:tcPr>
                <w:p>
                  <w:pPr>
                    <w:pStyle w:val="18"/>
                    <w:bidi w:val="0"/>
                    <w:ind w:firstLine="0" w:firstLineChars="0"/>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cs="Times New Roman"/>
                      <w:color w:val="auto"/>
                      <w:kern w:val="2"/>
                      <w:sz w:val="21"/>
                      <w:szCs w:val="21"/>
                      <w:highlight w:val="none"/>
                      <w:u w:val="none"/>
                      <w:vertAlign w:val="baseline"/>
                      <w:lang w:val="en-US" w:eastAsia="zh-CN" w:bidi="ar-SA"/>
                    </w:rPr>
                    <w:t>5.333</w:t>
                  </w:r>
                </w:p>
              </w:tc>
              <w:tc>
                <w:tcPr>
                  <w:tcW w:w="645" w:type="pct"/>
                  <w:vAlign w:val="center"/>
                </w:tcPr>
                <w:p>
                  <w:pPr>
                    <w:pStyle w:val="18"/>
                    <w:bidi w:val="0"/>
                    <w:ind w:firstLine="0" w:firstLineChars="0"/>
                    <w:rPr>
                      <w:rFonts w:hint="default"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35</w:t>
                  </w:r>
                </w:p>
              </w:tc>
              <w:tc>
                <w:tcPr>
                  <w:tcW w:w="573" w:type="pct"/>
                  <w:vAlign w:val="center"/>
                </w:tcPr>
                <w:p>
                  <w:pPr>
                    <w:pStyle w:val="18"/>
                    <w:bidi w:val="0"/>
                    <w:ind w:firstLine="0" w:firstLineChars="0"/>
                    <w:rPr>
                      <w:rFonts w:hint="default"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w:t>
                  </w:r>
                </w:p>
              </w:tc>
              <w:tc>
                <w:tcPr>
                  <w:tcW w:w="1117" w:type="pct"/>
                  <w:vAlign w:val="center"/>
                </w:tcPr>
                <w:p>
                  <w:pPr>
                    <w:pStyle w:val="18"/>
                    <w:bidi w:val="0"/>
                    <w:ind w:firstLine="0" w:firstLineChars="0"/>
                    <w:rPr>
                      <w:rFonts w:hint="eastAsia"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无需补充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1"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氮氧化物</w:t>
                  </w:r>
                </w:p>
              </w:tc>
              <w:tc>
                <w:tcPr>
                  <w:tcW w:w="619" w:type="pct"/>
                  <w:shd w:val="clear" w:color="auto" w:fill="auto"/>
                  <w:vAlign w:val="center"/>
                </w:tcPr>
                <w:p>
                  <w:pPr>
                    <w:pStyle w:val="18"/>
                    <w:bidi w:val="0"/>
                    <w:ind w:firstLine="0" w:firstLineChars="0"/>
                    <w:rPr>
                      <w:rFonts w:hint="default"/>
                      <w:color w:val="auto"/>
                      <w:lang w:val="en-US" w:eastAsia="zh-CN"/>
                    </w:rPr>
                  </w:pPr>
                  <w:r>
                    <w:rPr>
                      <w:rFonts w:hint="eastAsia"/>
                      <w:color w:val="auto"/>
                      <w:lang w:val="en-US" w:eastAsia="zh-CN"/>
                    </w:rPr>
                    <w:t>3.27</w:t>
                  </w:r>
                </w:p>
              </w:tc>
              <w:tc>
                <w:tcPr>
                  <w:tcW w:w="662"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0.277</w:t>
                  </w:r>
                </w:p>
              </w:tc>
              <w:tc>
                <w:tcPr>
                  <w:tcW w:w="750" w:type="pct"/>
                  <w:vAlign w:val="center"/>
                </w:tcPr>
                <w:p>
                  <w:pPr>
                    <w:pStyle w:val="18"/>
                    <w:bidi w:val="0"/>
                    <w:ind w:firstLine="0" w:firstLineChars="0"/>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cs="Times New Roman"/>
                      <w:color w:val="auto"/>
                      <w:kern w:val="2"/>
                      <w:sz w:val="21"/>
                      <w:szCs w:val="21"/>
                      <w:highlight w:val="none"/>
                      <w:u w:val="none"/>
                      <w:vertAlign w:val="baseline"/>
                      <w:lang w:val="en-US" w:eastAsia="zh-CN" w:bidi="ar-SA"/>
                    </w:rPr>
                    <w:t>3.547</w:t>
                  </w:r>
                </w:p>
              </w:tc>
              <w:tc>
                <w:tcPr>
                  <w:tcW w:w="645" w:type="pct"/>
                  <w:vAlign w:val="center"/>
                </w:tcPr>
                <w:p>
                  <w:pPr>
                    <w:pStyle w:val="18"/>
                    <w:bidi w:val="0"/>
                    <w:ind w:firstLine="0" w:firstLineChars="0"/>
                    <w:rPr>
                      <w:rFonts w:hint="default"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11.1</w:t>
                  </w:r>
                </w:p>
              </w:tc>
              <w:tc>
                <w:tcPr>
                  <w:tcW w:w="573"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w:t>
                  </w:r>
                </w:p>
              </w:tc>
              <w:tc>
                <w:tcPr>
                  <w:tcW w:w="1117"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无需补充</w:t>
                  </w:r>
                </w:p>
              </w:tc>
            </w:tr>
          </w:tbl>
          <w:p>
            <w:pPr>
              <w:bidi w:val="0"/>
              <w:rPr>
                <w:rFonts w:hint="default"/>
                <w:color w:val="auto"/>
                <w:lang w:val="en-US" w:eastAsia="zh-CN"/>
              </w:rPr>
            </w:pPr>
            <w:r>
              <w:rPr>
                <w:rFonts w:hint="eastAsia"/>
                <w:color w:val="auto"/>
                <w:lang w:val="en-US" w:eastAsia="zh-CN"/>
              </w:rPr>
              <w:t xml:space="preserve"> </w:t>
            </w:r>
          </w:p>
        </w:tc>
      </w:tr>
    </w:tbl>
    <w:p>
      <w:pPr>
        <w:rPr>
          <w:rFonts w:hint="eastAsia"/>
          <w:color w:val="auto"/>
          <w:lang w:eastAsia="zh-CN"/>
        </w:rPr>
        <w:sectPr>
          <w:pgSz w:w="11906" w:h="16838"/>
          <w:pgMar w:top="1440" w:right="1417" w:bottom="1440" w:left="1417" w:header="851" w:footer="992" w:gutter="0"/>
          <w:pgNumType w:fmt="decimal"/>
          <w:cols w:space="0" w:num="1"/>
          <w:rtlGutter w:val="0"/>
          <w:docGrid w:type="lines" w:linePitch="312" w:charSpace="0"/>
        </w:sectPr>
      </w:pPr>
    </w:p>
    <w:p>
      <w:pPr>
        <w:pStyle w:val="3"/>
        <w:bidi w:val="0"/>
        <w:rPr>
          <w:rFonts w:hint="eastAsia"/>
          <w:color w:val="auto"/>
          <w:lang w:eastAsia="zh-CN"/>
        </w:rPr>
      </w:pPr>
      <w:bookmarkStart w:id="29" w:name="_Toc22333"/>
      <w:r>
        <w:rPr>
          <w:rFonts w:hint="eastAsia"/>
          <w:color w:val="auto"/>
          <w:lang w:eastAsia="zh-CN"/>
        </w:rPr>
        <w:t>四、主要环境影响和保护措施</w:t>
      </w:r>
      <w:bookmarkEnd w:id="29"/>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spacing w:line="240" w:lineRule="auto"/>
              <w:ind w:left="0" w:leftChars="0" w:firstLine="0" w:firstLineChars="0"/>
              <w:rPr>
                <w:rFonts w:hint="default"/>
                <w:color w:val="auto"/>
                <w:vertAlign w:val="baseline"/>
                <w:lang w:val="en-US" w:eastAsia="zh-CN"/>
              </w:rPr>
            </w:pPr>
            <w:r>
              <w:rPr>
                <w:rFonts w:hint="eastAsia"/>
                <w:color w:val="auto"/>
                <w:highlight w:val="none"/>
                <w:vertAlign w:val="baseline"/>
                <w:lang w:eastAsia="zh-CN"/>
              </w:rPr>
              <w:t>施工期环境保护措施</w:t>
            </w:r>
          </w:p>
        </w:tc>
        <w:tc>
          <w:tcPr>
            <w:tcW w:w="8835" w:type="dxa"/>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color w:val="auto"/>
                <w:highlight w:val="none"/>
                <w:lang w:val="en-US" w:eastAsia="zh-CN"/>
              </w:rPr>
            </w:pPr>
            <w:r>
              <w:rPr>
                <w:rFonts w:hint="eastAsia"/>
                <w:color w:val="auto"/>
                <w:highlight w:val="none"/>
                <w:lang w:val="en-US" w:eastAsia="zh-CN"/>
              </w:rPr>
              <w:t>本项目施工期主要为在生产车间内安装生产设备，本项目在已建成场地建设，不涉及基础开挖、现有场地拆除。</w:t>
            </w:r>
          </w:p>
          <w:p>
            <w:pPr>
              <w:rPr>
                <w:rFonts w:hint="eastAsia"/>
                <w:color w:val="auto"/>
                <w:highlight w:val="none"/>
                <w:lang w:val="en-US" w:eastAsia="zh-CN"/>
              </w:rPr>
            </w:pPr>
            <w:r>
              <w:rPr>
                <w:rFonts w:hint="eastAsia"/>
                <w:color w:val="auto"/>
                <w:highlight w:val="none"/>
                <w:lang w:val="en-US" w:eastAsia="zh-CN"/>
              </w:rPr>
              <w:t>施工期主要污染物为焊接烟气、噪声</w:t>
            </w:r>
            <w:r>
              <w:rPr>
                <w:rFonts w:hint="eastAsia"/>
                <w:color w:val="auto"/>
                <w:vertAlign w:val="baseline"/>
                <w:lang w:val="en-US" w:eastAsia="zh-CN"/>
              </w:rPr>
              <w:t>、设备包装废物</w:t>
            </w:r>
            <w:r>
              <w:rPr>
                <w:rFonts w:hint="eastAsia"/>
                <w:color w:val="auto"/>
                <w:highlight w:val="none"/>
                <w:lang w:val="en-US" w:eastAsia="zh-CN"/>
              </w:rPr>
              <w:t>，因本项目施工量较小，上述过程污染物产生量较小，且均在厂区内进行，焊接烟气经自然沉降后不会排放到外环境，噪声经厂房隔声、距离消声后对外环境影响较小，</w:t>
            </w:r>
            <w:r>
              <w:rPr>
                <w:rFonts w:hint="eastAsia"/>
                <w:color w:val="auto"/>
                <w:vertAlign w:val="baseline"/>
                <w:lang w:val="en-US" w:eastAsia="zh-CN"/>
              </w:rPr>
              <w:t>设备包装废物经收集后外售回收单位综合利用，</w:t>
            </w:r>
            <w:r>
              <w:rPr>
                <w:rFonts w:hint="eastAsia"/>
                <w:color w:val="auto"/>
                <w:highlight w:val="none"/>
                <w:lang w:val="en-US" w:eastAsia="zh-CN"/>
              </w:rPr>
              <w:t>不会对外环境造成影响。</w:t>
            </w:r>
          </w:p>
          <w:p>
            <w:pPr>
              <w:rPr>
                <w:rFonts w:hint="default"/>
                <w:color w:val="auto"/>
                <w:highlight w:val="none"/>
                <w:lang w:val="en-US" w:eastAsia="zh-CN"/>
              </w:rPr>
            </w:pPr>
            <w:r>
              <w:rPr>
                <w:rFonts w:hint="default"/>
                <w:color w:val="auto"/>
                <w:vertAlign w:val="baseline"/>
                <w:lang w:val="en-US" w:eastAsia="zh-CN"/>
              </w:rPr>
              <w:t>综上所述，本项目施工期较短，污染源强较小，施工期对周围环境影响较小</w:t>
            </w: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3" w:type="dxa"/>
            <w:vAlign w:val="center"/>
          </w:tcPr>
          <w:p>
            <w:pPr>
              <w:ind w:left="0" w:leftChars="0" w:firstLine="0" w:firstLineChars="0"/>
              <w:rPr>
                <w:rFonts w:hint="eastAsia"/>
                <w:color w:val="auto"/>
                <w:highlight w:val="none"/>
                <w:vertAlign w:val="baseline"/>
                <w:lang w:eastAsia="zh-CN"/>
              </w:rPr>
            </w:pPr>
            <w:r>
              <w:rPr>
                <w:rFonts w:hint="eastAsia"/>
                <w:color w:val="auto"/>
                <w:highlight w:val="none"/>
                <w:vertAlign w:val="baseline"/>
                <w:lang w:eastAsia="zh-CN"/>
              </w:rPr>
              <w:t>营运期环境影响和保护措施</w:t>
            </w:r>
          </w:p>
        </w:tc>
        <w:tc>
          <w:tcPr>
            <w:tcW w:w="8835" w:type="dxa"/>
          </w:tcPr>
          <w:p>
            <w:pPr>
              <w:bidi w:val="0"/>
              <w:rPr>
                <w:rFonts w:hint="default"/>
                <w:color w:val="auto"/>
                <w:lang w:val="en-US" w:eastAsia="zh-CN"/>
              </w:rPr>
            </w:pPr>
            <w:r>
              <w:rPr>
                <w:rFonts w:hint="eastAsia"/>
                <w:color w:val="auto"/>
                <w:lang w:val="en-US" w:eastAsia="zh-CN"/>
              </w:rPr>
              <w:t>1、废水</w:t>
            </w:r>
          </w:p>
          <w:p>
            <w:pPr>
              <w:bidi w:val="0"/>
              <w:rPr>
                <w:rFonts w:hint="default"/>
                <w:color w:val="auto"/>
                <w:vertAlign w:val="baseline"/>
                <w:lang w:val="en-US" w:eastAsia="zh-CN"/>
              </w:rPr>
            </w:pPr>
            <w:r>
              <w:rPr>
                <w:rFonts w:hint="eastAsia"/>
                <w:color w:val="auto"/>
                <w:vertAlign w:val="baseline"/>
                <w:lang w:val="en-US" w:eastAsia="zh-CN"/>
              </w:rPr>
              <w:t>（1）项目废水产生情况</w:t>
            </w:r>
          </w:p>
          <w:p>
            <w:pPr>
              <w:bidi w:val="0"/>
              <w:rPr>
                <w:rFonts w:hint="default"/>
                <w:color w:val="auto"/>
                <w:vertAlign w:val="baseline"/>
                <w:lang w:val="en-US" w:eastAsia="zh-CN"/>
              </w:rPr>
            </w:pPr>
            <w:r>
              <w:rPr>
                <w:rFonts w:hint="eastAsia"/>
                <w:color w:val="auto"/>
                <w:vertAlign w:val="baseline"/>
                <w:lang w:val="en-US" w:eastAsia="zh-CN"/>
              </w:rPr>
              <w:t>本项目营运期主要废水为洗布废水、清洗废水、洗瓶废水、种曲废水、灭菌废水、锅炉废水、生活污水。</w:t>
            </w:r>
          </w:p>
          <w:p>
            <w:pPr>
              <w:bidi w:val="0"/>
              <w:rPr>
                <w:rFonts w:hint="eastAsia"/>
                <w:color w:val="auto"/>
                <w:vertAlign w:val="baseline"/>
                <w:lang w:val="en-US" w:eastAsia="zh-CN"/>
              </w:rPr>
            </w:pPr>
            <w:r>
              <w:rPr>
                <w:rFonts w:hint="eastAsia"/>
                <w:color w:val="auto"/>
                <w:vertAlign w:val="baseline"/>
                <w:lang w:val="en-US" w:eastAsia="zh-CN"/>
              </w:rPr>
              <w:t>①洗布废水</w:t>
            </w:r>
          </w:p>
          <w:p>
            <w:pPr>
              <w:bidi w:val="0"/>
              <w:rPr>
                <w:rFonts w:hint="default"/>
                <w:color w:val="auto"/>
                <w:vertAlign w:val="baseline"/>
                <w:lang w:val="en-US" w:eastAsia="zh-CN"/>
              </w:rPr>
            </w:pPr>
            <w:r>
              <w:rPr>
                <w:rFonts w:hint="eastAsia"/>
                <w:color w:val="auto"/>
                <w:vertAlign w:val="baseline"/>
                <w:lang w:val="en-US" w:eastAsia="zh-CN"/>
              </w:rPr>
              <w:t>本项目洗布废水产生量按用水量80%计算，则洗布废水产生量为160m</w:t>
            </w:r>
            <w:r>
              <w:rPr>
                <w:rFonts w:hint="eastAsia"/>
                <w:color w:val="auto"/>
                <w:vertAlign w:val="superscript"/>
                <w:lang w:val="en-US" w:eastAsia="zh-CN"/>
              </w:rPr>
              <w:t>3</w:t>
            </w:r>
            <w:r>
              <w:rPr>
                <w:rFonts w:hint="eastAsia"/>
                <w:color w:val="auto"/>
                <w:vertAlign w:val="baseline"/>
                <w:lang w:val="en-US" w:eastAsia="zh-CN"/>
              </w:rPr>
              <w:t>/a。</w:t>
            </w:r>
          </w:p>
          <w:p>
            <w:pPr>
              <w:bidi w:val="0"/>
              <w:rPr>
                <w:rFonts w:hint="eastAsia"/>
                <w:color w:val="auto"/>
                <w:vertAlign w:val="baseline"/>
                <w:lang w:val="en-US" w:eastAsia="zh-CN"/>
              </w:rPr>
            </w:pPr>
            <w:r>
              <w:rPr>
                <w:rFonts w:hint="eastAsia"/>
                <w:color w:val="auto"/>
                <w:vertAlign w:val="baseline"/>
                <w:lang w:val="en-US" w:eastAsia="zh-CN"/>
              </w:rPr>
              <w:t>②清洗废水</w:t>
            </w:r>
          </w:p>
          <w:p>
            <w:pPr>
              <w:bidi w:val="0"/>
              <w:rPr>
                <w:rFonts w:hint="default"/>
                <w:color w:val="auto"/>
                <w:vertAlign w:val="baseline"/>
                <w:lang w:val="en-US" w:eastAsia="zh-CN"/>
              </w:rPr>
            </w:pPr>
            <w:r>
              <w:rPr>
                <w:rFonts w:hint="eastAsia"/>
                <w:color w:val="auto"/>
                <w:vertAlign w:val="baseline"/>
                <w:lang w:val="en-US" w:eastAsia="zh-CN"/>
              </w:rPr>
              <w:t>本项目清洗废水产生量按用水量80%计算，则清洗废水产生量为400m</w:t>
            </w:r>
            <w:r>
              <w:rPr>
                <w:rFonts w:hint="eastAsia"/>
                <w:color w:val="auto"/>
                <w:vertAlign w:val="superscript"/>
                <w:lang w:val="en-US" w:eastAsia="zh-CN"/>
              </w:rPr>
              <w:t>3</w:t>
            </w:r>
            <w:r>
              <w:rPr>
                <w:rFonts w:hint="eastAsia"/>
                <w:color w:val="auto"/>
                <w:vertAlign w:val="baseline"/>
                <w:lang w:val="en-US" w:eastAsia="zh-CN"/>
              </w:rPr>
              <w:t>/a。</w:t>
            </w:r>
          </w:p>
          <w:p>
            <w:pPr>
              <w:bidi w:val="0"/>
              <w:rPr>
                <w:rFonts w:hint="eastAsia"/>
                <w:color w:val="auto"/>
                <w:vertAlign w:val="baseline"/>
                <w:lang w:val="en-US" w:eastAsia="zh-CN"/>
              </w:rPr>
            </w:pPr>
            <w:r>
              <w:rPr>
                <w:rFonts w:hint="eastAsia"/>
                <w:color w:val="auto"/>
                <w:vertAlign w:val="baseline"/>
                <w:lang w:val="en-US" w:eastAsia="zh-CN"/>
              </w:rPr>
              <w:t>③洗瓶废水</w:t>
            </w:r>
          </w:p>
          <w:p>
            <w:pPr>
              <w:bidi w:val="0"/>
              <w:rPr>
                <w:rFonts w:hint="default"/>
                <w:color w:val="auto"/>
                <w:vertAlign w:val="baseline"/>
                <w:lang w:val="en-US" w:eastAsia="zh-CN"/>
              </w:rPr>
            </w:pPr>
            <w:r>
              <w:rPr>
                <w:rFonts w:hint="eastAsia"/>
                <w:color w:val="auto"/>
                <w:vertAlign w:val="baseline"/>
                <w:lang w:val="en-US" w:eastAsia="zh-CN"/>
              </w:rPr>
              <w:t>本项目洗瓶废水主要来自洗瓶用水、洗瓶用汽，按用水、用汽量80%计算，则洗瓶废水产生量为7320m</w:t>
            </w:r>
            <w:r>
              <w:rPr>
                <w:rFonts w:hint="eastAsia"/>
                <w:color w:val="auto"/>
                <w:vertAlign w:val="superscript"/>
                <w:lang w:val="en-US" w:eastAsia="zh-CN"/>
              </w:rPr>
              <w:t>3</w:t>
            </w:r>
            <w:r>
              <w:rPr>
                <w:rFonts w:hint="eastAsia"/>
                <w:color w:val="auto"/>
                <w:vertAlign w:val="baseline"/>
                <w:lang w:val="en-US" w:eastAsia="zh-CN"/>
              </w:rPr>
              <w:t>/a。</w:t>
            </w:r>
          </w:p>
          <w:p>
            <w:pPr>
              <w:bidi w:val="0"/>
              <w:rPr>
                <w:rFonts w:hint="eastAsia"/>
                <w:color w:val="auto"/>
                <w:vertAlign w:val="baseline"/>
                <w:lang w:val="en-US" w:eastAsia="zh-CN"/>
              </w:rPr>
            </w:pPr>
            <w:r>
              <w:rPr>
                <w:rFonts w:hint="eastAsia"/>
                <w:color w:val="auto"/>
                <w:vertAlign w:val="baseline"/>
                <w:lang w:val="en-US" w:eastAsia="zh-CN"/>
              </w:rPr>
              <w:t>④种曲废水</w:t>
            </w:r>
          </w:p>
          <w:p>
            <w:pPr>
              <w:bidi w:val="0"/>
              <w:rPr>
                <w:rFonts w:hint="default"/>
                <w:color w:val="auto"/>
                <w:vertAlign w:val="baseline"/>
                <w:lang w:val="en-US" w:eastAsia="zh-CN"/>
              </w:rPr>
            </w:pPr>
            <w:r>
              <w:rPr>
                <w:rFonts w:hint="eastAsia"/>
                <w:color w:val="auto"/>
                <w:vertAlign w:val="baseline"/>
                <w:lang w:val="en-US" w:eastAsia="zh-CN"/>
              </w:rPr>
              <w:t>本项目种曲废水主要来自种曲工序前，通入蒸汽进行物料、设备灭菌，蒸汽冷凝后形成种曲废水，按用汽量80%计算，则种曲废水产生量为16m</w:t>
            </w:r>
            <w:r>
              <w:rPr>
                <w:rFonts w:hint="eastAsia"/>
                <w:color w:val="auto"/>
                <w:vertAlign w:val="superscript"/>
                <w:lang w:val="en-US" w:eastAsia="zh-CN"/>
              </w:rPr>
              <w:t>3</w:t>
            </w:r>
            <w:r>
              <w:rPr>
                <w:rFonts w:hint="eastAsia"/>
                <w:color w:val="auto"/>
                <w:vertAlign w:val="baseline"/>
                <w:lang w:val="en-US" w:eastAsia="zh-CN"/>
              </w:rPr>
              <w:t>/a。</w:t>
            </w:r>
          </w:p>
          <w:p>
            <w:pPr>
              <w:bidi w:val="0"/>
              <w:rPr>
                <w:rFonts w:hint="eastAsia"/>
                <w:color w:val="auto"/>
                <w:vertAlign w:val="baseline"/>
                <w:lang w:val="en-US" w:eastAsia="zh-CN"/>
              </w:rPr>
            </w:pPr>
            <w:r>
              <w:rPr>
                <w:rFonts w:hint="eastAsia"/>
                <w:color w:val="auto"/>
                <w:vertAlign w:val="baseline"/>
                <w:lang w:val="en-US" w:eastAsia="zh-CN"/>
              </w:rPr>
              <w:t>⑤灭菌废水</w:t>
            </w:r>
          </w:p>
          <w:p>
            <w:pPr>
              <w:bidi w:val="0"/>
              <w:rPr>
                <w:rFonts w:hint="default"/>
                <w:color w:val="auto"/>
                <w:vertAlign w:val="baseline"/>
                <w:lang w:val="en-US" w:eastAsia="zh-CN"/>
              </w:rPr>
            </w:pPr>
            <w:r>
              <w:rPr>
                <w:rFonts w:hint="eastAsia"/>
                <w:color w:val="auto"/>
                <w:vertAlign w:val="baseline"/>
                <w:lang w:val="en-US" w:eastAsia="zh-CN"/>
              </w:rPr>
              <w:t>本项目灭菌工序采取间接灭菌工艺，因此蒸汽冷却后形成灭菌废水，按用汽量80%计算，则灭菌废水产生量为400m</w:t>
            </w:r>
            <w:r>
              <w:rPr>
                <w:rFonts w:hint="eastAsia"/>
                <w:color w:val="auto"/>
                <w:vertAlign w:val="superscript"/>
                <w:lang w:val="en-US" w:eastAsia="zh-CN"/>
              </w:rPr>
              <w:t>3</w:t>
            </w:r>
            <w:r>
              <w:rPr>
                <w:rFonts w:hint="eastAsia"/>
                <w:color w:val="auto"/>
                <w:vertAlign w:val="baseline"/>
                <w:lang w:val="en-US" w:eastAsia="zh-CN"/>
              </w:rPr>
              <w:t>/a。</w:t>
            </w:r>
          </w:p>
          <w:p>
            <w:pPr>
              <w:bidi w:val="0"/>
              <w:rPr>
                <w:rFonts w:hint="eastAsia"/>
                <w:color w:val="auto"/>
                <w:vertAlign w:val="baseline"/>
                <w:lang w:val="en-US" w:eastAsia="zh-CN"/>
              </w:rPr>
            </w:pPr>
            <w:r>
              <w:rPr>
                <w:rFonts w:hint="eastAsia"/>
                <w:color w:val="auto"/>
                <w:vertAlign w:val="baseline"/>
                <w:lang w:val="en-US" w:eastAsia="zh-CN"/>
              </w:rPr>
              <w:t>⑥锅炉废水</w:t>
            </w:r>
          </w:p>
          <w:p>
            <w:pPr>
              <w:bidi w:val="0"/>
              <w:rPr>
                <w:rFonts w:hint="default"/>
                <w:color w:val="auto"/>
                <w:vertAlign w:val="baseline"/>
                <w:lang w:val="en-US" w:eastAsia="zh-CN"/>
              </w:rPr>
            </w:pPr>
            <w:r>
              <w:rPr>
                <w:rFonts w:hint="eastAsia"/>
                <w:color w:val="auto"/>
                <w:vertAlign w:val="baseline"/>
                <w:lang w:val="en-US" w:eastAsia="zh-CN"/>
              </w:rPr>
              <w:t>本项目锅炉使用过程中，将产生锅炉排污水+软化处理废水，本项目依托现有锅炉房中生物质锅炉、天然气锅炉，燃料消耗量分别为：天然气20000m</w:t>
            </w:r>
            <w:r>
              <w:rPr>
                <w:rFonts w:hint="eastAsia"/>
                <w:color w:val="auto"/>
                <w:vertAlign w:val="superscript"/>
                <w:lang w:val="en-US" w:eastAsia="zh-CN"/>
              </w:rPr>
              <w:t>3</w:t>
            </w:r>
            <w:r>
              <w:rPr>
                <w:rFonts w:hint="eastAsia"/>
                <w:color w:val="auto"/>
                <w:vertAlign w:val="baseline"/>
                <w:lang w:val="en-US" w:eastAsia="zh-CN"/>
              </w:rPr>
              <w:t>/a、生物质燃料240t/a，根据《排放源统计调查产排污核算方法和系数手册-工业锅炉（热力供应）行业系数手册》中4430 工业锅炉（热力生产和供应行业）产污系数表-工业废水量和“化学需氧量”可知，生物质锅炉参照燃煤锅炉锅外水处理-工业废水产物系数为0.605吨/吨-原料（锅炉排污水+软化处理废水），天然气锅炉参照燃气锅炉锅外水处理-工业废水产物系数为13.56吨/万立方米-原料（锅炉排污水+软化处理废水），则本项目锅炉废水产生量为172.32m</w:t>
            </w:r>
            <w:r>
              <w:rPr>
                <w:rFonts w:hint="eastAsia"/>
                <w:color w:val="auto"/>
                <w:vertAlign w:val="superscript"/>
                <w:lang w:val="en-US" w:eastAsia="zh-CN"/>
              </w:rPr>
              <w:t>3</w:t>
            </w:r>
            <w:r>
              <w:rPr>
                <w:rFonts w:hint="eastAsia"/>
                <w:color w:val="auto"/>
                <w:vertAlign w:val="baseline"/>
                <w:lang w:val="en-US" w:eastAsia="zh-CN"/>
              </w:rPr>
              <w:t>/a。</w:t>
            </w:r>
          </w:p>
          <w:p>
            <w:pPr>
              <w:bidi w:val="0"/>
              <w:rPr>
                <w:rFonts w:hint="default"/>
                <w:color w:val="auto"/>
                <w:vertAlign w:val="baseline"/>
                <w:lang w:val="en-US" w:eastAsia="zh-CN"/>
              </w:rPr>
            </w:pPr>
            <w:r>
              <w:rPr>
                <w:rFonts w:hint="eastAsia"/>
                <w:color w:val="auto"/>
                <w:vertAlign w:val="baseline"/>
                <w:lang w:val="en-US" w:eastAsia="zh-CN"/>
              </w:rPr>
              <w:t>⑦生活污水</w:t>
            </w:r>
          </w:p>
          <w:p>
            <w:pPr>
              <w:bidi w:val="0"/>
              <w:rPr>
                <w:rFonts w:hint="default"/>
                <w:color w:val="auto"/>
                <w:vertAlign w:val="baseline"/>
                <w:lang w:val="en-US" w:eastAsia="zh-CN"/>
              </w:rPr>
            </w:pPr>
            <w:r>
              <w:rPr>
                <w:rFonts w:hint="default"/>
                <w:color w:val="auto"/>
                <w:vertAlign w:val="baseline"/>
                <w:lang w:val="en-US" w:eastAsia="zh-CN"/>
              </w:rPr>
              <w:t>根据《建筑给水排水设计标准》（GB50015-2019）相关设计参数，生活污水产生量按用水量的80%计算，则生活污水产生量为</w:t>
            </w:r>
            <w:r>
              <w:rPr>
                <w:rFonts w:hint="eastAsia"/>
                <w:color w:val="auto"/>
                <w:vertAlign w:val="baseline"/>
                <w:lang w:val="en-US" w:eastAsia="zh-CN"/>
              </w:rPr>
              <w:t>654m</w:t>
            </w:r>
            <w:r>
              <w:rPr>
                <w:rFonts w:hint="eastAsia"/>
                <w:color w:val="auto"/>
                <w:vertAlign w:val="superscript"/>
                <w:lang w:val="en-US" w:eastAsia="zh-CN"/>
              </w:rPr>
              <w:t>3</w:t>
            </w:r>
            <w:r>
              <w:rPr>
                <w:rFonts w:hint="eastAsia"/>
                <w:color w:val="auto"/>
                <w:vertAlign w:val="baseline"/>
                <w:lang w:val="en-US" w:eastAsia="zh-CN"/>
              </w:rPr>
              <w:t>/a。</w:t>
            </w:r>
          </w:p>
          <w:p>
            <w:pPr>
              <w:bidi w:val="0"/>
              <w:rPr>
                <w:rFonts w:hint="eastAsia"/>
                <w:color w:val="auto"/>
                <w:vertAlign w:val="baseline"/>
                <w:lang w:val="en-US" w:eastAsia="zh-CN"/>
              </w:rPr>
            </w:pPr>
            <w:r>
              <w:rPr>
                <w:rFonts w:hint="eastAsia"/>
                <w:color w:val="auto"/>
                <w:vertAlign w:val="baseline"/>
                <w:lang w:val="en-US" w:eastAsia="zh-CN"/>
              </w:rPr>
              <w:t>本项目灭菌废水、锅炉废水直接通过市政污水管网进入湘阴县第二污水处理厂处理，最终排入洋沙湖；其他生产</w:t>
            </w:r>
            <w:r>
              <w:rPr>
                <w:rFonts w:hint="eastAsia"/>
                <w:color w:val="auto"/>
                <w:highlight w:val="none"/>
                <w:u w:val="none"/>
                <w:vertAlign w:val="baseline"/>
                <w:lang w:val="en-US" w:eastAsia="zh-CN"/>
              </w:rPr>
              <w:t>废水</w:t>
            </w:r>
            <w:r>
              <w:rPr>
                <w:rFonts w:hint="eastAsia"/>
                <w:color w:val="auto"/>
                <w:vertAlign w:val="baseline"/>
                <w:lang w:val="en-US" w:eastAsia="zh-CN"/>
              </w:rPr>
              <w:t>依托现有污水处理站（250m</w:t>
            </w:r>
            <w:r>
              <w:rPr>
                <w:rFonts w:hint="eastAsia"/>
                <w:color w:val="auto"/>
                <w:vertAlign w:val="superscript"/>
                <w:lang w:val="en-US" w:eastAsia="zh-CN"/>
              </w:rPr>
              <w:t>3</w:t>
            </w:r>
            <w:r>
              <w:rPr>
                <w:rFonts w:hint="eastAsia"/>
                <w:color w:val="auto"/>
                <w:vertAlign w:val="baseline"/>
                <w:lang w:val="en-US" w:eastAsia="zh-CN"/>
              </w:rPr>
              <w:t>/d）采取“水解酸化+接触氧化”方式处理后，通过市政污水管网进入湘阴县第二污水处理厂处理，最终排入洋沙湖；生活污水依托现有“化粪池+隔油池”处理后，通过市政污水管网进入湘阴县第二污水处理厂处理，最终排入洋沙湖。</w:t>
            </w:r>
          </w:p>
          <w:p>
            <w:pPr>
              <w:pStyle w:val="17"/>
              <w:bidi w:val="0"/>
              <w:rPr>
                <w:rFonts w:hint="eastAsia"/>
                <w:color w:val="auto"/>
                <w:lang w:val="en-US" w:eastAsia="zh-CN"/>
              </w:rPr>
            </w:pPr>
            <w:r>
              <w:rPr>
                <w:rFonts w:hint="eastAsia"/>
                <w:color w:val="auto"/>
                <w:lang w:val="en-US" w:eastAsia="zh-CN"/>
              </w:rPr>
              <w:t>表4-1 项目营运期废水产生及排放量一览表</w:t>
            </w:r>
          </w:p>
          <w:tbl>
            <w:tblPr>
              <w:tblStyle w:val="15"/>
              <w:tblW w:w="8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405"/>
              <w:gridCol w:w="1065"/>
              <w:gridCol w:w="1245"/>
              <w:gridCol w:w="465"/>
              <w:gridCol w:w="1035"/>
              <w:gridCol w:w="720"/>
              <w:gridCol w:w="1305"/>
              <w:gridCol w:w="1005"/>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序号</w:t>
                  </w:r>
                </w:p>
              </w:tc>
              <w:tc>
                <w:tcPr>
                  <w:tcW w:w="1470" w:type="dxa"/>
                  <w:gridSpan w:val="2"/>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用水项目</w:t>
                  </w:r>
                </w:p>
              </w:tc>
              <w:tc>
                <w:tcPr>
                  <w:tcW w:w="1245"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用水定额</w:t>
                  </w:r>
                </w:p>
              </w:tc>
              <w:tc>
                <w:tcPr>
                  <w:tcW w:w="465"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数量</w:t>
                  </w:r>
                </w:p>
              </w:tc>
              <w:tc>
                <w:tcPr>
                  <w:tcW w:w="1035"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用水量（m</w:t>
                  </w:r>
                  <w:r>
                    <w:rPr>
                      <w:rFonts w:hint="eastAsia"/>
                      <w:color w:val="auto"/>
                      <w:highlight w:val="none"/>
                      <w:vertAlign w:val="superscript"/>
                      <w:lang w:val="en-US" w:eastAsia="zh-CN"/>
                    </w:rPr>
                    <w:t>3</w:t>
                  </w:r>
                  <w:r>
                    <w:rPr>
                      <w:rFonts w:hint="eastAsia"/>
                      <w:color w:val="auto"/>
                      <w:highlight w:val="none"/>
                      <w:vertAlign w:val="baseline"/>
                      <w:lang w:val="en-US" w:eastAsia="zh-CN"/>
                    </w:rPr>
                    <w:t>/d）</w:t>
                  </w:r>
                </w:p>
              </w:tc>
              <w:tc>
                <w:tcPr>
                  <w:tcW w:w="720"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排污系数</w:t>
                  </w:r>
                </w:p>
              </w:tc>
              <w:tc>
                <w:tcPr>
                  <w:tcW w:w="1305" w:type="dxa"/>
                  <w:vAlign w:val="center"/>
                </w:tcPr>
                <w:p>
                  <w:pPr>
                    <w:pStyle w:val="18"/>
                    <w:rPr>
                      <w:rFonts w:hint="eastAsia"/>
                      <w:color w:val="auto"/>
                      <w:highlight w:val="none"/>
                      <w:vertAlign w:val="baseline"/>
                      <w:lang w:val="en-US" w:eastAsia="zh-CN"/>
                    </w:rPr>
                  </w:pPr>
                  <w:r>
                    <w:rPr>
                      <w:rFonts w:hint="eastAsia"/>
                      <w:color w:val="auto"/>
                      <w:highlight w:val="none"/>
                      <w:vertAlign w:val="baseline"/>
                      <w:lang w:val="en-US" w:eastAsia="zh-CN"/>
                    </w:rPr>
                    <w:t>进入产品量（m</w:t>
                  </w:r>
                  <w:r>
                    <w:rPr>
                      <w:rFonts w:hint="eastAsia"/>
                      <w:color w:val="auto"/>
                      <w:highlight w:val="none"/>
                      <w:vertAlign w:val="superscript"/>
                      <w:lang w:val="en-US" w:eastAsia="zh-CN"/>
                    </w:rPr>
                    <w:t>3</w:t>
                  </w:r>
                  <w:r>
                    <w:rPr>
                      <w:rFonts w:hint="eastAsia"/>
                      <w:color w:val="auto"/>
                      <w:highlight w:val="none"/>
                      <w:vertAlign w:val="baseline"/>
                      <w:lang w:val="en-US" w:eastAsia="zh-CN"/>
                    </w:rPr>
                    <w:t>/d）</w:t>
                  </w:r>
                </w:p>
              </w:tc>
              <w:tc>
                <w:tcPr>
                  <w:tcW w:w="1005"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损耗量（m</w:t>
                  </w:r>
                  <w:r>
                    <w:rPr>
                      <w:rFonts w:hint="eastAsia"/>
                      <w:color w:val="auto"/>
                      <w:highlight w:val="none"/>
                      <w:vertAlign w:val="superscript"/>
                      <w:lang w:val="en-US" w:eastAsia="zh-CN"/>
                    </w:rPr>
                    <w:t>3</w:t>
                  </w:r>
                  <w:r>
                    <w:rPr>
                      <w:rFonts w:hint="eastAsia"/>
                      <w:color w:val="auto"/>
                      <w:highlight w:val="none"/>
                      <w:vertAlign w:val="baseline"/>
                      <w:lang w:val="en-US" w:eastAsia="zh-CN"/>
                    </w:rPr>
                    <w:t>/d）</w:t>
                  </w:r>
                </w:p>
              </w:tc>
              <w:tc>
                <w:tcPr>
                  <w:tcW w:w="947"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排水量（m</w:t>
                  </w:r>
                  <w:r>
                    <w:rPr>
                      <w:rFonts w:hint="eastAsia"/>
                      <w:color w:val="auto"/>
                      <w:highlight w:val="none"/>
                      <w:vertAlign w:val="superscript"/>
                      <w:lang w:val="en-US" w:eastAsia="zh-CN"/>
                    </w:rPr>
                    <w:t>3</w:t>
                  </w:r>
                  <w:r>
                    <w:rPr>
                      <w:rFonts w:hint="eastAsia"/>
                      <w:color w:val="auto"/>
                      <w:highlight w:val="none"/>
                      <w:vertAlign w:val="baseline"/>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1470" w:type="dxa"/>
                  <w:gridSpan w:val="2"/>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润水用水</w:t>
                  </w:r>
                </w:p>
              </w:tc>
              <w:tc>
                <w:tcPr>
                  <w:tcW w:w="124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46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103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300</w:t>
                  </w:r>
                </w:p>
              </w:tc>
              <w:tc>
                <w:tcPr>
                  <w:tcW w:w="72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130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300</w:t>
                  </w:r>
                </w:p>
              </w:tc>
              <w:tc>
                <w:tcPr>
                  <w:tcW w:w="100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w:t>
                  </w:r>
                </w:p>
              </w:tc>
              <w:tc>
                <w:tcPr>
                  <w:tcW w:w="947"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2</w:t>
                  </w:r>
                </w:p>
              </w:tc>
              <w:tc>
                <w:tcPr>
                  <w:tcW w:w="1470" w:type="dxa"/>
                  <w:gridSpan w:val="2"/>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加盐用水</w:t>
                  </w:r>
                </w:p>
              </w:tc>
              <w:tc>
                <w:tcPr>
                  <w:tcW w:w="124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46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103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6185</w:t>
                  </w:r>
                </w:p>
              </w:tc>
              <w:tc>
                <w:tcPr>
                  <w:tcW w:w="72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130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6185</w:t>
                  </w:r>
                </w:p>
              </w:tc>
              <w:tc>
                <w:tcPr>
                  <w:tcW w:w="100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947"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3</w:t>
                  </w:r>
                </w:p>
              </w:tc>
              <w:tc>
                <w:tcPr>
                  <w:tcW w:w="1470" w:type="dxa"/>
                  <w:gridSpan w:val="2"/>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配料用水</w:t>
                  </w:r>
                </w:p>
              </w:tc>
              <w:tc>
                <w:tcPr>
                  <w:tcW w:w="124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46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103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200</w:t>
                  </w:r>
                </w:p>
              </w:tc>
              <w:tc>
                <w:tcPr>
                  <w:tcW w:w="72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130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200</w:t>
                  </w:r>
                </w:p>
              </w:tc>
              <w:tc>
                <w:tcPr>
                  <w:tcW w:w="100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947"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dxa"/>
                  <w:vMerge w:val="restart"/>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4</w:t>
                  </w:r>
                </w:p>
              </w:tc>
              <w:tc>
                <w:tcPr>
                  <w:tcW w:w="1470" w:type="dxa"/>
                  <w:gridSpan w:val="2"/>
                  <w:vMerge w:val="restart"/>
                  <w:vAlign w:val="center"/>
                </w:tcPr>
                <w:p>
                  <w:pPr>
                    <w:pStyle w:val="18"/>
                    <w:rPr>
                      <w:rFonts w:hint="eastAsia"/>
                      <w:color w:val="auto"/>
                      <w:highlight w:val="none"/>
                      <w:vertAlign w:val="baseline"/>
                      <w:lang w:val="en-US" w:eastAsia="zh-CN"/>
                    </w:rPr>
                  </w:pPr>
                  <w:r>
                    <w:rPr>
                      <w:rFonts w:hint="eastAsia"/>
                      <w:color w:val="auto"/>
                      <w:vertAlign w:val="baseline"/>
                      <w:lang w:val="en-US" w:eastAsia="zh-CN"/>
                    </w:rPr>
                    <w:t>生活用水</w:t>
                  </w:r>
                </w:p>
              </w:tc>
              <w:tc>
                <w:tcPr>
                  <w:tcW w:w="1245" w:type="dxa"/>
                  <w:vAlign w:val="center"/>
                </w:tcPr>
                <w:p>
                  <w:pPr>
                    <w:pStyle w:val="18"/>
                    <w:rPr>
                      <w:rFonts w:hint="default"/>
                      <w:color w:val="auto"/>
                      <w:highlight w:val="none"/>
                      <w:vertAlign w:val="baseline"/>
                      <w:lang w:val="en-US" w:eastAsia="zh-CN"/>
                    </w:rPr>
                  </w:pPr>
                  <w:r>
                    <w:rPr>
                      <w:rFonts w:hint="eastAsia"/>
                      <w:color w:val="auto"/>
                      <w:vertAlign w:val="baseline"/>
                      <w:lang w:val="en-US" w:eastAsia="zh-CN"/>
                    </w:rPr>
                    <w:t>150L/（人·d）</w:t>
                  </w:r>
                </w:p>
              </w:tc>
              <w:tc>
                <w:tcPr>
                  <w:tcW w:w="465"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5</w:t>
                  </w:r>
                </w:p>
              </w:tc>
              <w:tc>
                <w:tcPr>
                  <w:tcW w:w="1035" w:type="dxa"/>
                  <w:vMerge w:val="restart"/>
                  <w:vAlign w:val="center"/>
                </w:tcPr>
                <w:p>
                  <w:pPr>
                    <w:pStyle w:val="18"/>
                    <w:rPr>
                      <w:rFonts w:hint="eastAsia"/>
                      <w:color w:val="auto"/>
                      <w:highlight w:val="none"/>
                      <w:vertAlign w:val="baseline"/>
                      <w:lang w:val="en-US" w:eastAsia="zh-CN"/>
                    </w:rPr>
                  </w:pPr>
                  <w:r>
                    <w:rPr>
                      <w:rFonts w:hint="eastAsia"/>
                      <w:color w:val="auto"/>
                      <w:vertAlign w:val="baseline"/>
                      <w:lang w:val="en-US" w:eastAsia="zh-CN"/>
                    </w:rPr>
                    <w:t>817.5</w:t>
                  </w:r>
                </w:p>
              </w:tc>
              <w:tc>
                <w:tcPr>
                  <w:tcW w:w="720" w:type="dxa"/>
                  <w:vMerge w:val="restart"/>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0.8</w:t>
                  </w:r>
                </w:p>
              </w:tc>
              <w:tc>
                <w:tcPr>
                  <w:tcW w:w="1305" w:type="dxa"/>
                  <w:vMerge w:val="restart"/>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w:t>
                  </w:r>
                </w:p>
              </w:tc>
              <w:tc>
                <w:tcPr>
                  <w:tcW w:w="1005" w:type="dxa"/>
                  <w:vMerge w:val="restart"/>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163.5</w:t>
                  </w:r>
                </w:p>
              </w:tc>
              <w:tc>
                <w:tcPr>
                  <w:tcW w:w="947" w:type="dxa"/>
                  <w:vMerge w:val="restart"/>
                  <w:vAlign w:val="center"/>
                </w:tcPr>
                <w:p>
                  <w:pPr>
                    <w:pStyle w:val="18"/>
                    <w:rPr>
                      <w:rFonts w:hint="eastAsia"/>
                      <w:color w:val="auto"/>
                      <w:highlight w:val="none"/>
                      <w:vertAlign w:val="baseline"/>
                      <w:lang w:val="en-US" w:eastAsia="zh-CN"/>
                    </w:rPr>
                  </w:pPr>
                  <w:r>
                    <w:rPr>
                      <w:rFonts w:hint="eastAsia"/>
                      <w:color w:val="auto"/>
                      <w:vertAlign w:val="baseline"/>
                      <w:lang w:val="en-US" w:eastAsia="zh-CN"/>
                    </w:rPr>
                    <w:t>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dxa"/>
                  <w:vMerge w:val="continue"/>
                  <w:vAlign w:val="center"/>
                </w:tcPr>
                <w:p>
                  <w:pPr>
                    <w:pStyle w:val="18"/>
                    <w:rPr>
                      <w:rFonts w:hint="eastAsia"/>
                      <w:color w:val="auto"/>
                      <w:highlight w:val="none"/>
                      <w:vertAlign w:val="baseline"/>
                      <w:lang w:val="en-US" w:eastAsia="zh-CN"/>
                    </w:rPr>
                  </w:pPr>
                </w:p>
              </w:tc>
              <w:tc>
                <w:tcPr>
                  <w:tcW w:w="1470" w:type="dxa"/>
                  <w:gridSpan w:val="2"/>
                  <w:vMerge w:val="continue"/>
                  <w:vAlign w:val="center"/>
                </w:tcPr>
                <w:p>
                  <w:pPr>
                    <w:pStyle w:val="18"/>
                    <w:rPr>
                      <w:rFonts w:hint="eastAsia"/>
                      <w:color w:val="auto"/>
                      <w:vertAlign w:val="baseline"/>
                      <w:lang w:val="en-US" w:eastAsia="zh-CN"/>
                    </w:rPr>
                  </w:pPr>
                </w:p>
              </w:tc>
              <w:tc>
                <w:tcPr>
                  <w:tcW w:w="1245" w:type="dxa"/>
                  <w:vAlign w:val="center"/>
                </w:tcPr>
                <w:p>
                  <w:pPr>
                    <w:pStyle w:val="18"/>
                    <w:rPr>
                      <w:rFonts w:hint="eastAsia"/>
                      <w:color w:val="auto"/>
                      <w:vertAlign w:val="baseline"/>
                      <w:lang w:val="en-US" w:eastAsia="zh-CN"/>
                    </w:rPr>
                  </w:pPr>
                  <w:r>
                    <w:rPr>
                      <w:rFonts w:hint="eastAsia"/>
                      <w:color w:val="auto"/>
                      <w:vertAlign w:val="baseline"/>
                      <w:lang w:val="en-US" w:eastAsia="zh-CN"/>
                    </w:rPr>
                    <w:t>38m</w:t>
                  </w:r>
                  <w:r>
                    <w:rPr>
                      <w:rFonts w:hint="eastAsia"/>
                      <w:color w:val="auto"/>
                      <w:vertAlign w:val="superscript"/>
                      <w:lang w:val="en-US" w:eastAsia="zh-CN"/>
                    </w:rPr>
                    <w:t>3</w:t>
                  </w:r>
                  <w:r>
                    <w:rPr>
                      <w:rFonts w:hint="eastAsia"/>
                      <w:color w:val="auto"/>
                      <w:vertAlign w:val="baseline"/>
                      <w:lang w:val="en-US" w:eastAsia="zh-CN"/>
                    </w:rPr>
                    <w:t>/（人·a）</w:t>
                  </w:r>
                </w:p>
              </w:tc>
              <w:tc>
                <w:tcPr>
                  <w:tcW w:w="465"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15</w:t>
                  </w:r>
                </w:p>
              </w:tc>
              <w:tc>
                <w:tcPr>
                  <w:tcW w:w="1035" w:type="dxa"/>
                  <w:vMerge w:val="continue"/>
                  <w:vAlign w:val="center"/>
                </w:tcPr>
                <w:p>
                  <w:pPr>
                    <w:pStyle w:val="18"/>
                    <w:rPr>
                      <w:rFonts w:hint="eastAsia"/>
                      <w:color w:val="auto"/>
                      <w:highlight w:val="none"/>
                      <w:vertAlign w:val="baseline"/>
                      <w:lang w:val="en-US" w:eastAsia="zh-CN"/>
                    </w:rPr>
                  </w:pPr>
                </w:p>
              </w:tc>
              <w:tc>
                <w:tcPr>
                  <w:tcW w:w="720" w:type="dxa"/>
                  <w:vMerge w:val="continue"/>
                  <w:vAlign w:val="center"/>
                </w:tcPr>
                <w:p>
                  <w:pPr>
                    <w:pStyle w:val="18"/>
                    <w:rPr>
                      <w:rFonts w:hint="eastAsia"/>
                      <w:color w:val="auto"/>
                      <w:highlight w:val="none"/>
                      <w:vertAlign w:val="baseline"/>
                      <w:lang w:val="en-US" w:eastAsia="zh-CN"/>
                    </w:rPr>
                  </w:pPr>
                </w:p>
              </w:tc>
              <w:tc>
                <w:tcPr>
                  <w:tcW w:w="1305" w:type="dxa"/>
                  <w:vMerge w:val="continue"/>
                  <w:vAlign w:val="center"/>
                </w:tcPr>
                <w:p>
                  <w:pPr>
                    <w:pStyle w:val="18"/>
                    <w:rPr>
                      <w:rFonts w:hint="eastAsia"/>
                      <w:color w:val="auto"/>
                      <w:highlight w:val="none"/>
                      <w:vertAlign w:val="baseline"/>
                      <w:lang w:val="en-US" w:eastAsia="zh-CN"/>
                    </w:rPr>
                  </w:pPr>
                </w:p>
              </w:tc>
              <w:tc>
                <w:tcPr>
                  <w:tcW w:w="1005" w:type="dxa"/>
                  <w:vMerge w:val="continue"/>
                  <w:vAlign w:val="center"/>
                </w:tcPr>
                <w:p>
                  <w:pPr>
                    <w:pStyle w:val="18"/>
                    <w:rPr>
                      <w:rFonts w:hint="eastAsia"/>
                      <w:color w:val="auto"/>
                      <w:highlight w:val="none"/>
                      <w:vertAlign w:val="baseline"/>
                      <w:lang w:val="en-US" w:eastAsia="zh-CN"/>
                    </w:rPr>
                  </w:pPr>
                </w:p>
              </w:tc>
              <w:tc>
                <w:tcPr>
                  <w:tcW w:w="947" w:type="dxa"/>
                  <w:vMerge w:val="continue"/>
                  <w:vAlign w:val="center"/>
                </w:tcPr>
                <w:p>
                  <w:pPr>
                    <w:pStyle w:val="18"/>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5</w:t>
                  </w:r>
                </w:p>
              </w:tc>
              <w:tc>
                <w:tcPr>
                  <w:tcW w:w="1470" w:type="dxa"/>
                  <w:gridSpan w:val="2"/>
                  <w:vAlign w:val="center"/>
                </w:tcPr>
                <w:p>
                  <w:pPr>
                    <w:pStyle w:val="18"/>
                    <w:rPr>
                      <w:rFonts w:hint="eastAsia"/>
                      <w:color w:val="auto"/>
                      <w:highlight w:val="none"/>
                      <w:vertAlign w:val="baseline"/>
                      <w:lang w:val="en-US" w:eastAsia="zh-CN"/>
                    </w:rPr>
                  </w:pPr>
                  <w:r>
                    <w:rPr>
                      <w:rFonts w:hint="eastAsia"/>
                      <w:color w:val="auto"/>
                      <w:vertAlign w:val="baseline"/>
                      <w:lang w:val="en-US" w:eastAsia="zh-CN"/>
                    </w:rPr>
                    <w:t>洗布用水</w:t>
                  </w:r>
                </w:p>
              </w:tc>
              <w:tc>
                <w:tcPr>
                  <w:tcW w:w="1245" w:type="dxa"/>
                  <w:vAlign w:val="center"/>
                </w:tcPr>
                <w:p>
                  <w:pPr>
                    <w:pStyle w:val="18"/>
                    <w:ind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w:t>
                  </w:r>
                </w:p>
              </w:tc>
              <w:tc>
                <w:tcPr>
                  <w:tcW w:w="465" w:type="dxa"/>
                  <w:vAlign w:val="center"/>
                </w:tcPr>
                <w:p>
                  <w:pPr>
                    <w:pStyle w:val="18"/>
                    <w:ind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w:t>
                  </w:r>
                </w:p>
              </w:tc>
              <w:tc>
                <w:tcPr>
                  <w:tcW w:w="1035" w:type="dxa"/>
                  <w:vAlign w:val="center"/>
                </w:tcPr>
                <w:p>
                  <w:pPr>
                    <w:pStyle w:val="18"/>
                    <w:rPr>
                      <w:rFonts w:hint="eastAsia"/>
                      <w:color w:val="auto"/>
                      <w:highlight w:val="none"/>
                      <w:vertAlign w:val="baseline"/>
                      <w:lang w:val="en-US" w:eastAsia="zh-CN"/>
                    </w:rPr>
                  </w:pPr>
                  <w:r>
                    <w:rPr>
                      <w:rFonts w:hint="eastAsia"/>
                      <w:color w:val="auto"/>
                      <w:vertAlign w:val="baseline"/>
                      <w:lang w:val="en-US" w:eastAsia="zh-CN"/>
                    </w:rPr>
                    <w:t>200</w:t>
                  </w:r>
                </w:p>
              </w:tc>
              <w:tc>
                <w:tcPr>
                  <w:tcW w:w="720" w:type="dxa"/>
                  <w:vAlign w:val="center"/>
                </w:tcPr>
                <w:p>
                  <w:pPr>
                    <w:pStyle w:val="18"/>
                    <w:ind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0.8</w:t>
                  </w:r>
                </w:p>
              </w:tc>
              <w:tc>
                <w:tcPr>
                  <w:tcW w:w="1305" w:type="dxa"/>
                  <w:vAlign w:val="center"/>
                </w:tcPr>
                <w:p>
                  <w:pPr>
                    <w:pStyle w:val="18"/>
                    <w:ind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w:t>
                  </w:r>
                </w:p>
              </w:tc>
              <w:tc>
                <w:tcPr>
                  <w:tcW w:w="1005"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40</w:t>
                  </w:r>
                </w:p>
              </w:tc>
              <w:tc>
                <w:tcPr>
                  <w:tcW w:w="947" w:type="dxa"/>
                  <w:vAlign w:val="center"/>
                </w:tcPr>
                <w:p>
                  <w:pPr>
                    <w:pStyle w:val="18"/>
                    <w:rPr>
                      <w:rFonts w:hint="eastAsia"/>
                      <w:color w:val="auto"/>
                      <w:highlight w:val="none"/>
                      <w:vertAlign w:val="baseline"/>
                      <w:lang w:val="en-US" w:eastAsia="zh-CN"/>
                    </w:rPr>
                  </w:pPr>
                  <w:r>
                    <w:rPr>
                      <w:rFonts w:hint="eastAsia"/>
                      <w:color w:val="auto"/>
                      <w:vertAlign w:val="baseline"/>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6</w:t>
                  </w:r>
                </w:p>
              </w:tc>
              <w:tc>
                <w:tcPr>
                  <w:tcW w:w="1470" w:type="dxa"/>
                  <w:gridSpan w:val="2"/>
                  <w:vAlign w:val="center"/>
                </w:tcPr>
                <w:p>
                  <w:pPr>
                    <w:pStyle w:val="18"/>
                    <w:rPr>
                      <w:rFonts w:hint="eastAsia"/>
                      <w:color w:val="auto"/>
                      <w:highlight w:val="none"/>
                      <w:vertAlign w:val="baseline"/>
                      <w:lang w:val="en-US" w:eastAsia="zh-CN"/>
                    </w:rPr>
                  </w:pPr>
                  <w:r>
                    <w:rPr>
                      <w:rFonts w:hint="eastAsia"/>
                      <w:color w:val="auto"/>
                      <w:vertAlign w:val="baseline"/>
                      <w:lang w:val="en-US" w:eastAsia="zh-CN"/>
                    </w:rPr>
                    <w:t>清洗用水</w:t>
                  </w:r>
                </w:p>
              </w:tc>
              <w:tc>
                <w:tcPr>
                  <w:tcW w:w="1245" w:type="dxa"/>
                  <w:vAlign w:val="center"/>
                </w:tcPr>
                <w:p>
                  <w:pPr>
                    <w:pStyle w:val="18"/>
                    <w:ind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w:t>
                  </w:r>
                </w:p>
              </w:tc>
              <w:tc>
                <w:tcPr>
                  <w:tcW w:w="465" w:type="dxa"/>
                  <w:vAlign w:val="center"/>
                </w:tcPr>
                <w:p>
                  <w:pPr>
                    <w:pStyle w:val="18"/>
                    <w:ind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w:t>
                  </w:r>
                </w:p>
              </w:tc>
              <w:tc>
                <w:tcPr>
                  <w:tcW w:w="1035" w:type="dxa"/>
                  <w:vAlign w:val="center"/>
                </w:tcPr>
                <w:p>
                  <w:pPr>
                    <w:pStyle w:val="18"/>
                    <w:rPr>
                      <w:rFonts w:hint="eastAsia"/>
                      <w:color w:val="auto"/>
                      <w:highlight w:val="none"/>
                      <w:vertAlign w:val="baseline"/>
                      <w:lang w:val="en-US" w:eastAsia="zh-CN"/>
                    </w:rPr>
                  </w:pPr>
                  <w:r>
                    <w:rPr>
                      <w:rFonts w:hint="eastAsia"/>
                      <w:color w:val="auto"/>
                      <w:vertAlign w:val="baseline"/>
                      <w:lang w:val="en-US" w:eastAsia="zh-CN"/>
                    </w:rPr>
                    <w:t>500</w:t>
                  </w:r>
                </w:p>
              </w:tc>
              <w:tc>
                <w:tcPr>
                  <w:tcW w:w="720" w:type="dxa"/>
                  <w:vAlign w:val="center"/>
                </w:tcPr>
                <w:p>
                  <w:pPr>
                    <w:pStyle w:val="18"/>
                    <w:ind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0.8</w:t>
                  </w:r>
                </w:p>
              </w:tc>
              <w:tc>
                <w:tcPr>
                  <w:tcW w:w="1305" w:type="dxa"/>
                  <w:vAlign w:val="center"/>
                </w:tcPr>
                <w:p>
                  <w:pPr>
                    <w:pStyle w:val="18"/>
                    <w:ind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w:t>
                  </w:r>
                </w:p>
              </w:tc>
              <w:tc>
                <w:tcPr>
                  <w:tcW w:w="1005"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100</w:t>
                  </w:r>
                </w:p>
              </w:tc>
              <w:tc>
                <w:tcPr>
                  <w:tcW w:w="947" w:type="dxa"/>
                  <w:vAlign w:val="center"/>
                </w:tcPr>
                <w:p>
                  <w:pPr>
                    <w:pStyle w:val="18"/>
                    <w:rPr>
                      <w:rFonts w:hint="eastAsia"/>
                      <w:color w:val="auto"/>
                      <w:highlight w:val="none"/>
                      <w:vertAlign w:val="baseline"/>
                      <w:lang w:val="en-US" w:eastAsia="zh-CN"/>
                    </w:rPr>
                  </w:pPr>
                  <w:r>
                    <w:rPr>
                      <w:rFonts w:hint="eastAsia"/>
                      <w:color w:val="auto"/>
                      <w:vertAlign w:val="baseline"/>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7</w:t>
                  </w:r>
                </w:p>
              </w:tc>
              <w:tc>
                <w:tcPr>
                  <w:tcW w:w="1470" w:type="dxa"/>
                  <w:gridSpan w:val="2"/>
                  <w:vAlign w:val="center"/>
                </w:tcPr>
                <w:p>
                  <w:pPr>
                    <w:pStyle w:val="18"/>
                    <w:rPr>
                      <w:rFonts w:hint="eastAsia"/>
                      <w:color w:val="auto"/>
                      <w:highlight w:val="none"/>
                      <w:vertAlign w:val="baseline"/>
                      <w:lang w:val="en-US" w:eastAsia="zh-CN"/>
                    </w:rPr>
                  </w:pPr>
                  <w:r>
                    <w:rPr>
                      <w:rFonts w:hint="eastAsia"/>
                      <w:color w:val="auto"/>
                      <w:vertAlign w:val="baseline"/>
                      <w:lang w:val="en-US" w:eastAsia="zh-CN"/>
                    </w:rPr>
                    <w:t>洗瓶用水</w:t>
                  </w:r>
                </w:p>
              </w:tc>
              <w:tc>
                <w:tcPr>
                  <w:tcW w:w="1245" w:type="dxa"/>
                  <w:vAlign w:val="center"/>
                </w:tcPr>
                <w:p>
                  <w:pPr>
                    <w:pStyle w:val="18"/>
                    <w:ind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w:t>
                  </w:r>
                </w:p>
              </w:tc>
              <w:tc>
                <w:tcPr>
                  <w:tcW w:w="465" w:type="dxa"/>
                  <w:vAlign w:val="center"/>
                </w:tcPr>
                <w:p>
                  <w:pPr>
                    <w:pStyle w:val="18"/>
                    <w:ind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w:t>
                  </w:r>
                </w:p>
              </w:tc>
              <w:tc>
                <w:tcPr>
                  <w:tcW w:w="1035" w:type="dxa"/>
                  <w:vAlign w:val="center"/>
                </w:tcPr>
                <w:p>
                  <w:pPr>
                    <w:pStyle w:val="18"/>
                    <w:rPr>
                      <w:rFonts w:hint="eastAsia"/>
                      <w:color w:val="auto"/>
                      <w:highlight w:val="none"/>
                      <w:vertAlign w:val="baseline"/>
                      <w:lang w:val="en-US" w:eastAsia="zh-CN"/>
                    </w:rPr>
                  </w:pPr>
                  <w:r>
                    <w:rPr>
                      <w:rFonts w:hint="eastAsia"/>
                      <w:color w:val="auto"/>
                      <w:vertAlign w:val="baseline"/>
                      <w:lang w:val="en-US" w:eastAsia="zh-CN"/>
                    </w:rPr>
                    <w:t>8000</w:t>
                  </w:r>
                </w:p>
              </w:tc>
              <w:tc>
                <w:tcPr>
                  <w:tcW w:w="720" w:type="dxa"/>
                  <w:vMerge w:val="restart"/>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0.8</w:t>
                  </w:r>
                </w:p>
              </w:tc>
              <w:tc>
                <w:tcPr>
                  <w:tcW w:w="1305" w:type="dxa"/>
                  <w:vMerge w:val="restart"/>
                  <w:vAlign w:val="center"/>
                </w:tcPr>
                <w:p>
                  <w:pPr>
                    <w:pStyle w:val="18"/>
                    <w:ind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w:t>
                  </w:r>
                </w:p>
              </w:tc>
              <w:tc>
                <w:tcPr>
                  <w:tcW w:w="1005" w:type="dxa"/>
                  <w:vMerge w:val="restart"/>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1830</w:t>
                  </w:r>
                </w:p>
              </w:tc>
              <w:tc>
                <w:tcPr>
                  <w:tcW w:w="947" w:type="dxa"/>
                  <w:vMerge w:val="restart"/>
                  <w:vAlign w:val="center"/>
                </w:tcPr>
                <w:p>
                  <w:pPr>
                    <w:pStyle w:val="18"/>
                    <w:rPr>
                      <w:rFonts w:hint="default"/>
                      <w:color w:val="auto"/>
                      <w:highlight w:val="none"/>
                      <w:vertAlign w:val="baseline"/>
                      <w:lang w:val="en-US" w:eastAsia="zh-CN"/>
                    </w:rPr>
                  </w:pPr>
                  <w:r>
                    <w:rPr>
                      <w:rFonts w:hint="eastAsia"/>
                      <w:color w:val="auto"/>
                      <w:vertAlign w:val="baseline"/>
                      <w:lang w:val="en-US" w:eastAsia="zh-CN"/>
                    </w:rPr>
                    <w:t>7320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8</w:t>
                  </w:r>
                </w:p>
              </w:tc>
              <w:tc>
                <w:tcPr>
                  <w:tcW w:w="405" w:type="dxa"/>
                  <w:vMerge w:val="restart"/>
                  <w:vAlign w:val="center"/>
                </w:tcPr>
                <w:p>
                  <w:pPr>
                    <w:pStyle w:val="18"/>
                    <w:rPr>
                      <w:rFonts w:hint="eastAsia"/>
                      <w:color w:val="auto"/>
                      <w:highlight w:val="none"/>
                      <w:vertAlign w:val="baseline"/>
                      <w:lang w:val="en-US" w:eastAsia="zh-CN"/>
                    </w:rPr>
                  </w:pPr>
                  <w:r>
                    <w:rPr>
                      <w:rFonts w:hint="eastAsia"/>
                      <w:color w:val="auto"/>
                      <w:highlight w:val="none"/>
                      <w:vertAlign w:val="baseline"/>
                      <w:lang w:val="en-US" w:eastAsia="zh-CN"/>
                    </w:rPr>
                    <w:t>锅炉房</w:t>
                  </w:r>
                </w:p>
              </w:tc>
              <w:tc>
                <w:tcPr>
                  <w:tcW w:w="106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洗瓶用汽</w:t>
                  </w:r>
                </w:p>
              </w:tc>
              <w:tc>
                <w:tcPr>
                  <w:tcW w:w="124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46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103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1150</w:t>
                  </w:r>
                </w:p>
              </w:tc>
              <w:tc>
                <w:tcPr>
                  <w:tcW w:w="720" w:type="dxa"/>
                  <w:vMerge w:val="continue"/>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p>
              </w:tc>
              <w:tc>
                <w:tcPr>
                  <w:tcW w:w="1305" w:type="dxa"/>
                  <w:vMerge w:val="continue"/>
                  <w:shd w:val="clear" w:color="auto" w:fill="auto"/>
                  <w:vAlign w:val="center"/>
                </w:tcPr>
                <w:p>
                  <w:pPr>
                    <w:pStyle w:val="18"/>
                    <w:ind w:firstLine="0" w:firstLineChars="0"/>
                    <w:rPr>
                      <w:rFonts w:hint="eastAsia"/>
                      <w:color w:val="auto"/>
                      <w:highlight w:val="none"/>
                      <w:vertAlign w:val="baseline"/>
                      <w:lang w:val="en-US" w:eastAsia="zh-CN"/>
                    </w:rPr>
                  </w:pPr>
                </w:p>
              </w:tc>
              <w:tc>
                <w:tcPr>
                  <w:tcW w:w="1005" w:type="dxa"/>
                  <w:vMerge w:val="continue"/>
                  <w:vAlign w:val="center"/>
                </w:tcPr>
                <w:p>
                  <w:pPr>
                    <w:pStyle w:val="18"/>
                    <w:rPr>
                      <w:rFonts w:hint="eastAsia"/>
                      <w:color w:val="auto"/>
                      <w:highlight w:val="none"/>
                      <w:vertAlign w:val="baseline"/>
                      <w:lang w:val="en-US" w:eastAsia="zh-CN"/>
                    </w:rPr>
                  </w:pPr>
                </w:p>
              </w:tc>
              <w:tc>
                <w:tcPr>
                  <w:tcW w:w="947" w:type="dxa"/>
                  <w:vMerge w:val="continue"/>
                  <w:vAlign w:val="center"/>
                </w:tcPr>
                <w:p>
                  <w:pPr>
                    <w:pStyle w:val="18"/>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9</w:t>
                  </w:r>
                </w:p>
              </w:tc>
              <w:tc>
                <w:tcPr>
                  <w:tcW w:w="405" w:type="dxa"/>
                  <w:vMerge w:val="continue"/>
                  <w:vAlign w:val="center"/>
                </w:tcPr>
                <w:p>
                  <w:pPr>
                    <w:pStyle w:val="18"/>
                    <w:rPr>
                      <w:rFonts w:hint="eastAsia"/>
                      <w:color w:val="auto"/>
                      <w:highlight w:val="none"/>
                      <w:vertAlign w:val="baseline"/>
                      <w:lang w:val="en-US" w:eastAsia="zh-CN"/>
                    </w:rPr>
                  </w:pPr>
                </w:p>
              </w:tc>
              <w:tc>
                <w:tcPr>
                  <w:tcW w:w="106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蒸煮用汽</w:t>
                  </w:r>
                </w:p>
              </w:tc>
              <w:tc>
                <w:tcPr>
                  <w:tcW w:w="124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46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103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1500</w:t>
                  </w:r>
                </w:p>
              </w:tc>
              <w:tc>
                <w:tcPr>
                  <w:tcW w:w="72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130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1500</w:t>
                  </w:r>
                </w:p>
              </w:tc>
              <w:tc>
                <w:tcPr>
                  <w:tcW w:w="1005" w:type="dxa"/>
                  <w:vAlign w:val="center"/>
                </w:tcPr>
                <w:p>
                  <w:pPr>
                    <w:pStyle w:val="18"/>
                    <w:ind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w:t>
                  </w:r>
                </w:p>
              </w:tc>
              <w:tc>
                <w:tcPr>
                  <w:tcW w:w="947"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10</w:t>
                  </w:r>
                </w:p>
              </w:tc>
              <w:tc>
                <w:tcPr>
                  <w:tcW w:w="405" w:type="dxa"/>
                  <w:vMerge w:val="continue"/>
                  <w:vAlign w:val="center"/>
                </w:tcPr>
                <w:p>
                  <w:pPr>
                    <w:pStyle w:val="18"/>
                    <w:rPr>
                      <w:rFonts w:hint="eastAsia"/>
                      <w:color w:val="auto"/>
                      <w:highlight w:val="none"/>
                      <w:vertAlign w:val="baseline"/>
                      <w:lang w:val="en-US" w:eastAsia="zh-CN"/>
                    </w:rPr>
                  </w:pPr>
                </w:p>
              </w:tc>
              <w:tc>
                <w:tcPr>
                  <w:tcW w:w="106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种曲用汽</w:t>
                  </w:r>
                </w:p>
              </w:tc>
              <w:tc>
                <w:tcPr>
                  <w:tcW w:w="124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46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103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20</w:t>
                  </w:r>
                </w:p>
              </w:tc>
              <w:tc>
                <w:tcPr>
                  <w:tcW w:w="72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130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w:t>
                  </w:r>
                </w:p>
              </w:tc>
              <w:tc>
                <w:tcPr>
                  <w:tcW w:w="1005" w:type="dxa"/>
                  <w:vAlign w:val="center"/>
                </w:tcPr>
                <w:p>
                  <w:pPr>
                    <w:pStyle w:val="18"/>
                    <w:ind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4</w:t>
                  </w:r>
                </w:p>
              </w:tc>
              <w:tc>
                <w:tcPr>
                  <w:tcW w:w="947"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11</w:t>
                  </w:r>
                </w:p>
              </w:tc>
              <w:tc>
                <w:tcPr>
                  <w:tcW w:w="405" w:type="dxa"/>
                  <w:vMerge w:val="continue"/>
                  <w:vAlign w:val="center"/>
                </w:tcPr>
                <w:p>
                  <w:pPr>
                    <w:pStyle w:val="18"/>
                    <w:rPr>
                      <w:rFonts w:hint="eastAsia"/>
                      <w:color w:val="auto"/>
                      <w:highlight w:val="none"/>
                      <w:vertAlign w:val="baseline"/>
                      <w:lang w:val="en-US" w:eastAsia="zh-CN"/>
                    </w:rPr>
                  </w:pPr>
                </w:p>
              </w:tc>
              <w:tc>
                <w:tcPr>
                  <w:tcW w:w="1065" w:type="dxa"/>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灭菌用汽</w:t>
                  </w:r>
                </w:p>
              </w:tc>
              <w:tc>
                <w:tcPr>
                  <w:tcW w:w="1245" w:type="dxa"/>
                  <w:shd w:val="clear" w:color="auto" w:fill="auto"/>
                  <w:vAlign w:val="center"/>
                </w:tcPr>
                <w:p>
                  <w:pPr>
                    <w:pStyle w:val="18"/>
                    <w:ind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w:t>
                  </w:r>
                </w:p>
              </w:tc>
              <w:tc>
                <w:tcPr>
                  <w:tcW w:w="465" w:type="dxa"/>
                  <w:shd w:val="clear" w:color="auto" w:fill="auto"/>
                  <w:vAlign w:val="center"/>
                </w:tcPr>
                <w:p>
                  <w:pPr>
                    <w:pStyle w:val="18"/>
                    <w:ind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w:t>
                  </w:r>
                </w:p>
              </w:tc>
              <w:tc>
                <w:tcPr>
                  <w:tcW w:w="1035" w:type="dxa"/>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500</w:t>
                  </w:r>
                </w:p>
              </w:tc>
              <w:tc>
                <w:tcPr>
                  <w:tcW w:w="720" w:type="dxa"/>
                  <w:shd w:val="clear" w:color="auto" w:fill="auto"/>
                  <w:vAlign w:val="center"/>
                </w:tcPr>
                <w:p>
                  <w:pPr>
                    <w:pStyle w:val="18"/>
                    <w:ind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0.8</w:t>
                  </w:r>
                </w:p>
              </w:tc>
              <w:tc>
                <w:tcPr>
                  <w:tcW w:w="1305" w:type="dxa"/>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1005" w:type="dxa"/>
                  <w:vAlign w:val="center"/>
                </w:tcPr>
                <w:p>
                  <w:pPr>
                    <w:pStyle w:val="18"/>
                    <w:ind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100</w:t>
                  </w:r>
                </w:p>
              </w:tc>
              <w:tc>
                <w:tcPr>
                  <w:tcW w:w="947"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12</w:t>
                  </w:r>
                </w:p>
              </w:tc>
              <w:tc>
                <w:tcPr>
                  <w:tcW w:w="405" w:type="dxa"/>
                  <w:vMerge w:val="continue"/>
                  <w:vAlign w:val="center"/>
                </w:tcPr>
                <w:p>
                  <w:pPr>
                    <w:pStyle w:val="18"/>
                    <w:rPr>
                      <w:rFonts w:hint="eastAsia"/>
                      <w:color w:val="auto"/>
                      <w:highlight w:val="none"/>
                      <w:vertAlign w:val="baseline"/>
                      <w:lang w:val="en-US" w:eastAsia="zh-CN"/>
                    </w:rPr>
                  </w:pPr>
                </w:p>
              </w:tc>
              <w:tc>
                <w:tcPr>
                  <w:tcW w:w="106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熬煮用汽</w:t>
                  </w:r>
                </w:p>
              </w:tc>
              <w:tc>
                <w:tcPr>
                  <w:tcW w:w="124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46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103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vertAlign w:val="baseline"/>
                      <w:lang w:val="en-US" w:eastAsia="zh-CN"/>
                    </w:rPr>
                    <w:t>150</w:t>
                  </w:r>
                </w:p>
              </w:tc>
              <w:tc>
                <w:tcPr>
                  <w:tcW w:w="72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w:t>
                  </w:r>
                </w:p>
              </w:tc>
              <w:tc>
                <w:tcPr>
                  <w:tcW w:w="130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w:t>
                  </w:r>
                </w:p>
              </w:tc>
              <w:tc>
                <w:tcPr>
                  <w:tcW w:w="1005" w:type="dxa"/>
                  <w:vAlign w:val="center"/>
                </w:tcPr>
                <w:p>
                  <w:pPr>
                    <w:pStyle w:val="18"/>
                    <w:ind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150</w:t>
                  </w:r>
                </w:p>
              </w:tc>
              <w:tc>
                <w:tcPr>
                  <w:tcW w:w="947"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13</w:t>
                  </w:r>
                </w:p>
              </w:tc>
              <w:tc>
                <w:tcPr>
                  <w:tcW w:w="405" w:type="dxa"/>
                  <w:vMerge w:val="continue"/>
                  <w:vAlign w:val="center"/>
                </w:tcPr>
                <w:p>
                  <w:pPr>
                    <w:pStyle w:val="18"/>
                    <w:rPr>
                      <w:rFonts w:hint="eastAsia"/>
                      <w:color w:val="auto"/>
                      <w:highlight w:val="none"/>
                      <w:vertAlign w:val="baseline"/>
                      <w:lang w:val="en-US" w:eastAsia="zh-CN"/>
                    </w:rPr>
                  </w:pPr>
                </w:p>
              </w:tc>
              <w:tc>
                <w:tcPr>
                  <w:tcW w:w="1065" w:type="dxa"/>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其他</w:t>
                  </w:r>
                </w:p>
              </w:tc>
              <w:tc>
                <w:tcPr>
                  <w:tcW w:w="1245" w:type="dxa"/>
                  <w:shd w:val="clear" w:color="auto" w:fill="auto"/>
                  <w:vAlign w:val="center"/>
                </w:tcPr>
                <w:p>
                  <w:pPr>
                    <w:pStyle w:val="18"/>
                    <w:ind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w:t>
                  </w:r>
                </w:p>
              </w:tc>
              <w:tc>
                <w:tcPr>
                  <w:tcW w:w="465" w:type="dxa"/>
                  <w:shd w:val="clear" w:color="auto" w:fill="auto"/>
                  <w:vAlign w:val="center"/>
                </w:tcPr>
                <w:p>
                  <w:pPr>
                    <w:pStyle w:val="18"/>
                    <w:ind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w:t>
                  </w:r>
                </w:p>
              </w:tc>
              <w:tc>
                <w:tcPr>
                  <w:tcW w:w="1035" w:type="dxa"/>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172.32</w:t>
                  </w:r>
                </w:p>
              </w:tc>
              <w:tc>
                <w:tcPr>
                  <w:tcW w:w="720" w:type="dxa"/>
                  <w:shd w:val="clear" w:color="auto" w:fill="auto"/>
                  <w:vAlign w:val="center"/>
                </w:tcPr>
                <w:p>
                  <w:pPr>
                    <w:pStyle w:val="18"/>
                    <w:ind w:firstLine="0" w:firstLineChars="0"/>
                    <w:rPr>
                      <w:rFonts w:hint="eastAsia"/>
                      <w:color w:val="auto"/>
                      <w:highlight w:val="none"/>
                      <w:vertAlign w:val="baseline"/>
                      <w:lang w:val="en-US" w:eastAsia="zh-CN"/>
                    </w:rPr>
                  </w:pPr>
                </w:p>
              </w:tc>
              <w:tc>
                <w:tcPr>
                  <w:tcW w:w="1305" w:type="dxa"/>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1005" w:type="dxa"/>
                  <w:vAlign w:val="center"/>
                </w:tcPr>
                <w:p>
                  <w:pPr>
                    <w:pStyle w:val="18"/>
                    <w:ind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w:t>
                  </w:r>
                </w:p>
              </w:tc>
              <w:tc>
                <w:tcPr>
                  <w:tcW w:w="947"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172.32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11" w:type="dxa"/>
                  <w:gridSpan w:val="5"/>
                  <w:vAlign w:val="center"/>
                </w:tcPr>
                <w:p>
                  <w:pPr>
                    <w:pStyle w:val="18"/>
                    <w:ind w:firstLine="0" w:firstLineChars="0"/>
                    <w:rPr>
                      <w:rFonts w:hint="eastAsia"/>
                      <w:color w:val="auto"/>
                      <w:highlight w:val="none"/>
                      <w:vertAlign w:val="baseline"/>
                      <w:lang w:val="en-US" w:eastAsia="zh-CN"/>
                    </w:rPr>
                  </w:pPr>
                  <w:r>
                    <w:rPr>
                      <w:rFonts w:hint="eastAsia"/>
                      <w:color w:val="auto"/>
                      <w:highlight w:val="none"/>
                      <w:vertAlign w:val="baseline"/>
                      <w:lang w:val="en-US" w:eastAsia="zh-CN"/>
                    </w:rPr>
                    <w:t>合计</w:t>
                  </w:r>
                </w:p>
              </w:tc>
              <w:tc>
                <w:tcPr>
                  <w:tcW w:w="1035" w:type="dxa"/>
                  <w:shd w:val="clear" w:color="auto" w:fill="auto"/>
                  <w:vAlign w:val="center"/>
                </w:tcPr>
                <w:p>
                  <w:pPr>
                    <w:pStyle w:val="18"/>
                    <w:bidi w:val="0"/>
                    <w:rPr>
                      <w:rFonts w:hint="default"/>
                      <w:color w:val="auto"/>
                      <w:lang w:val="en-US" w:eastAsia="zh-CN"/>
                    </w:rPr>
                  </w:pPr>
                  <w:r>
                    <w:rPr>
                      <w:rFonts w:hint="eastAsia"/>
                      <w:color w:val="auto"/>
                      <w:lang w:val="en-US" w:eastAsia="zh-CN"/>
                    </w:rPr>
                    <w:t>19694.82</w:t>
                  </w:r>
                </w:p>
              </w:tc>
              <w:tc>
                <w:tcPr>
                  <w:tcW w:w="720" w:type="dxa"/>
                  <w:shd w:val="clear" w:color="auto" w:fill="auto"/>
                  <w:vAlign w:val="center"/>
                </w:tcPr>
                <w:p>
                  <w:pPr>
                    <w:pStyle w:val="18"/>
                    <w:bidi w:val="0"/>
                    <w:rPr>
                      <w:rFonts w:hint="default"/>
                      <w:color w:val="auto"/>
                      <w:lang w:val="en-US" w:eastAsia="zh-CN"/>
                    </w:rPr>
                  </w:pPr>
                  <w:r>
                    <w:rPr>
                      <w:rFonts w:hint="default"/>
                      <w:color w:val="auto"/>
                      <w:lang w:val="en-US" w:eastAsia="zh-CN"/>
                    </w:rPr>
                    <w:t>/</w:t>
                  </w:r>
                </w:p>
              </w:tc>
              <w:tc>
                <w:tcPr>
                  <w:tcW w:w="1305" w:type="dxa"/>
                  <w:shd w:val="clear" w:color="auto" w:fill="auto"/>
                  <w:vAlign w:val="center"/>
                </w:tcPr>
                <w:p>
                  <w:pPr>
                    <w:pStyle w:val="18"/>
                    <w:bidi w:val="0"/>
                    <w:rPr>
                      <w:rFonts w:hint="eastAsia"/>
                      <w:color w:val="auto"/>
                      <w:lang w:val="en-US" w:eastAsia="zh-CN"/>
                    </w:rPr>
                  </w:pPr>
                  <w:r>
                    <w:rPr>
                      <w:rFonts w:hint="eastAsia"/>
                      <w:color w:val="auto"/>
                      <w:lang w:val="en-US" w:eastAsia="zh-CN"/>
                    </w:rPr>
                    <w:t>8185</w:t>
                  </w:r>
                </w:p>
              </w:tc>
              <w:tc>
                <w:tcPr>
                  <w:tcW w:w="1005" w:type="dxa"/>
                  <w:vAlign w:val="center"/>
                </w:tcPr>
                <w:p>
                  <w:pPr>
                    <w:pStyle w:val="18"/>
                    <w:bidi w:val="0"/>
                    <w:rPr>
                      <w:rFonts w:hint="default"/>
                      <w:color w:val="auto"/>
                      <w:lang w:val="en-US" w:eastAsia="zh-CN"/>
                    </w:rPr>
                  </w:pPr>
                  <w:r>
                    <w:rPr>
                      <w:rFonts w:hint="eastAsia"/>
                      <w:color w:val="auto"/>
                      <w:lang w:val="en-US" w:eastAsia="zh-CN"/>
                    </w:rPr>
                    <w:t>2387.5</w:t>
                  </w:r>
                </w:p>
              </w:tc>
              <w:tc>
                <w:tcPr>
                  <w:tcW w:w="947" w:type="dxa"/>
                  <w:vAlign w:val="center"/>
                </w:tcPr>
                <w:p>
                  <w:pPr>
                    <w:pStyle w:val="18"/>
                    <w:bidi w:val="0"/>
                    <w:rPr>
                      <w:rFonts w:hint="default"/>
                      <w:color w:val="auto"/>
                      <w:lang w:val="en-US" w:eastAsia="zh-CN"/>
                    </w:rPr>
                  </w:pPr>
                  <w:r>
                    <w:rPr>
                      <w:rFonts w:hint="default"/>
                      <w:color w:val="auto"/>
                      <w:lang w:val="en-US" w:eastAsia="zh-CN"/>
                    </w:rPr>
                    <w:t>9122.32</w:t>
                  </w:r>
                </w:p>
              </w:tc>
            </w:tr>
          </w:tbl>
          <w:p>
            <w:pPr>
              <w:bidi w:val="0"/>
              <w:rPr>
                <w:rFonts w:hint="eastAsia"/>
                <w:color w:val="auto"/>
                <w:vertAlign w:val="baseline"/>
                <w:lang w:val="en-US" w:eastAsia="zh-CN"/>
              </w:rPr>
            </w:pPr>
          </w:p>
          <w:p>
            <w:pPr>
              <w:bidi w:val="0"/>
              <w:rPr>
                <w:rFonts w:hint="default"/>
                <w:color w:val="auto"/>
                <w:vertAlign w:val="baseline"/>
                <w:lang w:val="en-US" w:eastAsia="zh-CN"/>
              </w:rPr>
            </w:pPr>
            <w:r>
              <w:rPr>
                <w:rFonts w:hint="eastAsia"/>
                <w:color w:val="auto"/>
                <w:vertAlign w:val="baseline"/>
                <w:lang w:val="en-US" w:eastAsia="zh-CN"/>
              </w:rPr>
              <w:t>生活污水污染物排放浓度参照《湖南省长康实业有限责任公司年产芝麻油15000吨、料酒9000吨扩建项目竣工环境保护验收监测报告》中生活污水监测数据最大值，处理效率按经验系数计算。</w:t>
            </w:r>
          </w:p>
          <w:p>
            <w:pPr>
              <w:bidi w:val="0"/>
              <w:rPr>
                <w:rFonts w:hint="eastAsia"/>
                <w:color w:val="auto"/>
                <w:vertAlign w:val="baseline"/>
                <w:lang w:val="en-US" w:eastAsia="zh-CN"/>
              </w:rPr>
            </w:pPr>
            <w:r>
              <w:rPr>
                <w:rFonts w:hint="eastAsia"/>
                <w:color w:val="auto"/>
                <w:vertAlign w:val="baseline"/>
                <w:lang w:val="en-US" w:eastAsia="zh-CN"/>
              </w:rPr>
              <w:t>生产废水中清洗废水污染物浓度参照《酿造工业废水治理工程技术规范》（HJ575-2010）表2中“酱油、酱、醋”高浓度废水进行核算，锅炉废水污染物参照《排放源统计调查产排污核算方法和系数手册-工业锅炉（热力供应）行业系数手册》中4430 工业锅炉（热力生产和供应行业）产污系数表-工业废水量和“化学需氧量”进行核算，其他生产废水污染物浓度参照《酿造工业废水治理工程技术规范》（HJ575-2010）表2中“酱油、酱、醋”综合废水进行核算。</w:t>
            </w:r>
          </w:p>
          <w:p>
            <w:pPr>
              <w:bidi w:val="0"/>
              <w:rPr>
                <w:rFonts w:hint="default"/>
                <w:color w:val="auto"/>
                <w:vertAlign w:val="baseline"/>
                <w:lang w:val="en-US" w:eastAsia="zh-CN"/>
              </w:rPr>
            </w:pPr>
            <w:r>
              <w:rPr>
                <w:rFonts w:hint="eastAsia"/>
                <w:color w:val="auto"/>
                <w:vertAlign w:val="baseline"/>
                <w:lang w:val="en-US" w:eastAsia="zh-CN"/>
              </w:rPr>
              <w:t>污水处理站处理效率参照《湖南省长康实业有限责任公司年产芝麻油15000吨、料酒9000吨扩建项目竣工环境保护验收监测报告》中污水处理站进出口浓度核算。</w:t>
            </w:r>
          </w:p>
          <w:p>
            <w:pPr>
              <w:pStyle w:val="17"/>
              <w:bidi w:val="0"/>
              <w:rPr>
                <w:rFonts w:hint="eastAsia"/>
                <w:color w:val="auto"/>
                <w:lang w:val="en-US" w:eastAsia="zh-CN"/>
              </w:rPr>
            </w:pPr>
            <w:r>
              <w:rPr>
                <w:rFonts w:hint="eastAsia"/>
                <w:color w:val="auto"/>
                <w:lang w:val="en-US" w:eastAsia="zh-CN"/>
              </w:rPr>
              <w:t>表4-2 项目营运期废水排放量及污染物排放量一览表</w:t>
            </w:r>
          </w:p>
          <w:tbl>
            <w:tblPr>
              <w:tblStyle w:val="15"/>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7"/>
              <w:gridCol w:w="1149"/>
              <w:gridCol w:w="885"/>
              <w:gridCol w:w="866"/>
              <w:gridCol w:w="840"/>
              <w:gridCol w:w="495"/>
              <w:gridCol w:w="930"/>
              <w:gridCol w:w="825"/>
              <w:gridCol w:w="1050"/>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restart"/>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废水处理设施</w:t>
                  </w:r>
                </w:p>
              </w:tc>
              <w:tc>
                <w:tcPr>
                  <w:tcW w:w="1149" w:type="dxa"/>
                  <w:vMerge w:val="restart"/>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废水种类</w:t>
                  </w:r>
                </w:p>
              </w:tc>
              <w:tc>
                <w:tcPr>
                  <w:tcW w:w="2591" w:type="dxa"/>
                  <w:gridSpan w:val="3"/>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产生情况</w:t>
                  </w:r>
                </w:p>
              </w:tc>
              <w:tc>
                <w:tcPr>
                  <w:tcW w:w="495" w:type="dxa"/>
                  <w:vMerge w:val="restart"/>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处理效率</w:t>
                  </w:r>
                </w:p>
                <w:p>
                  <w:pPr>
                    <w:pStyle w:val="18"/>
                    <w:rPr>
                      <w:rFonts w:hint="eastAsia"/>
                      <w:color w:val="auto"/>
                      <w:u w:val="none"/>
                      <w:vertAlign w:val="baseline"/>
                      <w:lang w:val="en-US" w:eastAsia="zh-CN"/>
                    </w:rPr>
                  </w:pPr>
                  <w:r>
                    <w:rPr>
                      <w:rFonts w:hint="eastAsia"/>
                      <w:color w:val="auto"/>
                      <w:u w:val="none"/>
                      <w:vertAlign w:val="baseline"/>
                      <w:lang w:val="en-US" w:eastAsia="zh-CN"/>
                    </w:rPr>
                    <w:t>%</w:t>
                  </w:r>
                </w:p>
              </w:tc>
              <w:tc>
                <w:tcPr>
                  <w:tcW w:w="1755" w:type="dxa"/>
                  <w:gridSpan w:val="2"/>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排放情况</w:t>
                  </w:r>
                </w:p>
              </w:tc>
              <w:tc>
                <w:tcPr>
                  <w:tcW w:w="1050" w:type="dxa"/>
                  <w:vMerge w:val="restart"/>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排放浓度限值mg/L</w:t>
                  </w:r>
                </w:p>
              </w:tc>
              <w:tc>
                <w:tcPr>
                  <w:tcW w:w="1082" w:type="dxa"/>
                  <w:vMerge w:val="restart"/>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eastAsia"/>
                      <w:color w:val="auto"/>
                      <w:u w:val="none"/>
                      <w:vertAlign w:val="baseline"/>
                      <w:lang w:val="en-US" w:eastAsia="zh-CN"/>
                    </w:rPr>
                  </w:pPr>
                </w:p>
              </w:tc>
              <w:tc>
                <w:tcPr>
                  <w:tcW w:w="1149" w:type="dxa"/>
                  <w:vMerge w:val="continue"/>
                  <w:vAlign w:val="center"/>
                </w:tcPr>
                <w:p>
                  <w:pPr>
                    <w:pStyle w:val="18"/>
                    <w:rPr>
                      <w:rFonts w:hint="eastAsia"/>
                      <w:color w:val="auto"/>
                      <w:u w:val="none"/>
                      <w:vertAlign w:val="baseline"/>
                      <w:lang w:val="en-US" w:eastAsia="zh-CN"/>
                    </w:rPr>
                  </w:pPr>
                </w:p>
              </w:tc>
              <w:tc>
                <w:tcPr>
                  <w:tcW w:w="885" w:type="dxa"/>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污染</w:t>
                  </w:r>
                </w:p>
                <w:p>
                  <w:pPr>
                    <w:pStyle w:val="18"/>
                    <w:rPr>
                      <w:rFonts w:hint="eastAsia"/>
                      <w:color w:val="auto"/>
                      <w:u w:val="none"/>
                      <w:vertAlign w:val="baseline"/>
                      <w:lang w:val="en-US" w:eastAsia="zh-CN"/>
                    </w:rPr>
                  </w:pPr>
                  <w:r>
                    <w:rPr>
                      <w:rFonts w:hint="eastAsia"/>
                      <w:color w:val="auto"/>
                      <w:u w:val="none"/>
                      <w:vertAlign w:val="baseline"/>
                      <w:lang w:val="en-US" w:eastAsia="zh-CN"/>
                    </w:rPr>
                    <w:t>因子</w:t>
                  </w:r>
                </w:p>
              </w:tc>
              <w:tc>
                <w:tcPr>
                  <w:tcW w:w="866"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产生浓度mg/L</w:t>
                  </w:r>
                </w:p>
              </w:tc>
              <w:tc>
                <w:tcPr>
                  <w:tcW w:w="840"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产生量t/a</w:t>
                  </w:r>
                </w:p>
              </w:tc>
              <w:tc>
                <w:tcPr>
                  <w:tcW w:w="495" w:type="dxa"/>
                  <w:vMerge w:val="continue"/>
                  <w:vAlign w:val="center"/>
                </w:tcPr>
                <w:p>
                  <w:pPr>
                    <w:pStyle w:val="18"/>
                    <w:rPr>
                      <w:rFonts w:hint="eastAsia"/>
                      <w:color w:val="auto"/>
                      <w:u w:val="none"/>
                      <w:vertAlign w:val="baseline"/>
                      <w:lang w:val="en-US" w:eastAsia="zh-CN"/>
                    </w:rPr>
                  </w:pPr>
                </w:p>
              </w:tc>
              <w:tc>
                <w:tcPr>
                  <w:tcW w:w="930"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排放浓度mg/L</w:t>
                  </w:r>
                </w:p>
              </w:tc>
              <w:tc>
                <w:tcPr>
                  <w:tcW w:w="825"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排放量t/a</w:t>
                  </w:r>
                </w:p>
              </w:tc>
              <w:tc>
                <w:tcPr>
                  <w:tcW w:w="1050" w:type="dxa"/>
                  <w:vMerge w:val="continue"/>
                  <w:vAlign w:val="center"/>
                </w:tcPr>
                <w:p>
                  <w:pPr>
                    <w:pStyle w:val="18"/>
                    <w:rPr>
                      <w:rFonts w:hint="eastAsia"/>
                      <w:color w:val="auto"/>
                      <w:u w:val="none"/>
                      <w:vertAlign w:val="baseline"/>
                      <w:lang w:val="en-US" w:eastAsia="zh-CN"/>
                    </w:rPr>
                  </w:pPr>
                </w:p>
              </w:tc>
              <w:tc>
                <w:tcPr>
                  <w:tcW w:w="1082" w:type="dxa"/>
                  <w:vMerge w:val="continue"/>
                  <w:vAlign w:val="center"/>
                </w:tcPr>
                <w:p>
                  <w:pPr>
                    <w:pStyle w:val="18"/>
                    <w:rPr>
                      <w:rFonts w:hint="eastAsia"/>
                      <w:color w:val="auto"/>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restart"/>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化粪池+隔油池</w:t>
                  </w:r>
                </w:p>
              </w:tc>
              <w:tc>
                <w:tcPr>
                  <w:tcW w:w="1149" w:type="dxa"/>
                  <w:vMerge w:val="restart"/>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生活污水654m</w:t>
                  </w:r>
                  <w:r>
                    <w:rPr>
                      <w:rFonts w:hint="eastAsia"/>
                      <w:color w:val="auto"/>
                      <w:u w:val="none"/>
                      <w:vertAlign w:val="superscript"/>
                      <w:lang w:val="en-US" w:eastAsia="zh-CN"/>
                    </w:rPr>
                    <w:t>3</w:t>
                  </w:r>
                  <w:r>
                    <w:rPr>
                      <w:rFonts w:hint="eastAsia"/>
                      <w:color w:val="auto"/>
                      <w:u w:val="none"/>
                      <w:vertAlign w:val="baseline"/>
                      <w:lang w:val="en-US" w:eastAsia="zh-CN"/>
                    </w:rPr>
                    <w:t>/a</w:t>
                  </w:r>
                </w:p>
              </w:tc>
              <w:tc>
                <w:tcPr>
                  <w:tcW w:w="88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pH</w:t>
                  </w:r>
                </w:p>
              </w:tc>
              <w:tc>
                <w:tcPr>
                  <w:tcW w:w="866" w:type="dxa"/>
                  <w:vAlign w:val="center"/>
                </w:tcPr>
                <w:p>
                  <w:pPr>
                    <w:pStyle w:val="18"/>
                    <w:bidi w:val="0"/>
                    <w:rPr>
                      <w:rFonts w:hint="default"/>
                      <w:color w:val="auto"/>
                      <w:u w:val="none"/>
                      <w:lang w:val="en-US" w:eastAsia="zh-CN"/>
                    </w:rPr>
                  </w:pPr>
                  <w:r>
                    <w:rPr>
                      <w:rFonts w:hint="eastAsia" w:ascii="Times New Roman" w:hAnsi="Times New Roman" w:eastAsia="宋体" w:cs="Times New Roman"/>
                      <w:color w:val="auto"/>
                      <w:kern w:val="2"/>
                      <w:sz w:val="21"/>
                      <w:szCs w:val="21"/>
                      <w:u w:val="none"/>
                      <w:vertAlign w:val="baseline"/>
                      <w:lang w:val="en-US" w:eastAsia="zh-CN" w:bidi="ar-SA"/>
                    </w:rPr>
                    <w:t>7.6-7.7</w:t>
                  </w:r>
                </w:p>
              </w:tc>
              <w:tc>
                <w:tcPr>
                  <w:tcW w:w="840"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w:t>
                  </w:r>
                </w:p>
              </w:tc>
              <w:tc>
                <w:tcPr>
                  <w:tcW w:w="495"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w:t>
                  </w:r>
                </w:p>
              </w:tc>
              <w:tc>
                <w:tcPr>
                  <w:tcW w:w="93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7.6-7.7</w:t>
                  </w:r>
                </w:p>
              </w:tc>
              <w:tc>
                <w:tcPr>
                  <w:tcW w:w="825"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w:t>
                  </w:r>
                </w:p>
              </w:tc>
              <w:tc>
                <w:tcPr>
                  <w:tcW w:w="105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w:t>
                  </w:r>
                </w:p>
              </w:tc>
              <w:tc>
                <w:tcPr>
                  <w:tcW w:w="1082" w:type="dxa"/>
                  <w:vMerge w:val="restart"/>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r>
                    <w:rPr>
                      <w:rFonts w:hint="default"/>
                      <w:color w:val="auto"/>
                      <w:vertAlign w:val="baseline"/>
                      <w:lang w:val="en-US" w:eastAsia="zh-CN"/>
                    </w:rPr>
                    <w:t>《污水综合排放标准》（GB8978-1996）及修改单</w:t>
                  </w:r>
                  <w:r>
                    <w:rPr>
                      <w:rFonts w:hint="eastAsia"/>
                      <w:color w:val="auto"/>
                      <w:vertAlign w:val="baseline"/>
                      <w:lang w:val="en-US" w:eastAsia="zh-CN"/>
                    </w:rPr>
                    <w:t>表4中三级排放标准限值及</w:t>
                  </w:r>
                  <w:r>
                    <w:rPr>
                      <w:rFonts w:hint="default"/>
                      <w:color w:val="auto"/>
                      <w:vertAlign w:val="baseline"/>
                      <w:lang w:val="en-US" w:eastAsia="zh-CN"/>
                    </w:rPr>
                    <w:t>湘阴县第</w:t>
                  </w:r>
                  <w:r>
                    <w:rPr>
                      <w:rFonts w:hint="eastAsia"/>
                      <w:color w:val="auto"/>
                      <w:vertAlign w:val="baseline"/>
                      <w:lang w:val="en-US" w:eastAsia="zh-CN"/>
                    </w:rPr>
                    <w:t>二</w:t>
                  </w:r>
                  <w:r>
                    <w:rPr>
                      <w:rFonts w:hint="default"/>
                      <w:color w:val="auto"/>
                      <w:vertAlign w:val="baseline"/>
                      <w:lang w:val="en-US" w:eastAsia="zh-CN"/>
                    </w:rPr>
                    <w:t>污水处理厂</w:t>
                  </w:r>
                  <w:r>
                    <w:rPr>
                      <w:rFonts w:hint="eastAsia"/>
                      <w:color w:val="auto"/>
                      <w:vertAlign w:val="baseline"/>
                      <w:lang w:val="en-US" w:eastAsia="zh-CN"/>
                    </w:rPr>
                    <w:t>进水水质要求的较严值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497" w:type="dxa"/>
                  <w:vMerge w:val="continue"/>
                  <w:vAlign w:val="center"/>
                </w:tcPr>
                <w:p>
                  <w:pPr>
                    <w:pStyle w:val="18"/>
                    <w:rPr>
                      <w:rFonts w:hint="eastAsia"/>
                      <w:color w:val="auto"/>
                      <w:u w:val="none"/>
                      <w:vertAlign w:val="baseline"/>
                      <w:lang w:val="en-US" w:eastAsia="zh-CN"/>
                    </w:rPr>
                  </w:pPr>
                </w:p>
              </w:tc>
              <w:tc>
                <w:tcPr>
                  <w:tcW w:w="1149" w:type="dxa"/>
                  <w:vMerge w:val="continue"/>
                  <w:vAlign w:val="center"/>
                </w:tcPr>
                <w:p>
                  <w:pPr>
                    <w:pStyle w:val="18"/>
                    <w:rPr>
                      <w:rFonts w:hint="default"/>
                      <w:color w:val="auto"/>
                      <w:u w:val="none"/>
                      <w:vertAlign w:val="baseline"/>
                      <w:lang w:val="en-US" w:eastAsia="zh-CN"/>
                    </w:rPr>
                  </w:pPr>
                </w:p>
              </w:tc>
              <w:tc>
                <w:tcPr>
                  <w:tcW w:w="88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CODcr</w:t>
                  </w:r>
                </w:p>
              </w:tc>
              <w:tc>
                <w:tcPr>
                  <w:tcW w:w="866" w:type="dxa"/>
                  <w:vAlign w:val="center"/>
                </w:tcPr>
                <w:p>
                  <w:pPr>
                    <w:pStyle w:val="18"/>
                    <w:bidi w:val="0"/>
                    <w:rPr>
                      <w:rFonts w:hint="default"/>
                      <w:color w:val="auto"/>
                      <w:lang w:val="en-US" w:eastAsia="zh-CN"/>
                    </w:rPr>
                  </w:pPr>
                  <w:r>
                    <w:rPr>
                      <w:rFonts w:hint="eastAsia"/>
                      <w:color w:val="auto"/>
                      <w:lang w:val="en-US" w:eastAsia="zh-CN"/>
                    </w:rPr>
                    <w:t>217.65</w:t>
                  </w:r>
                </w:p>
              </w:tc>
              <w:tc>
                <w:tcPr>
                  <w:tcW w:w="840" w:type="dxa"/>
                  <w:vAlign w:val="center"/>
                </w:tcPr>
                <w:p>
                  <w:pPr>
                    <w:pStyle w:val="18"/>
                    <w:bidi w:val="0"/>
                    <w:rPr>
                      <w:rFonts w:hint="default"/>
                      <w:color w:val="auto"/>
                      <w:lang w:val="en-US" w:eastAsia="zh-CN"/>
                    </w:rPr>
                  </w:pPr>
                  <w:r>
                    <w:rPr>
                      <w:rFonts w:hint="eastAsia"/>
                      <w:color w:val="auto"/>
                      <w:lang w:val="en-US" w:eastAsia="zh-CN"/>
                    </w:rPr>
                    <w:t>0.142</w:t>
                  </w:r>
                </w:p>
              </w:tc>
              <w:tc>
                <w:tcPr>
                  <w:tcW w:w="495"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15</w:t>
                  </w:r>
                </w:p>
              </w:tc>
              <w:tc>
                <w:tcPr>
                  <w:tcW w:w="93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185</w:t>
                  </w:r>
                </w:p>
              </w:tc>
              <w:tc>
                <w:tcPr>
                  <w:tcW w:w="825" w:type="dxa"/>
                  <w:vAlign w:val="center"/>
                </w:tcPr>
                <w:p>
                  <w:pPr>
                    <w:pStyle w:val="18"/>
                    <w:bidi w:val="0"/>
                    <w:rPr>
                      <w:rFonts w:hint="default"/>
                      <w:color w:val="auto"/>
                      <w:lang w:val="en-US" w:eastAsia="zh-CN"/>
                    </w:rPr>
                  </w:pPr>
                  <w:r>
                    <w:rPr>
                      <w:rFonts w:hint="eastAsia"/>
                      <w:color w:val="auto"/>
                      <w:lang w:val="en-US" w:eastAsia="zh-CN"/>
                    </w:rPr>
                    <w:t>0.121</w:t>
                  </w:r>
                </w:p>
              </w:tc>
              <w:tc>
                <w:tcPr>
                  <w:tcW w:w="105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eastAsia"/>
                      <w:color w:val="auto"/>
                      <w:u w:val="none"/>
                      <w:vertAlign w:val="baseline"/>
                      <w:lang w:val="en-US" w:eastAsia="zh-CN"/>
                    </w:rPr>
                  </w:pPr>
                </w:p>
              </w:tc>
              <w:tc>
                <w:tcPr>
                  <w:tcW w:w="1149" w:type="dxa"/>
                  <w:vMerge w:val="continue"/>
                  <w:vAlign w:val="center"/>
                </w:tcPr>
                <w:p>
                  <w:pPr>
                    <w:pStyle w:val="18"/>
                    <w:rPr>
                      <w:rFonts w:hint="default"/>
                      <w:color w:val="auto"/>
                      <w:u w:val="none"/>
                      <w:vertAlign w:val="baseline"/>
                      <w:lang w:val="en-US" w:eastAsia="zh-CN"/>
                    </w:rPr>
                  </w:pPr>
                </w:p>
              </w:tc>
              <w:tc>
                <w:tcPr>
                  <w:tcW w:w="88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NH</w:t>
                  </w:r>
                  <w:r>
                    <w:rPr>
                      <w:rFonts w:hint="eastAsia" w:ascii="Times New Roman" w:hAnsi="Times New Roman" w:eastAsia="宋体" w:cs="Times New Roman"/>
                      <w:color w:val="auto"/>
                      <w:kern w:val="2"/>
                      <w:sz w:val="21"/>
                      <w:szCs w:val="21"/>
                      <w:u w:val="none"/>
                      <w:vertAlign w:val="subscript"/>
                      <w:lang w:val="en-US" w:eastAsia="zh-CN" w:bidi="ar-SA"/>
                    </w:rPr>
                    <w:t>3</w:t>
                  </w:r>
                  <w:r>
                    <w:rPr>
                      <w:rFonts w:hint="eastAsia" w:ascii="Times New Roman" w:hAnsi="Times New Roman" w:eastAsia="宋体" w:cs="Times New Roman"/>
                      <w:color w:val="auto"/>
                      <w:kern w:val="2"/>
                      <w:sz w:val="21"/>
                      <w:szCs w:val="21"/>
                      <w:u w:val="none"/>
                      <w:vertAlign w:val="baseline"/>
                      <w:lang w:val="en-US" w:eastAsia="zh-CN" w:bidi="ar-SA"/>
                    </w:rPr>
                    <w:t>-N</w:t>
                  </w:r>
                </w:p>
              </w:tc>
              <w:tc>
                <w:tcPr>
                  <w:tcW w:w="866" w:type="dxa"/>
                  <w:vAlign w:val="center"/>
                </w:tcPr>
                <w:p>
                  <w:pPr>
                    <w:pStyle w:val="18"/>
                    <w:bidi w:val="0"/>
                    <w:rPr>
                      <w:rFonts w:hint="default"/>
                      <w:color w:val="auto"/>
                      <w:lang w:val="en-US" w:eastAsia="zh-CN"/>
                    </w:rPr>
                  </w:pPr>
                  <w:r>
                    <w:rPr>
                      <w:rFonts w:hint="eastAsia"/>
                      <w:color w:val="auto"/>
                      <w:lang w:val="en-US" w:eastAsia="zh-CN"/>
                    </w:rPr>
                    <w:t>30.10</w:t>
                  </w:r>
                </w:p>
              </w:tc>
              <w:tc>
                <w:tcPr>
                  <w:tcW w:w="840" w:type="dxa"/>
                  <w:vAlign w:val="center"/>
                </w:tcPr>
                <w:p>
                  <w:pPr>
                    <w:pStyle w:val="18"/>
                    <w:bidi w:val="0"/>
                    <w:rPr>
                      <w:rFonts w:hint="default"/>
                      <w:color w:val="auto"/>
                      <w:lang w:val="en-US" w:eastAsia="zh-CN"/>
                    </w:rPr>
                  </w:pPr>
                  <w:r>
                    <w:rPr>
                      <w:rFonts w:hint="eastAsia"/>
                      <w:color w:val="auto"/>
                      <w:lang w:val="en-US" w:eastAsia="zh-CN"/>
                    </w:rPr>
                    <w:t>0.020</w:t>
                  </w:r>
                </w:p>
              </w:tc>
              <w:tc>
                <w:tcPr>
                  <w:tcW w:w="495"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3</w:t>
                  </w:r>
                </w:p>
              </w:tc>
              <w:tc>
                <w:tcPr>
                  <w:tcW w:w="93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29.2</w:t>
                  </w:r>
                </w:p>
              </w:tc>
              <w:tc>
                <w:tcPr>
                  <w:tcW w:w="825" w:type="dxa"/>
                  <w:vAlign w:val="center"/>
                </w:tcPr>
                <w:p>
                  <w:pPr>
                    <w:pStyle w:val="18"/>
                    <w:bidi w:val="0"/>
                    <w:rPr>
                      <w:rFonts w:hint="default"/>
                      <w:color w:val="auto"/>
                      <w:lang w:val="en-US" w:eastAsia="zh-CN"/>
                    </w:rPr>
                  </w:pPr>
                  <w:r>
                    <w:rPr>
                      <w:rFonts w:hint="eastAsia"/>
                      <w:color w:val="auto"/>
                      <w:lang w:val="en-US" w:eastAsia="zh-CN"/>
                    </w:rPr>
                    <w:t>0.019</w:t>
                  </w:r>
                </w:p>
              </w:tc>
              <w:tc>
                <w:tcPr>
                  <w:tcW w:w="105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eastAsia"/>
                      <w:color w:val="auto"/>
                      <w:u w:val="none"/>
                      <w:vertAlign w:val="baseline"/>
                      <w:lang w:val="en-US" w:eastAsia="zh-CN"/>
                    </w:rPr>
                  </w:pPr>
                </w:p>
              </w:tc>
              <w:tc>
                <w:tcPr>
                  <w:tcW w:w="1149" w:type="dxa"/>
                  <w:vMerge w:val="continue"/>
                  <w:vAlign w:val="center"/>
                </w:tcPr>
                <w:p>
                  <w:pPr>
                    <w:pStyle w:val="18"/>
                    <w:rPr>
                      <w:rFonts w:hint="default"/>
                      <w:color w:val="auto"/>
                      <w:u w:val="none"/>
                      <w:vertAlign w:val="baseline"/>
                      <w:lang w:val="en-US" w:eastAsia="zh-CN"/>
                    </w:rPr>
                  </w:pPr>
                </w:p>
              </w:tc>
              <w:tc>
                <w:tcPr>
                  <w:tcW w:w="88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SS</w:t>
                  </w:r>
                </w:p>
              </w:tc>
              <w:tc>
                <w:tcPr>
                  <w:tcW w:w="866" w:type="dxa"/>
                  <w:vAlign w:val="center"/>
                </w:tcPr>
                <w:p>
                  <w:pPr>
                    <w:pStyle w:val="18"/>
                    <w:bidi w:val="0"/>
                    <w:rPr>
                      <w:rFonts w:hint="default"/>
                      <w:color w:val="auto"/>
                      <w:lang w:val="en-US" w:eastAsia="zh-CN"/>
                    </w:rPr>
                  </w:pPr>
                  <w:r>
                    <w:rPr>
                      <w:rFonts w:hint="eastAsia"/>
                      <w:color w:val="auto"/>
                      <w:lang w:val="en-US" w:eastAsia="zh-CN"/>
                    </w:rPr>
                    <w:t>245.71</w:t>
                  </w:r>
                </w:p>
              </w:tc>
              <w:tc>
                <w:tcPr>
                  <w:tcW w:w="840" w:type="dxa"/>
                  <w:vAlign w:val="center"/>
                </w:tcPr>
                <w:p>
                  <w:pPr>
                    <w:pStyle w:val="18"/>
                    <w:bidi w:val="0"/>
                    <w:rPr>
                      <w:rFonts w:hint="default"/>
                      <w:color w:val="auto"/>
                      <w:lang w:val="en-US" w:eastAsia="zh-CN"/>
                    </w:rPr>
                  </w:pPr>
                  <w:r>
                    <w:rPr>
                      <w:rFonts w:hint="eastAsia"/>
                      <w:color w:val="auto"/>
                      <w:lang w:val="en-US" w:eastAsia="zh-CN"/>
                    </w:rPr>
                    <w:t>0.161</w:t>
                  </w:r>
                </w:p>
              </w:tc>
              <w:tc>
                <w:tcPr>
                  <w:tcW w:w="495"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30</w:t>
                  </w:r>
                </w:p>
              </w:tc>
              <w:tc>
                <w:tcPr>
                  <w:tcW w:w="93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172</w:t>
                  </w:r>
                </w:p>
              </w:tc>
              <w:tc>
                <w:tcPr>
                  <w:tcW w:w="825" w:type="dxa"/>
                  <w:vAlign w:val="center"/>
                </w:tcPr>
                <w:p>
                  <w:pPr>
                    <w:pStyle w:val="18"/>
                    <w:bidi w:val="0"/>
                    <w:rPr>
                      <w:rFonts w:hint="default"/>
                      <w:color w:val="auto"/>
                      <w:lang w:val="en-US" w:eastAsia="zh-CN"/>
                    </w:rPr>
                  </w:pPr>
                  <w:r>
                    <w:rPr>
                      <w:rFonts w:hint="eastAsia"/>
                      <w:color w:val="auto"/>
                      <w:lang w:val="en-US" w:eastAsia="zh-CN"/>
                    </w:rPr>
                    <w:t>0.112</w:t>
                  </w:r>
                </w:p>
              </w:tc>
              <w:tc>
                <w:tcPr>
                  <w:tcW w:w="105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eastAsia"/>
                      <w:color w:val="auto"/>
                      <w:u w:val="none"/>
                      <w:vertAlign w:val="baseline"/>
                      <w:lang w:val="en-US" w:eastAsia="zh-CN"/>
                    </w:rPr>
                  </w:pPr>
                </w:p>
              </w:tc>
              <w:tc>
                <w:tcPr>
                  <w:tcW w:w="1149" w:type="dxa"/>
                  <w:vMerge w:val="continue"/>
                  <w:vAlign w:val="center"/>
                </w:tcPr>
                <w:p>
                  <w:pPr>
                    <w:pStyle w:val="18"/>
                    <w:rPr>
                      <w:rFonts w:hint="default"/>
                      <w:color w:val="auto"/>
                      <w:u w:val="none"/>
                      <w:vertAlign w:val="baseline"/>
                      <w:lang w:val="en-US" w:eastAsia="zh-CN"/>
                    </w:rPr>
                  </w:pPr>
                </w:p>
              </w:tc>
              <w:tc>
                <w:tcPr>
                  <w:tcW w:w="88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BOD</w:t>
                  </w:r>
                  <w:r>
                    <w:rPr>
                      <w:rFonts w:hint="eastAsia" w:ascii="Times New Roman" w:hAnsi="Times New Roman" w:eastAsia="宋体" w:cs="Times New Roman"/>
                      <w:color w:val="auto"/>
                      <w:kern w:val="2"/>
                      <w:sz w:val="21"/>
                      <w:szCs w:val="21"/>
                      <w:u w:val="none"/>
                      <w:vertAlign w:val="subscript"/>
                      <w:lang w:val="en-US" w:eastAsia="zh-CN" w:bidi="ar-SA"/>
                    </w:rPr>
                    <w:t>5</w:t>
                  </w:r>
                </w:p>
              </w:tc>
              <w:tc>
                <w:tcPr>
                  <w:tcW w:w="866" w:type="dxa"/>
                  <w:vAlign w:val="center"/>
                </w:tcPr>
                <w:p>
                  <w:pPr>
                    <w:pStyle w:val="18"/>
                    <w:bidi w:val="0"/>
                    <w:rPr>
                      <w:rFonts w:hint="default"/>
                      <w:color w:val="auto"/>
                      <w:lang w:val="en-US" w:eastAsia="zh-CN"/>
                    </w:rPr>
                  </w:pPr>
                  <w:r>
                    <w:rPr>
                      <w:rFonts w:hint="eastAsia"/>
                      <w:color w:val="auto"/>
                      <w:lang w:val="en-US" w:eastAsia="zh-CN"/>
                    </w:rPr>
                    <w:t>67.78</w:t>
                  </w:r>
                </w:p>
              </w:tc>
              <w:tc>
                <w:tcPr>
                  <w:tcW w:w="840" w:type="dxa"/>
                  <w:vAlign w:val="center"/>
                </w:tcPr>
                <w:p>
                  <w:pPr>
                    <w:pStyle w:val="18"/>
                    <w:bidi w:val="0"/>
                    <w:rPr>
                      <w:rFonts w:hint="default"/>
                      <w:color w:val="auto"/>
                      <w:lang w:val="en-US" w:eastAsia="zh-CN"/>
                    </w:rPr>
                  </w:pPr>
                  <w:r>
                    <w:rPr>
                      <w:rFonts w:hint="eastAsia"/>
                      <w:color w:val="auto"/>
                      <w:lang w:val="en-US" w:eastAsia="zh-CN"/>
                    </w:rPr>
                    <w:t>0.044</w:t>
                  </w:r>
                </w:p>
              </w:tc>
              <w:tc>
                <w:tcPr>
                  <w:tcW w:w="495"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10</w:t>
                  </w:r>
                </w:p>
              </w:tc>
              <w:tc>
                <w:tcPr>
                  <w:tcW w:w="93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61</w:t>
                  </w:r>
                </w:p>
              </w:tc>
              <w:tc>
                <w:tcPr>
                  <w:tcW w:w="825" w:type="dxa"/>
                  <w:vAlign w:val="center"/>
                </w:tcPr>
                <w:p>
                  <w:pPr>
                    <w:pStyle w:val="18"/>
                    <w:bidi w:val="0"/>
                    <w:rPr>
                      <w:rFonts w:hint="default"/>
                      <w:color w:val="auto"/>
                      <w:lang w:val="en-US" w:eastAsia="zh-CN"/>
                    </w:rPr>
                  </w:pPr>
                  <w:r>
                    <w:rPr>
                      <w:rFonts w:hint="eastAsia"/>
                      <w:color w:val="auto"/>
                      <w:lang w:val="en-US" w:eastAsia="zh-CN"/>
                    </w:rPr>
                    <w:t>0.040</w:t>
                  </w:r>
                </w:p>
              </w:tc>
              <w:tc>
                <w:tcPr>
                  <w:tcW w:w="105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eastAsia"/>
                      <w:color w:val="auto"/>
                      <w:u w:val="none"/>
                      <w:vertAlign w:val="baseline"/>
                      <w:lang w:val="en-US" w:eastAsia="zh-CN"/>
                    </w:rPr>
                  </w:pPr>
                </w:p>
              </w:tc>
              <w:tc>
                <w:tcPr>
                  <w:tcW w:w="1149" w:type="dxa"/>
                  <w:vMerge w:val="continue"/>
                  <w:vAlign w:val="center"/>
                </w:tcPr>
                <w:p>
                  <w:pPr>
                    <w:pStyle w:val="18"/>
                    <w:rPr>
                      <w:rFonts w:hint="default"/>
                      <w:color w:val="auto"/>
                      <w:u w:val="none"/>
                      <w:vertAlign w:val="baseline"/>
                      <w:lang w:val="en-US" w:eastAsia="zh-CN"/>
                    </w:rPr>
                  </w:pPr>
                </w:p>
              </w:tc>
              <w:tc>
                <w:tcPr>
                  <w:tcW w:w="88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动植物油</w:t>
                  </w:r>
                </w:p>
              </w:tc>
              <w:tc>
                <w:tcPr>
                  <w:tcW w:w="866" w:type="dxa"/>
                  <w:vAlign w:val="center"/>
                </w:tcPr>
                <w:p>
                  <w:pPr>
                    <w:pStyle w:val="18"/>
                    <w:bidi w:val="0"/>
                    <w:rPr>
                      <w:rFonts w:hint="default"/>
                      <w:color w:val="auto"/>
                      <w:u w:val="none"/>
                      <w:lang w:val="en-US" w:eastAsia="zh-CN"/>
                    </w:rPr>
                  </w:pPr>
                  <w:r>
                    <w:rPr>
                      <w:rFonts w:hint="eastAsia"/>
                      <w:color w:val="auto"/>
                      <w:u w:val="none"/>
                      <w:lang w:val="en-US" w:eastAsia="zh-CN"/>
                    </w:rPr>
                    <w:t>178.57</w:t>
                  </w:r>
                </w:p>
              </w:tc>
              <w:tc>
                <w:tcPr>
                  <w:tcW w:w="840" w:type="dxa"/>
                  <w:vAlign w:val="center"/>
                </w:tcPr>
                <w:p>
                  <w:pPr>
                    <w:pStyle w:val="18"/>
                    <w:bidi w:val="0"/>
                    <w:rPr>
                      <w:rFonts w:hint="default"/>
                      <w:color w:val="auto"/>
                      <w:lang w:val="en-US" w:eastAsia="zh-CN"/>
                    </w:rPr>
                  </w:pPr>
                  <w:r>
                    <w:rPr>
                      <w:rFonts w:hint="eastAsia"/>
                      <w:color w:val="auto"/>
                      <w:lang w:val="en-US" w:eastAsia="zh-CN"/>
                    </w:rPr>
                    <w:t>0.117</w:t>
                  </w:r>
                </w:p>
              </w:tc>
              <w:tc>
                <w:tcPr>
                  <w:tcW w:w="495"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93</w:t>
                  </w:r>
                </w:p>
              </w:tc>
              <w:tc>
                <w:tcPr>
                  <w:tcW w:w="93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12.5</w:t>
                  </w:r>
                </w:p>
              </w:tc>
              <w:tc>
                <w:tcPr>
                  <w:tcW w:w="825" w:type="dxa"/>
                  <w:vAlign w:val="center"/>
                </w:tcPr>
                <w:p>
                  <w:pPr>
                    <w:pStyle w:val="18"/>
                    <w:bidi w:val="0"/>
                    <w:rPr>
                      <w:rFonts w:hint="default"/>
                      <w:color w:val="auto"/>
                      <w:lang w:val="en-US" w:eastAsia="zh-CN"/>
                    </w:rPr>
                  </w:pPr>
                  <w:r>
                    <w:rPr>
                      <w:rFonts w:hint="eastAsia"/>
                      <w:color w:val="auto"/>
                      <w:lang w:val="en-US" w:eastAsia="zh-CN"/>
                    </w:rPr>
                    <w:t>0.008</w:t>
                  </w:r>
                </w:p>
              </w:tc>
              <w:tc>
                <w:tcPr>
                  <w:tcW w:w="105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restart"/>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污水处理站</w:t>
                  </w:r>
                </w:p>
              </w:tc>
              <w:tc>
                <w:tcPr>
                  <w:tcW w:w="1149" w:type="dxa"/>
                  <w:vMerge w:val="restart"/>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洗布废水160m</w:t>
                  </w:r>
                  <w:r>
                    <w:rPr>
                      <w:rFonts w:hint="eastAsia"/>
                      <w:color w:val="auto"/>
                      <w:u w:val="none"/>
                      <w:vertAlign w:val="superscript"/>
                      <w:lang w:val="en-US" w:eastAsia="zh-CN"/>
                    </w:rPr>
                    <w:t>3</w:t>
                  </w:r>
                  <w:r>
                    <w:rPr>
                      <w:rFonts w:hint="eastAsia"/>
                      <w:color w:val="auto"/>
                      <w:u w:val="none"/>
                      <w:vertAlign w:val="baseline"/>
                      <w:lang w:val="en-US" w:eastAsia="zh-CN"/>
                    </w:rPr>
                    <w:t>/a</w:t>
                  </w:r>
                </w:p>
              </w:tc>
              <w:tc>
                <w:tcPr>
                  <w:tcW w:w="885" w:type="dxa"/>
                  <w:shd w:val="clear" w:color="auto" w:fill="auto"/>
                  <w:vAlign w:val="center"/>
                </w:tcPr>
                <w:p>
                  <w:pPr>
                    <w:pStyle w:val="18"/>
                    <w:bidi w:val="0"/>
                    <w:ind w:firstLine="0" w:firstLineChars="0"/>
                    <w:rPr>
                      <w:rFonts w:hint="eastAsia"/>
                      <w:color w:val="auto"/>
                      <w:lang w:val="en-US" w:eastAsia="zh-CN"/>
                    </w:rPr>
                  </w:pPr>
                  <w:r>
                    <w:rPr>
                      <w:rFonts w:hint="default"/>
                      <w:color w:val="auto"/>
                      <w:lang w:val="en-US" w:eastAsia="zh-CN"/>
                    </w:rPr>
                    <w:t>pH</w:t>
                  </w:r>
                </w:p>
              </w:tc>
              <w:tc>
                <w:tcPr>
                  <w:tcW w:w="866" w:type="dxa"/>
                  <w:vAlign w:val="center"/>
                </w:tcPr>
                <w:p>
                  <w:pPr>
                    <w:pStyle w:val="18"/>
                    <w:bidi w:val="0"/>
                    <w:rPr>
                      <w:rFonts w:hint="default"/>
                      <w:color w:val="auto"/>
                      <w:u w:val="none"/>
                      <w:lang w:val="en-US" w:eastAsia="zh-CN"/>
                    </w:rPr>
                  </w:pPr>
                  <w:r>
                    <w:rPr>
                      <w:rFonts w:hint="eastAsia"/>
                      <w:color w:val="auto"/>
                      <w:u w:val="none"/>
                      <w:lang w:val="en-US" w:eastAsia="zh-CN"/>
                    </w:rPr>
                    <w:t>7.0-8.0</w:t>
                  </w:r>
                </w:p>
              </w:tc>
              <w:tc>
                <w:tcPr>
                  <w:tcW w:w="840" w:type="dxa"/>
                  <w:vAlign w:val="center"/>
                </w:tcPr>
                <w:p>
                  <w:pPr>
                    <w:pStyle w:val="18"/>
                    <w:bidi w:val="0"/>
                    <w:rPr>
                      <w:rFonts w:hint="default"/>
                      <w:color w:val="auto"/>
                      <w:lang w:val="en-US" w:eastAsia="zh-CN"/>
                    </w:rPr>
                  </w:pPr>
                  <w:r>
                    <w:rPr>
                      <w:rFonts w:hint="default"/>
                      <w:color w:val="auto"/>
                      <w:lang w:val="en-US" w:eastAsia="zh-CN"/>
                    </w:rPr>
                    <w:t>/</w:t>
                  </w:r>
                </w:p>
              </w:tc>
              <w:tc>
                <w:tcPr>
                  <w:tcW w:w="495"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w:t>
                  </w:r>
                </w:p>
              </w:tc>
              <w:tc>
                <w:tcPr>
                  <w:tcW w:w="930" w:type="dxa"/>
                  <w:shd w:val="clear" w:color="auto" w:fill="auto"/>
                  <w:vAlign w:val="center"/>
                </w:tcPr>
                <w:p>
                  <w:pPr>
                    <w:pStyle w:val="18"/>
                    <w:bidi w:val="0"/>
                    <w:rPr>
                      <w:rFonts w:hint="default"/>
                      <w:color w:val="auto"/>
                      <w:lang w:val="en-US" w:eastAsia="zh-CN"/>
                    </w:rPr>
                  </w:pPr>
                  <w:r>
                    <w:rPr>
                      <w:rFonts w:hint="eastAsia"/>
                      <w:color w:val="auto"/>
                      <w:lang w:val="en-US" w:eastAsia="zh-CN"/>
                    </w:rPr>
                    <w:t>7.0-8.0</w:t>
                  </w:r>
                </w:p>
              </w:tc>
              <w:tc>
                <w:tcPr>
                  <w:tcW w:w="825" w:type="dxa"/>
                  <w:vAlign w:val="center"/>
                </w:tcPr>
                <w:p>
                  <w:pPr>
                    <w:pStyle w:val="18"/>
                    <w:bidi w:val="0"/>
                    <w:rPr>
                      <w:rFonts w:hint="default"/>
                      <w:color w:val="auto"/>
                      <w:lang w:val="en-US" w:eastAsia="zh-CN"/>
                    </w:rPr>
                  </w:pPr>
                  <w:r>
                    <w:rPr>
                      <w:rFonts w:hint="eastAsia"/>
                      <w:color w:val="auto"/>
                      <w:lang w:val="en-US" w:eastAsia="zh-CN"/>
                    </w:rPr>
                    <w:t>/</w:t>
                  </w:r>
                </w:p>
              </w:tc>
              <w:tc>
                <w:tcPr>
                  <w:tcW w:w="105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eastAsia"/>
                      <w:color w:val="auto"/>
                      <w:u w:val="none"/>
                      <w:vertAlign w:val="baseline"/>
                      <w:lang w:val="en-US" w:eastAsia="zh-CN"/>
                    </w:rPr>
                  </w:pPr>
                </w:p>
              </w:tc>
              <w:tc>
                <w:tcPr>
                  <w:tcW w:w="1149" w:type="dxa"/>
                  <w:vMerge w:val="continue"/>
                  <w:vAlign w:val="center"/>
                </w:tcPr>
                <w:p>
                  <w:pPr>
                    <w:pStyle w:val="18"/>
                    <w:ind w:firstLine="0" w:firstLineChars="0"/>
                    <w:rPr>
                      <w:rFonts w:hint="default"/>
                      <w:color w:val="auto"/>
                      <w:u w:val="none"/>
                      <w:vertAlign w:val="baseline"/>
                      <w:lang w:val="en-US" w:eastAsia="zh-CN"/>
                    </w:rPr>
                  </w:pPr>
                </w:p>
              </w:tc>
              <w:tc>
                <w:tcPr>
                  <w:tcW w:w="885" w:type="dxa"/>
                  <w:shd w:val="clear" w:color="auto" w:fill="auto"/>
                  <w:vAlign w:val="center"/>
                </w:tcPr>
                <w:p>
                  <w:pPr>
                    <w:pStyle w:val="18"/>
                    <w:bidi w:val="0"/>
                    <w:ind w:firstLine="0" w:firstLineChars="0"/>
                    <w:rPr>
                      <w:rFonts w:hint="eastAsia"/>
                      <w:color w:val="auto"/>
                      <w:lang w:val="en-US" w:eastAsia="zh-CN"/>
                    </w:rPr>
                  </w:pPr>
                  <w:r>
                    <w:rPr>
                      <w:rFonts w:hint="default"/>
                      <w:color w:val="auto"/>
                      <w:lang w:val="en-US" w:eastAsia="zh-CN"/>
                    </w:rPr>
                    <w:t>CODcr</w:t>
                  </w:r>
                </w:p>
              </w:tc>
              <w:tc>
                <w:tcPr>
                  <w:tcW w:w="866" w:type="dxa"/>
                  <w:vAlign w:val="center"/>
                </w:tcPr>
                <w:p>
                  <w:pPr>
                    <w:pStyle w:val="18"/>
                    <w:bidi w:val="0"/>
                    <w:rPr>
                      <w:rFonts w:hint="default"/>
                      <w:color w:val="auto"/>
                      <w:u w:val="none"/>
                      <w:lang w:val="en-US" w:eastAsia="zh-CN"/>
                    </w:rPr>
                  </w:pPr>
                  <w:r>
                    <w:rPr>
                      <w:rFonts w:hint="eastAsia"/>
                      <w:color w:val="auto"/>
                      <w:u w:val="none"/>
                      <w:lang w:val="en-US" w:eastAsia="zh-CN"/>
                    </w:rPr>
                    <w:t>400</w:t>
                  </w:r>
                </w:p>
              </w:tc>
              <w:tc>
                <w:tcPr>
                  <w:tcW w:w="840" w:type="dxa"/>
                  <w:vAlign w:val="center"/>
                </w:tcPr>
                <w:p>
                  <w:pPr>
                    <w:pStyle w:val="18"/>
                    <w:bidi w:val="0"/>
                    <w:rPr>
                      <w:rFonts w:hint="default"/>
                      <w:color w:val="auto"/>
                      <w:lang w:val="en-US" w:eastAsia="zh-CN"/>
                    </w:rPr>
                  </w:pPr>
                  <w:r>
                    <w:rPr>
                      <w:rFonts w:hint="default"/>
                      <w:color w:val="auto"/>
                      <w:lang w:val="en-US" w:eastAsia="zh-CN"/>
                    </w:rPr>
                    <w:t>0.064</w:t>
                  </w:r>
                </w:p>
              </w:tc>
              <w:tc>
                <w:tcPr>
                  <w:tcW w:w="495"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80</w:t>
                  </w:r>
                </w:p>
              </w:tc>
              <w:tc>
                <w:tcPr>
                  <w:tcW w:w="930" w:type="dxa"/>
                  <w:shd w:val="clear" w:color="auto" w:fill="auto"/>
                  <w:vAlign w:val="center"/>
                </w:tcPr>
                <w:p>
                  <w:pPr>
                    <w:pStyle w:val="18"/>
                    <w:bidi w:val="0"/>
                    <w:rPr>
                      <w:rFonts w:hint="default"/>
                      <w:color w:val="auto"/>
                      <w:lang w:val="en-US" w:eastAsia="zh-CN"/>
                    </w:rPr>
                  </w:pPr>
                  <w:r>
                    <w:rPr>
                      <w:rFonts w:hint="default"/>
                      <w:color w:val="auto"/>
                      <w:lang w:val="en-US" w:eastAsia="zh-CN"/>
                    </w:rPr>
                    <w:t>80</w:t>
                  </w:r>
                </w:p>
              </w:tc>
              <w:tc>
                <w:tcPr>
                  <w:tcW w:w="825" w:type="dxa"/>
                  <w:vAlign w:val="center"/>
                </w:tcPr>
                <w:p>
                  <w:pPr>
                    <w:pStyle w:val="18"/>
                    <w:bidi w:val="0"/>
                    <w:rPr>
                      <w:rFonts w:hint="default"/>
                      <w:color w:val="auto"/>
                      <w:lang w:val="en-US" w:eastAsia="zh-CN"/>
                    </w:rPr>
                  </w:pPr>
                  <w:r>
                    <w:rPr>
                      <w:rFonts w:hint="default"/>
                      <w:color w:val="auto"/>
                      <w:lang w:val="en-US" w:eastAsia="zh-CN"/>
                    </w:rPr>
                    <w:t>0.0128</w:t>
                  </w:r>
                </w:p>
              </w:tc>
              <w:tc>
                <w:tcPr>
                  <w:tcW w:w="1050" w:type="dxa"/>
                  <w:shd w:val="clear" w:color="auto" w:fill="auto"/>
                  <w:vAlign w:val="center"/>
                </w:tcPr>
                <w:p>
                  <w:pPr>
                    <w:pStyle w:val="18"/>
                    <w:ind w:firstLine="0" w:firstLineChars="0"/>
                    <w:rPr>
                      <w:rFonts w:hint="eastAsia"/>
                      <w:color w:val="auto"/>
                      <w:lang w:val="en-US" w:eastAsia="zh-CN"/>
                    </w:rPr>
                  </w:pPr>
                  <w:r>
                    <w:rPr>
                      <w:rFonts w:hint="eastAsia" w:ascii="Times New Roman" w:hAnsi="Times New Roman" w:eastAsia="宋体" w:cs="Times New Roman"/>
                      <w:color w:val="auto"/>
                      <w:kern w:val="2"/>
                      <w:sz w:val="21"/>
                      <w:szCs w:val="21"/>
                      <w:u w:val="none"/>
                      <w:vertAlign w:val="baseline"/>
                      <w:lang w:val="en-US" w:eastAsia="zh-CN" w:bidi="ar-SA"/>
                    </w:rPr>
                    <w:t>/</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97" w:type="dxa"/>
                  <w:vMerge w:val="continue"/>
                  <w:vAlign w:val="center"/>
                </w:tcPr>
                <w:p>
                  <w:pPr>
                    <w:pStyle w:val="18"/>
                    <w:rPr>
                      <w:rFonts w:hint="eastAsia"/>
                      <w:color w:val="auto"/>
                      <w:u w:val="none"/>
                      <w:vertAlign w:val="baseline"/>
                      <w:lang w:val="en-US" w:eastAsia="zh-CN"/>
                    </w:rPr>
                  </w:pPr>
                </w:p>
              </w:tc>
              <w:tc>
                <w:tcPr>
                  <w:tcW w:w="1149" w:type="dxa"/>
                  <w:vMerge w:val="continue"/>
                  <w:vAlign w:val="center"/>
                </w:tcPr>
                <w:p>
                  <w:pPr>
                    <w:pStyle w:val="18"/>
                    <w:ind w:firstLine="0" w:firstLineChars="0"/>
                    <w:rPr>
                      <w:rFonts w:hint="default"/>
                      <w:color w:val="auto"/>
                      <w:u w:val="none"/>
                      <w:vertAlign w:val="baseline"/>
                      <w:lang w:val="en-US" w:eastAsia="zh-CN"/>
                    </w:rPr>
                  </w:pPr>
                </w:p>
              </w:tc>
              <w:tc>
                <w:tcPr>
                  <w:tcW w:w="885" w:type="dxa"/>
                  <w:shd w:val="clear" w:color="auto" w:fill="auto"/>
                  <w:vAlign w:val="center"/>
                </w:tcPr>
                <w:p>
                  <w:pPr>
                    <w:pStyle w:val="18"/>
                    <w:bidi w:val="0"/>
                    <w:ind w:firstLine="0" w:firstLineChars="0"/>
                    <w:rPr>
                      <w:rFonts w:hint="eastAsia"/>
                      <w:color w:val="auto"/>
                      <w:lang w:val="en-US" w:eastAsia="zh-CN"/>
                    </w:rPr>
                  </w:pPr>
                  <w:r>
                    <w:rPr>
                      <w:rFonts w:hint="default"/>
                      <w:color w:val="auto"/>
                      <w:lang w:val="en-US" w:eastAsia="zh-CN"/>
                    </w:rPr>
                    <w:t>BOD</w:t>
                  </w:r>
                  <w:r>
                    <w:rPr>
                      <w:color w:val="auto"/>
                      <w:vertAlign w:val="subscript"/>
                      <w:lang w:val="en-US" w:eastAsia="zh-CN"/>
                    </w:rPr>
                    <w:t>5</w:t>
                  </w:r>
                </w:p>
              </w:tc>
              <w:tc>
                <w:tcPr>
                  <w:tcW w:w="866" w:type="dxa"/>
                  <w:vAlign w:val="center"/>
                </w:tcPr>
                <w:p>
                  <w:pPr>
                    <w:pStyle w:val="18"/>
                    <w:bidi w:val="0"/>
                    <w:rPr>
                      <w:rFonts w:hint="default"/>
                      <w:color w:val="auto"/>
                      <w:u w:val="none"/>
                      <w:lang w:val="en-US" w:eastAsia="zh-CN"/>
                    </w:rPr>
                  </w:pPr>
                  <w:r>
                    <w:rPr>
                      <w:rFonts w:hint="eastAsia"/>
                      <w:color w:val="auto"/>
                      <w:u w:val="none"/>
                      <w:lang w:val="en-US" w:eastAsia="zh-CN"/>
                    </w:rPr>
                    <w:t>210</w:t>
                  </w:r>
                </w:p>
              </w:tc>
              <w:tc>
                <w:tcPr>
                  <w:tcW w:w="840" w:type="dxa"/>
                  <w:vAlign w:val="center"/>
                </w:tcPr>
                <w:p>
                  <w:pPr>
                    <w:pStyle w:val="18"/>
                    <w:bidi w:val="0"/>
                    <w:rPr>
                      <w:rFonts w:hint="default"/>
                      <w:color w:val="auto"/>
                      <w:lang w:val="en-US" w:eastAsia="zh-CN"/>
                    </w:rPr>
                  </w:pPr>
                  <w:r>
                    <w:rPr>
                      <w:rFonts w:hint="default"/>
                      <w:color w:val="auto"/>
                      <w:lang w:val="en-US" w:eastAsia="zh-CN"/>
                    </w:rPr>
                    <w:t>0.034</w:t>
                  </w:r>
                </w:p>
              </w:tc>
              <w:tc>
                <w:tcPr>
                  <w:tcW w:w="495"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80</w:t>
                  </w:r>
                </w:p>
              </w:tc>
              <w:tc>
                <w:tcPr>
                  <w:tcW w:w="930" w:type="dxa"/>
                  <w:shd w:val="clear" w:color="auto" w:fill="auto"/>
                  <w:vAlign w:val="center"/>
                </w:tcPr>
                <w:p>
                  <w:pPr>
                    <w:pStyle w:val="18"/>
                    <w:bidi w:val="0"/>
                    <w:rPr>
                      <w:rFonts w:hint="default"/>
                      <w:color w:val="auto"/>
                      <w:lang w:val="en-US" w:eastAsia="zh-CN"/>
                    </w:rPr>
                  </w:pPr>
                  <w:r>
                    <w:rPr>
                      <w:rFonts w:hint="default"/>
                      <w:color w:val="auto"/>
                      <w:lang w:val="en-US" w:eastAsia="zh-CN"/>
                    </w:rPr>
                    <w:t>42</w:t>
                  </w:r>
                </w:p>
              </w:tc>
              <w:tc>
                <w:tcPr>
                  <w:tcW w:w="825" w:type="dxa"/>
                  <w:vAlign w:val="center"/>
                </w:tcPr>
                <w:p>
                  <w:pPr>
                    <w:pStyle w:val="18"/>
                    <w:bidi w:val="0"/>
                    <w:rPr>
                      <w:rFonts w:hint="default"/>
                      <w:color w:val="auto"/>
                      <w:lang w:val="en-US" w:eastAsia="zh-CN"/>
                    </w:rPr>
                  </w:pPr>
                  <w:r>
                    <w:rPr>
                      <w:rFonts w:hint="default"/>
                      <w:color w:val="auto"/>
                      <w:lang w:val="en-US" w:eastAsia="zh-CN"/>
                    </w:rPr>
                    <w:t>0.00672</w:t>
                  </w:r>
                </w:p>
              </w:tc>
              <w:tc>
                <w:tcPr>
                  <w:tcW w:w="1050" w:type="dxa"/>
                  <w:shd w:val="clear" w:color="auto" w:fill="auto"/>
                  <w:vAlign w:val="center"/>
                </w:tcPr>
                <w:p>
                  <w:pPr>
                    <w:pStyle w:val="18"/>
                    <w:ind w:firstLine="0" w:firstLineChars="0"/>
                    <w:rPr>
                      <w:rFonts w:hint="eastAsia"/>
                      <w:color w:val="auto"/>
                      <w:lang w:val="en-US" w:eastAsia="zh-CN"/>
                    </w:rPr>
                  </w:pPr>
                  <w:r>
                    <w:rPr>
                      <w:rFonts w:hint="eastAsia" w:ascii="Times New Roman" w:hAnsi="Times New Roman" w:eastAsia="宋体" w:cs="Times New Roman"/>
                      <w:color w:val="auto"/>
                      <w:kern w:val="2"/>
                      <w:sz w:val="21"/>
                      <w:szCs w:val="21"/>
                      <w:u w:val="none"/>
                      <w:vertAlign w:val="baseline"/>
                      <w:lang w:val="en-US" w:eastAsia="zh-CN" w:bidi="ar-SA"/>
                    </w:rPr>
                    <w:t>/</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eastAsia"/>
                      <w:color w:val="auto"/>
                      <w:u w:val="none"/>
                      <w:vertAlign w:val="baseline"/>
                      <w:lang w:val="en-US" w:eastAsia="zh-CN"/>
                    </w:rPr>
                  </w:pPr>
                </w:p>
              </w:tc>
              <w:tc>
                <w:tcPr>
                  <w:tcW w:w="1149" w:type="dxa"/>
                  <w:vMerge w:val="continue"/>
                  <w:vAlign w:val="center"/>
                </w:tcPr>
                <w:p>
                  <w:pPr>
                    <w:pStyle w:val="18"/>
                    <w:ind w:firstLine="0" w:firstLineChars="0"/>
                    <w:rPr>
                      <w:rFonts w:hint="default"/>
                      <w:color w:val="auto"/>
                      <w:u w:val="none"/>
                      <w:vertAlign w:val="baseline"/>
                      <w:lang w:val="en-US" w:eastAsia="zh-CN"/>
                    </w:rPr>
                  </w:pPr>
                </w:p>
              </w:tc>
              <w:tc>
                <w:tcPr>
                  <w:tcW w:w="885" w:type="dxa"/>
                  <w:shd w:val="clear" w:color="auto" w:fill="auto"/>
                  <w:vAlign w:val="center"/>
                </w:tcPr>
                <w:p>
                  <w:pPr>
                    <w:pStyle w:val="18"/>
                    <w:bidi w:val="0"/>
                    <w:ind w:firstLine="0" w:firstLineChars="0"/>
                    <w:rPr>
                      <w:rFonts w:hint="default"/>
                      <w:color w:val="auto"/>
                      <w:lang w:val="en-US" w:eastAsia="zh-CN"/>
                    </w:rPr>
                  </w:pPr>
                  <w:r>
                    <w:rPr>
                      <w:rFonts w:hint="eastAsia"/>
                      <w:color w:val="auto"/>
                      <w:lang w:val="en-US" w:eastAsia="zh-CN"/>
                    </w:rPr>
                    <w:t>TP</w:t>
                  </w:r>
                </w:p>
              </w:tc>
              <w:tc>
                <w:tcPr>
                  <w:tcW w:w="866" w:type="dxa"/>
                  <w:vAlign w:val="center"/>
                </w:tcPr>
                <w:p>
                  <w:pPr>
                    <w:pStyle w:val="18"/>
                    <w:bidi w:val="0"/>
                    <w:rPr>
                      <w:rFonts w:hint="default"/>
                      <w:color w:val="auto"/>
                      <w:u w:val="none"/>
                      <w:lang w:val="en-US" w:eastAsia="zh-CN"/>
                    </w:rPr>
                  </w:pPr>
                  <w:r>
                    <w:rPr>
                      <w:rFonts w:hint="eastAsia"/>
                      <w:color w:val="auto"/>
                      <w:u w:val="none"/>
                      <w:lang w:val="en-US" w:eastAsia="zh-CN"/>
                    </w:rPr>
                    <w:t>22.5</w:t>
                  </w:r>
                </w:p>
              </w:tc>
              <w:tc>
                <w:tcPr>
                  <w:tcW w:w="840" w:type="dxa"/>
                  <w:vAlign w:val="center"/>
                </w:tcPr>
                <w:p>
                  <w:pPr>
                    <w:pStyle w:val="18"/>
                    <w:bidi w:val="0"/>
                    <w:rPr>
                      <w:rFonts w:hint="default"/>
                      <w:color w:val="auto"/>
                      <w:lang w:val="en-US" w:eastAsia="zh-CN"/>
                    </w:rPr>
                  </w:pPr>
                  <w:r>
                    <w:rPr>
                      <w:rFonts w:hint="default"/>
                      <w:color w:val="auto"/>
                      <w:lang w:val="en-US" w:eastAsia="zh-CN"/>
                    </w:rPr>
                    <w:t>0.004</w:t>
                  </w:r>
                </w:p>
              </w:tc>
              <w:tc>
                <w:tcPr>
                  <w:tcW w:w="495"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63</w:t>
                  </w:r>
                </w:p>
              </w:tc>
              <w:tc>
                <w:tcPr>
                  <w:tcW w:w="930" w:type="dxa"/>
                  <w:shd w:val="clear" w:color="auto" w:fill="auto"/>
                  <w:vAlign w:val="center"/>
                </w:tcPr>
                <w:p>
                  <w:pPr>
                    <w:pStyle w:val="18"/>
                    <w:bidi w:val="0"/>
                    <w:rPr>
                      <w:rFonts w:hint="default"/>
                      <w:color w:val="auto"/>
                      <w:lang w:val="en-US" w:eastAsia="zh-CN"/>
                    </w:rPr>
                  </w:pPr>
                  <w:r>
                    <w:rPr>
                      <w:rFonts w:hint="default"/>
                      <w:color w:val="auto"/>
                      <w:lang w:val="en-US" w:eastAsia="zh-CN"/>
                    </w:rPr>
                    <w:t>8.325</w:t>
                  </w:r>
                </w:p>
              </w:tc>
              <w:tc>
                <w:tcPr>
                  <w:tcW w:w="825" w:type="dxa"/>
                  <w:vAlign w:val="center"/>
                </w:tcPr>
                <w:p>
                  <w:pPr>
                    <w:pStyle w:val="18"/>
                    <w:bidi w:val="0"/>
                    <w:rPr>
                      <w:rFonts w:hint="default"/>
                      <w:color w:val="auto"/>
                      <w:lang w:val="en-US" w:eastAsia="zh-CN"/>
                    </w:rPr>
                  </w:pPr>
                  <w:r>
                    <w:rPr>
                      <w:rFonts w:hint="default"/>
                      <w:color w:val="auto"/>
                      <w:lang w:val="en-US" w:eastAsia="zh-CN"/>
                    </w:rPr>
                    <w:t>0.001332</w:t>
                  </w:r>
                </w:p>
              </w:tc>
              <w:tc>
                <w:tcPr>
                  <w:tcW w:w="1050" w:type="dxa"/>
                  <w:shd w:val="clear" w:color="auto" w:fill="auto"/>
                  <w:vAlign w:val="center"/>
                </w:tcPr>
                <w:p>
                  <w:pPr>
                    <w:pStyle w:val="18"/>
                    <w:ind w:firstLine="0" w:firstLineChars="0"/>
                    <w:rPr>
                      <w:rFonts w:hint="eastAsia"/>
                      <w:color w:val="auto"/>
                      <w:lang w:val="en-US" w:eastAsia="zh-CN"/>
                    </w:rPr>
                  </w:pPr>
                  <w:r>
                    <w:rPr>
                      <w:rFonts w:hint="eastAsia" w:ascii="Times New Roman" w:hAnsi="Times New Roman" w:eastAsia="宋体" w:cs="Times New Roman"/>
                      <w:color w:val="auto"/>
                      <w:kern w:val="2"/>
                      <w:sz w:val="21"/>
                      <w:szCs w:val="21"/>
                      <w:u w:val="none"/>
                      <w:vertAlign w:val="baseline"/>
                      <w:lang w:val="en-US" w:eastAsia="zh-CN" w:bidi="ar-SA"/>
                    </w:rPr>
                    <w:t>/</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eastAsia"/>
                      <w:color w:val="auto"/>
                      <w:u w:val="none"/>
                      <w:vertAlign w:val="baseline"/>
                      <w:lang w:val="en-US" w:eastAsia="zh-CN"/>
                    </w:rPr>
                  </w:pPr>
                </w:p>
              </w:tc>
              <w:tc>
                <w:tcPr>
                  <w:tcW w:w="1149" w:type="dxa"/>
                  <w:vMerge w:val="continue"/>
                  <w:vAlign w:val="center"/>
                </w:tcPr>
                <w:p>
                  <w:pPr>
                    <w:pStyle w:val="18"/>
                    <w:ind w:firstLine="0" w:firstLineChars="0"/>
                    <w:rPr>
                      <w:rFonts w:hint="default"/>
                      <w:color w:val="auto"/>
                      <w:u w:val="none"/>
                      <w:vertAlign w:val="baseline"/>
                      <w:lang w:val="en-US" w:eastAsia="zh-CN"/>
                    </w:rPr>
                  </w:pPr>
                </w:p>
              </w:tc>
              <w:tc>
                <w:tcPr>
                  <w:tcW w:w="885" w:type="dxa"/>
                  <w:shd w:val="clear" w:color="auto" w:fill="auto"/>
                  <w:vAlign w:val="center"/>
                </w:tcPr>
                <w:p>
                  <w:pPr>
                    <w:pStyle w:val="18"/>
                    <w:bidi w:val="0"/>
                    <w:ind w:firstLine="0" w:firstLineChars="0"/>
                    <w:rPr>
                      <w:rFonts w:hint="default"/>
                      <w:color w:val="auto"/>
                      <w:lang w:val="en-US" w:eastAsia="zh-CN"/>
                    </w:rPr>
                  </w:pPr>
                  <w:r>
                    <w:rPr>
                      <w:rFonts w:hint="eastAsia"/>
                      <w:color w:val="auto"/>
                      <w:lang w:val="en-US" w:eastAsia="zh-CN"/>
                    </w:rPr>
                    <w:t>TN</w:t>
                  </w:r>
                </w:p>
              </w:tc>
              <w:tc>
                <w:tcPr>
                  <w:tcW w:w="866" w:type="dxa"/>
                  <w:vAlign w:val="center"/>
                </w:tcPr>
                <w:p>
                  <w:pPr>
                    <w:pStyle w:val="18"/>
                    <w:bidi w:val="0"/>
                    <w:rPr>
                      <w:rFonts w:hint="default"/>
                      <w:color w:val="auto"/>
                      <w:u w:val="none"/>
                      <w:lang w:val="en-US" w:eastAsia="zh-CN"/>
                    </w:rPr>
                  </w:pPr>
                  <w:r>
                    <w:rPr>
                      <w:rFonts w:hint="eastAsia"/>
                      <w:color w:val="auto"/>
                      <w:u w:val="none"/>
                      <w:lang w:val="en-US" w:eastAsia="zh-CN"/>
                    </w:rPr>
                    <w:t>90</w:t>
                  </w:r>
                </w:p>
              </w:tc>
              <w:tc>
                <w:tcPr>
                  <w:tcW w:w="840" w:type="dxa"/>
                  <w:vAlign w:val="center"/>
                </w:tcPr>
                <w:p>
                  <w:pPr>
                    <w:pStyle w:val="18"/>
                    <w:bidi w:val="0"/>
                    <w:rPr>
                      <w:rFonts w:hint="default"/>
                      <w:color w:val="auto"/>
                      <w:lang w:val="en-US" w:eastAsia="zh-CN"/>
                    </w:rPr>
                  </w:pPr>
                  <w:r>
                    <w:rPr>
                      <w:rFonts w:hint="default"/>
                      <w:color w:val="auto"/>
                      <w:lang w:val="en-US" w:eastAsia="zh-CN"/>
                    </w:rPr>
                    <w:t>0.014</w:t>
                  </w:r>
                </w:p>
              </w:tc>
              <w:tc>
                <w:tcPr>
                  <w:tcW w:w="495"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w:t>
                  </w:r>
                </w:p>
              </w:tc>
              <w:tc>
                <w:tcPr>
                  <w:tcW w:w="930" w:type="dxa"/>
                  <w:shd w:val="clear" w:color="auto" w:fill="auto"/>
                  <w:vAlign w:val="center"/>
                </w:tcPr>
                <w:p>
                  <w:pPr>
                    <w:pStyle w:val="18"/>
                    <w:bidi w:val="0"/>
                    <w:rPr>
                      <w:rFonts w:hint="default"/>
                      <w:color w:val="auto"/>
                      <w:lang w:val="en-US" w:eastAsia="zh-CN"/>
                    </w:rPr>
                  </w:pPr>
                  <w:r>
                    <w:rPr>
                      <w:rFonts w:hint="default"/>
                      <w:color w:val="auto"/>
                      <w:lang w:val="en-US" w:eastAsia="zh-CN"/>
                    </w:rPr>
                    <w:t>90</w:t>
                  </w:r>
                </w:p>
              </w:tc>
              <w:tc>
                <w:tcPr>
                  <w:tcW w:w="825" w:type="dxa"/>
                  <w:vAlign w:val="center"/>
                </w:tcPr>
                <w:p>
                  <w:pPr>
                    <w:pStyle w:val="18"/>
                    <w:bidi w:val="0"/>
                    <w:rPr>
                      <w:rFonts w:hint="default"/>
                      <w:color w:val="auto"/>
                      <w:lang w:val="en-US" w:eastAsia="zh-CN"/>
                    </w:rPr>
                  </w:pPr>
                  <w:r>
                    <w:rPr>
                      <w:rFonts w:hint="default"/>
                      <w:color w:val="auto"/>
                      <w:lang w:val="en-US" w:eastAsia="zh-CN"/>
                    </w:rPr>
                    <w:t>0.0144</w:t>
                  </w:r>
                </w:p>
              </w:tc>
              <w:tc>
                <w:tcPr>
                  <w:tcW w:w="1050" w:type="dxa"/>
                  <w:shd w:val="clear" w:color="auto" w:fill="auto"/>
                  <w:vAlign w:val="center"/>
                </w:tcPr>
                <w:p>
                  <w:pPr>
                    <w:pStyle w:val="18"/>
                    <w:ind w:firstLine="0" w:firstLineChars="0"/>
                    <w:rPr>
                      <w:rFonts w:hint="eastAsia"/>
                      <w:color w:val="auto"/>
                      <w:lang w:val="en-US" w:eastAsia="zh-CN"/>
                    </w:rPr>
                  </w:pPr>
                  <w:r>
                    <w:rPr>
                      <w:rFonts w:hint="eastAsia" w:ascii="Times New Roman" w:hAnsi="Times New Roman" w:eastAsia="宋体" w:cs="Times New Roman"/>
                      <w:color w:val="auto"/>
                      <w:kern w:val="2"/>
                      <w:sz w:val="21"/>
                      <w:szCs w:val="21"/>
                      <w:u w:val="none"/>
                      <w:vertAlign w:val="baseline"/>
                      <w:lang w:val="en-US" w:eastAsia="zh-CN" w:bidi="ar-SA"/>
                    </w:rPr>
                    <w:t>/</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eastAsia"/>
                      <w:color w:val="auto"/>
                      <w:u w:val="none"/>
                      <w:vertAlign w:val="baseline"/>
                      <w:lang w:val="en-US" w:eastAsia="zh-CN"/>
                    </w:rPr>
                  </w:pPr>
                </w:p>
              </w:tc>
              <w:tc>
                <w:tcPr>
                  <w:tcW w:w="1149" w:type="dxa"/>
                  <w:vMerge w:val="continue"/>
                  <w:vAlign w:val="center"/>
                </w:tcPr>
                <w:p>
                  <w:pPr>
                    <w:pStyle w:val="18"/>
                    <w:ind w:firstLine="0" w:firstLineChars="0"/>
                    <w:rPr>
                      <w:rFonts w:hint="default"/>
                      <w:color w:val="auto"/>
                      <w:u w:val="none"/>
                      <w:vertAlign w:val="baseline"/>
                      <w:lang w:val="en-US" w:eastAsia="zh-CN"/>
                    </w:rPr>
                  </w:pPr>
                </w:p>
              </w:tc>
              <w:tc>
                <w:tcPr>
                  <w:tcW w:w="885" w:type="dxa"/>
                  <w:shd w:val="clear" w:color="auto" w:fill="auto"/>
                  <w:vAlign w:val="center"/>
                </w:tcPr>
                <w:p>
                  <w:pPr>
                    <w:pStyle w:val="18"/>
                    <w:bidi w:val="0"/>
                    <w:ind w:firstLine="0" w:firstLineChars="0"/>
                    <w:rPr>
                      <w:rFonts w:hint="eastAsia"/>
                      <w:color w:val="auto"/>
                      <w:lang w:val="en-US" w:eastAsia="zh-CN"/>
                    </w:rPr>
                  </w:pPr>
                  <w:r>
                    <w:rPr>
                      <w:rFonts w:hint="eastAsia"/>
                      <w:color w:val="auto"/>
                      <w:lang w:val="en-US" w:eastAsia="zh-CN"/>
                    </w:rPr>
                    <w:t>色度</w:t>
                  </w:r>
                </w:p>
              </w:tc>
              <w:tc>
                <w:tcPr>
                  <w:tcW w:w="866" w:type="dxa"/>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190</w:t>
                  </w:r>
                </w:p>
              </w:tc>
              <w:tc>
                <w:tcPr>
                  <w:tcW w:w="840" w:type="dxa"/>
                  <w:vAlign w:val="center"/>
                </w:tcPr>
                <w:p>
                  <w:pPr>
                    <w:pStyle w:val="18"/>
                    <w:bidi w:val="0"/>
                    <w:rPr>
                      <w:rFonts w:hint="default"/>
                      <w:color w:val="auto"/>
                      <w:lang w:val="en-US" w:eastAsia="zh-CN"/>
                    </w:rPr>
                  </w:pPr>
                  <w:r>
                    <w:rPr>
                      <w:rFonts w:hint="default"/>
                      <w:color w:val="auto"/>
                      <w:lang w:val="en-US" w:eastAsia="zh-CN"/>
                    </w:rPr>
                    <w:t>0.030</w:t>
                  </w:r>
                </w:p>
              </w:tc>
              <w:tc>
                <w:tcPr>
                  <w:tcW w:w="495"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w:t>
                  </w:r>
                </w:p>
              </w:tc>
              <w:tc>
                <w:tcPr>
                  <w:tcW w:w="930" w:type="dxa"/>
                  <w:shd w:val="clear" w:color="auto" w:fill="auto"/>
                  <w:vAlign w:val="center"/>
                </w:tcPr>
                <w:p>
                  <w:pPr>
                    <w:pStyle w:val="18"/>
                    <w:bidi w:val="0"/>
                    <w:rPr>
                      <w:rFonts w:hint="default"/>
                      <w:color w:val="auto"/>
                      <w:lang w:val="en-US" w:eastAsia="zh-CN"/>
                    </w:rPr>
                  </w:pPr>
                  <w:r>
                    <w:rPr>
                      <w:rFonts w:hint="default"/>
                      <w:color w:val="auto"/>
                      <w:lang w:val="en-US" w:eastAsia="zh-CN"/>
                    </w:rPr>
                    <w:t>190</w:t>
                  </w:r>
                </w:p>
              </w:tc>
              <w:tc>
                <w:tcPr>
                  <w:tcW w:w="825" w:type="dxa"/>
                  <w:vAlign w:val="center"/>
                </w:tcPr>
                <w:p>
                  <w:pPr>
                    <w:pStyle w:val="18"/>
                    <w:bidi w:val="0"/>
                    <w:rPr>
                      <w:rFonts w:hint="default"/>
                      <w:color w:val="auto"/>
                      <w:lang w:val="en-US" w:eastAsia="zh-CN"/>
                    </w:rPr>
                  </w:pPr>
                  <w:r>
                    <w:rPr>
                      <w:rFonts w:hint="eastAsia"/>
                      <w:color w:val="auto"/>
                      <w:lang w:val="en-US" w:eastAsia="zh-CN"/>
                    </w:rPr>
                    <w:t>/</w:t>
                  </w:r>
                </w:p>
              </w:tc>
              <w:tc>
                <w:tcPr>
                  <w:tcW w:w="1050" w:type="dxa"/>
                  <w:shd w:val="clear" w:color="auto" w:fill="auto"/>
                  <w:vAlign w:val="center"/>
                </w:tcPr>
                <w:p>
                  <w:pPr>
                    <w:pStyle w:val="18"/>
                    <w:ind w:firstLine="0" w:firstLineChars="0"/>
                    <w:rPr>
                      <w:rFonts w:hint="eastAsia"/>
                      <w:color w:val="auto"/>
                      <w:lang w:val="en-US" w:eastAsia="zh-CN"/>
                    </w:rPr>
                  </w:pPr>
                  <w:r>
                    <w:rPr>
                      <w:rFonts w:hint="eastAsia" w:ascii="Times New Roman" w:hAnsi="Times New Roman" w:eastAsia="宋体" w:cs="Times New Roman"/>
                      <w:color w:val="auto"/>
                      <w:kern w:val="2"/>
                      <w:sz w:val="21"/>
                      <w:szCs w:val="21"/>
                      <w:u w:val="none"/>
                      <w:vertAlign w:val="baseline"/>
                      <w:lang w:val="en-US" w:eastAsia="zh-CN" w:bidi="ar-SA"/>
                    </w:rPr>
                    <w:t>/</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eastAsia"/>
                      <w:color w:val="auto"/>
                      <w:u w:val="none"/>
                      <w:vertAlign w:val="baseline"/>
                      <w:lang w:val="en-US" w:eastAsia="zh-CN"/>
                    </w:rPr>
                  </w:pPr>
                </w:p>
              </w:tc>
              <w:tc>
                <w:tcPr>
                  <w:tcW w:w="1149" w:type="dxa"/>
                  <w:vMerge w:val="restart"/>
                  <w:shd w:val="clear" w:color="auto" w:fill="auto"/>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清洗废水400m</w:t>
                  </w:r>
                  <w:r>
                    <w:rPr>
                      <w:rFonts w:hint="eastAsia"/>
                      <w:color w:val="auto"/>
                      <w:u w:val="none"/>
                      <w:vertAlign w:val="superscript"/>
                      <w:lang w:val="en-US" w:eastAsia="zh-CN"/>
                    </w:rPr>
                    <w:t>3</w:t>
                  </w:r>
                  <w:r>
                    <w:rPr>
                      <w:rFonts w:hint="eastAsia"/>
                      <w:color w:val="auto"/>
                      <w:u w:val="none"/>
                      <w:vertAlign w:val="baseline"/>
                      <w:lang w:val="en-US" w:eastAsia="zh-CN"/>
                    </w:rPr>
                    <w:t>/a</w:t>
                  </w:r>
                </w:p>
              </w:tc>
              <w:tc>
                <w:tcPr>
                  <w:tcW w:w="88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pH</w:t>
                  </w:r>
                </w:p>
              </w:tc>
              <w:tc>
                <w:tcPr>
                  <w:tcW w:w="866" w:type="dxa"/>
                  <w:vAlign w:val="center"/>
                </w:tcPr>
                <w:p>
                  <w:pPr>
                    <w:pStyle w:val="18"/>
                    <w:bidi w:val="0"/>
                    <w:rPr>
                      <w:rFonts w:hint="default"/>
                      <w:color w:val="auto"/>
                      <w:u w:val="none"/>
                      <w:lang w:val="en-US" w:eastAsia="zh-CN"/>
                    </w:rPr>
                  </w:pPr>
                  <w:r>
                    <w:rPr>
                      <w:rFonts w:hint="eastAsia"/>
                      <w:color w:val="auto"/>
                      <w:u w:val="none"/>
                      <w:lang w:val="en-US" w:eastAsia="zh-CN"/>
                    </w:rPr>
                    <w:t>6.0-7.5</w:t>
                  </w:r>
                </w:p>
              </w:tc>
              <w:tc>
                <w:tcPr>
                  <w:tcW w:w="840" w:type="dxa"/>
                  <w:vAlign w:val="center"/>
                </w:tcPr>
                <w:p>
                  <w:pPr>
                    <w:pStyle w:val="18"/>
                    <w:bidi w:val="0"/>
                    <w:rPr>
                      <w:rFonts w:hint="default"/>
                      <w:color w:val="auto"/>
                      <w:lang w:val="en-US" w:eastAsia="zh-CN"/>
                    </w:rPr>
                  </w:pPr>
                  <w:r>
                    <w:rPr>
                      <w:rFonts w:hint="default"/>
                      <w:color w:val="auto"/>
                      <w:lang w:val="en-US" w:eastAsia="zh-CN"/>
                    </w:rPr>
                    <w:t>/</w:t>
                  </w:r>
                </w:p>
              </w:tc>
              <w:tc>
                <w:tcPr>
                  <w:tcW w:w="495"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w:t>
                  </w:r>
                </w:p>
              </w:tc>
              <w:tc>
                <w:tcPr>
                  <w:tcW w:w="930" w:type="dxa"/>
                  <w:shd w:val="clear" w:color="auto" w:fill="auto"/>
                  <w:vAlign w:val="center"/>
                </w:tcPr>
                <w:p>
                  <w:pPr>
                    <w:pStyle w:val="18"/>
                    <w:bidi w:val="0"/>
                    <w:rPr>
                      <w:rFonts w:hint="default"/>
                      <w:color w:val="auto"/>
                      <w:lang w:val="en-US" w:eastAsia="zh-CN"/>
                    </w:rPr>
                  </w:pPr>
                  <w:r>
                    <w:rPr>
                      <w:rFonts w:hint="eastAsia"/>
                      <w:color w:val="auto"/>
                      <w:lang w:val="en-US" w:eastAsia="zh-CN"/>
                    </w:rPr>
                    <w:t>6.5-7.5</w:t>
                  </w:r>
                </w:p>
              </w:tc>
              <w:tc>
                <w:tcPr>
                  <w:tcW w:w="825" w:type="dxa"/>
                  <w:vAlign w:val="center"/>
                </w:tcPr>
                <w:p>
                  <w:pPr>
                    <w:pStyle w:val="18"/>
                    <w:bidi w:val="0"/>
                    <w:rPr>
                      <w:rFonts w:hint="default"/>
                      <w:color w:val="auto"/>
                      <w:lang w:val="en-US" w:eastAsia="zh-CN"/>
                    </w:rPr>
                  </w:pPr>
                  <w:r>
                    <w:rPr>
                      <w:rFonts w:hint="eastAsia"/>
                      <w:color w:val="auto"/>
                      <w:lang w:val="en-US" w:eastAsia="zh-CN"/>
                    </w:rPr>
                    <w:t>/</w:t>
                  </w:r>
                </w:p>
              </w:tc>
              <w:tc>
                <w:tcPr>
                  <w:tcW w:w="105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eastAsia"/>
                      <w:color w:val="auto"/>
                      <w:u w:val="none"/>
                      <w:vertAlign w:val="baseline"/>
                      <w:lang w:val="en-US" w:eastAsia="zh-CN"/>
                    </w:rPr>
                  </w:pPr>
                </w:p>
              </w:tc>
              <w:tc>
                <w:tcPr>
                  <w:tcW w:w="1149" w:type="dxa"/>
                  <w:vMerge w:val="continue"/>
                  <w:vAlign w:val="center"/>
                </w:tcPr>
                <w:p>
                  <w:pPr>
                    <w:pStyle w:val="18"/>
                    <w:rPr>
                      <w:rFonts w:hint="default"/>
                      <w:color w:val="auto"/>
                      <w:u w:val="none"/>
                      <w:vertAlign w:val="baseline"/>
                      <w:lang w:val="en-US" w:eastAsia="zh-CN"/>
                    </w:rPr>
                  </w:pPr>
                </w:p>
              </w:tc>
              <w:tc>
                <w:tcPr>
                  <w:tcW w:w="88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CODcr</w:t>
                  </w:r>
                </w:p>
              </w:tc>
              <w:tc>
                <w:tcPr>
                  <w:tcW w:w="866" w:type="dxa"/>
                  <w:vAlign w:val="center"/>
                </w:tcPr>
                <w:p>
                  <w:pPr>
                    <w:pStyle w:val="18"/>
                    <w:bidi w:val="0"/>
                    <w:rPr>
                      <w:rFonts w:hint="default"/>
                      <w:color w:val="auto"/>
                      <w:u w:val="none"/>
                      <w:lang w:val="en-US" w:eastAsia="zh-CN"/>
                    </w:rPr>
                  </w:pPr>
                  <w:r>
                    <w:rPr>
                      <w:rFonts w:hint="eastAsia"/>
                      <w:color w:val="auto"/>
                      <w:u w:val="none"/>
                      <w:lang w:val="en-US" w:eastAsia="zh-CN"/>
                    </w:rPr>
                    <w:t>4500</w:t>
                  </w:r>
                </w:p>
              </w:tc>
              <w:tc>
                <w:tcPr>
                  <w:tcW w:w="840" w:type="dxa"/>
                  <w:vAlign w:val="center"/>
                </w:tcPr>
                <w:p>
                  <w:pPr>
                    <w:pStyle w:val="18"/>
                    <w:bidi w:val="0"/>
                    <w:rPr>
                      <w:rFonts w:hint="default"/>
                      <w:color w:val="auto"/>
                      <w:lang w:val="en-US" w:eastAsia="zh-CN"/>
                    </w:rPr>
                  </w:pPr>
                  <w:r>
                    <w:rPr>
                      <w:rFonts w:hint="default"/>
                      <w:color w:val="auto"/>
                      <w:lang w:val="en-US" w:eastAsia="zh-CN"/>
                    </w:rPr>
                    <w:t>1.800</w:t>
                  </w:r>
                </w:p>
              </w:tc>
              <w:tc>
                <w:tcPr>
                  <w:tcW w:w="495"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80</w:t>
                  </w:r>
                </w:p>
              </w:tc>
              <w:tc>
                <w:tcPr>
                  <w:tcW w:w="930" w:type="dxa"/>
                  <w:shd w:val="clear" w:color="auto" w:fill="auto"/>
                  <w:vAlign w:val="center"/>
                </w:tcPr>
                <w:p>
                  <w:pPr>
                    <w:pStyle w:val="18"/>
                    <w:bidi w:val="0"/>
                    <w:rPr>
                      <w:rFonts w:hint="default"/>
                      <w:color w:val="auto"/>
                      <w:lang w:val="en-US" w:eastAsia="zh-CN"/>
                    </w:rPr>
                  </w:pPr>
                  <w:r>
                    <w:rPr>
                      <w:rFonts w:hint="default"/>
                      <w:color w:val="auto"/>
                      <w:lang w:val="en-US" w:eastAsia="zh-CN"/>
                    </w:rPr>
                    <w:t>900</w:t>
                  </w:r>
                </w:p>
              </w:tc>
              <w:tc>
                <w:tcPr>
                  <w:tcW w:w="825" w:type="dxa"/>
                  <w:vAlign w:val="center"/>
                </w:tcPr>
                <w:p>
                  <w:pPr>
                    <w:pStyle w:val="18"/>
                    <w:bidi w:val="0"/>
                    <w:rPr>
                      <w:rFonts w:hint="default"/>
                      <w:color w:val="auto"/>
                      <w:lang w:val="en-US" w:eastAsia="zh-CN"/>
                    </w:rPr>
                  </w:pPr>
                  <w:r>
                    <w:rPr>
                      <w:rFonts w:hint="default"/>
                      <w:color w:val="auto"/>
                      <w:lang w:val="en-US" w:eastAsia="zh-CN"/>
                    </w:rPr>
                    <w:t>0.36</w:t>
                  </w:r>
                </w:p>
              </w:tc>
              <w:tc>
                <w:tcPr>
                  <w:tcW w:w="105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eastAsia"/>
                      <w:color w:val="auto"/>
                      <w:u w:val="none"/>
                      <w:vertAlign w:val="baseline"/>
                      <w:lang w:val="en-US" w:eastAsia="zh-CN"/>
                    </w:rPr>
                  </w:pPr>
                </w:p>
              </w:tc>
              <w:tc>
                <w:tcPr>
                  <w:tcW w:w="1149" w:type="dxa"/>
                  <w:vMerge w:val="continue"/>
                  <w:vAlign w:val="center"/>
                </w:tcPr>
                <w:p>
                  <w:pPr>
                    <w:pStyle w:val="18"/>
                    <w:rPr>
                      <w:rFonts w:hint="default"/>
                      <w:color w:val="auto"/>
                      <w:u w:val="none"/>
                      <w:vertAlign w:val="baseline"/>
                      <w:lang w:val="en-US" w:eastAsia="zh-CN"/>
                    </w:rPr>
                  </w:pPr>
                </w:p>
              </w:tc>
              <w:tc>
                <w:tcPr>
                  <w:tcW w:w="88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BOD</w:t>
                  </w:r>
                  <w:r>
                    <w:rPr>
                      <w:color w:val="auto"/>
                      <w:vertAlign w:val="subscript"/>
                      <w:lang w:val="en-US" w:eastAsia="zh-CN"/>
                    </w:rPr>
                    <w:t>5</w:t>
                  </w:r>
                </w:p>
              </w:tc>
              <w:tc>
                <w:tcPr>
                  <w:tcW w:w="866" w:type="dxa"/>
                  <w:vAlign w:val="center"/>
                </w:tcPr>
                <w:p>
                  <w:pPr>
                    <w:pStyle w:val="18"/>
                    <w:bidi w:val="0"/>
                    <w:rPr>
                      <w:rFonts w:hint="default"/>
                      <w:color w:val="auto"/>
                      <w:u w:val="none"/>
                      <w:lang w:val="en-US" w:eastAsia="zh-CN"/>
                    </w:rPr>
                  </w:pPr>
                  <w:r>
                    <w:rPr>
                      <w:rFonts w:hint="eastAsia"/>
                      <w:color w:val="auto"/>
                      <w:u w:val="none"/>
                      <w:lang w:val="en-US" w:eastAsia="zh-CN"/>
                    </w:rPr>
                    <w:t>1950</w:t>
                  </w:r>
                </w:p>
              </w:tc>
              <w:tc>
                <w:tcPr>
                  <w:tcW w:w="840" w:type="dxa"/>
                  <w:vAlign w:val="center"/>
                </w:tcPr>
                <w:p>
                  <w:pPr>
                    <w:pStyle w:val="18"/>
                    <w:bidi w:val="0"/>
                    <w:rPr>
                      <w:rFonts w:hint="default"/>
                      <w:color w:val="auto"/>
                      <w:lang w:val="en-US" w:eastAsia="zh-CN"/>
                    </w:rPr>
                  </w:pPr>
                  <w:r>
                    <w:rPr>
                      <w:rFonts w:hint="default"/>
                      <w:color w:val="auto"/>
                      <w:lang w:val="en-US" w:eastAsia="zh-CN"/>
                    </w:rPr>
                    <w:t>0.780</w:t>
                  </w:r>
                </w:p>
              </w:tc>
              <w:tc>
                <w:tcPr>
                  <w:tcW w:w="495"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80</w:t>
                  </w:r>
                </w:p>
              </w:tc>
              <w:tc>
                <w:tcPr>
                  <w:tcW w:w="930" w:type="dxa"/>
                  <w:shd w:val="clear" w:color="auto" w:fill="auto"/>
                  <w:vAlign w:val="center"/>
                </w:tcPr>
                <w:p>
                  <w:pPr>
                    <w:pStyle w:val="18"/>
                    <w:bidi w:val="0"/>
                    <w:rPr>
                      <w:rFonts w:hint="default"/>
                      <w:color w:val="auto"/>
                      <w:lang w:val="en-US" w:eastAsia="zh-CN"/>
                    </w:rPr>
                  </w:pPr>
                  <w:r>
                    <w:rPr>
                      <w:rFonts w:hint="default"/>
                      <w:color w:val="auto"/>
                      <w:lang w:val="en-US" w:eastAsia="zh-CN"/>
                    </w:rPr>
                    <w:t>390</w:t>
                  </w:r>
                </w:p>
              </w:tc>
              <w:tc>
                <w:tcPr>
                  <w:tcW w:w="825" w:type="dxa"/>
                  <w:vAlign w:val="center"/>
                </w:tcPr>
                <w:p>
                  <w:pPr>
                    <w:pStyle w:val="18"/>
                    <w:bidi w:val="0"/>
                    <w:rPr>
                      <w:rFonts w:hint="default"/>
                      <w:color w:val="auto"/>
                      <w:lang w:val="en-US" w:eastAsia="zh-CN"/>
                    </w:rPr>
                  </w:pPr>
                  <w:r>
                    <w:rPr>
                      <w:rFonts w:hint="default"/>
                      <w:color w:val="auto"/>
                      <w:lang w:val="en-US" w:eastAsia="zh-CN"/>
                    </w:rPr>
                    <w:t>0.156</w:t>
                  </w:r>
                </w:p>
              </w:tc>
              <w:tc>
                <w:tcPr>
                  <w:tcW w:w="105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eastAsia"/>
                      <w:color w:val="auto"/>
                      <w:u w:val="none"/>
                      <w:vertAlign w:val="baseline"/>
                      <w:lang w:val="en-US" w:eastAsia="zh-CN"/>
                    </w:rPr>
                  </w:pPr>
                </w:p>
              </w:tc>
              <w:tc>
                <w:tcPr>
                  <w:tcW w:w="1149" w:type="dxa"/>
                  <w:vMerge w:val="continue"/>
                  <w:vAlign w:val="center"/>
                </w:tcPr>
                <w:p>
                  <w:pPr>
                    <w:pStyle w:val="18"/>
                    <w:rPr>
                      <w:rFonts w:hint="default"/>
                      <w:color w:val="auto"/>
                      <w:u w:val="none"/>
                      <w:vertAlign w:val="baseline"/>
                      <w:lang w:val="en-US" w:eastAsia="zh-CN"/>
                    </w:rPr>
                  </w:pPr>
                </w:p>
              </w:tc>
              <w:tc>
                <w:tcPr>
                  <w:tcW w:w="88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TP</w:t>
                  </w:r>
                </w:p>
              </w:tc>
              <w:tc>
                <w:tcPr>
                  <w:tcW w:w="866" w:type="dxa"/>
                  <w:vAlign w:val="center"/>
                </w:tcPr>
                <w:p>
                  <w:pPr>
                    <w:pStyle w:val="18"/>
                    <w:bidi w:val="0"/>
                    <w:rPr>
                      <w:rFonts w:hint="default"/>
                      <w:color w:val="auto"/>
                      <w:u w:val="none"/>
                      <w:lang w:val="en-US" w:eastAsia="zh-CN"/>
                    </w:rPr>
                  </w:pPr>
                  <w:r>
                    <w:rPr>
                      <w:rFonts w:hint="eastAsia"/>
                      <w:color w:val="auto"/>
                      <w:u w:val="none"/>
                      <w:lang w:val="en-US" w:eastAsia="zh-CN"/>
                    </w:rPr>
                    <w:t>100</w:t>
                  </w:r>
                </w:p>
              </w:tc>
              <w:tc>
                <w:tcPr>
                  <w:tcW w:w="840" w:type="dxa"/>
                  <w:vAlign w:val="center"/>
                </w:tcPr>
                <w:p>
                  <w:pPr>
                    <w:pStyle w:val="18"/>
                    <w:bidi w:val="0"/>
                    <w:rPr>
                      <w:rFonts w:hint="default"/>
                      <w:color w:val="auto"/>
                      <w:lang w:val="en-US" w:eastAsia="zh-CN"/>
                    </w:rPr>
                  </w:pPr>
                  <w:r>
                    <w:rPr>
                      <w:rFonts w:hint="eastAsia"/>
                      <w:color w:val="auto"/>
                      <w:lang w:val="en-US" w:eastAsia="zh-CN"/>
                    </w:rPr>
                    <w:t>0.04</w:t>
                  </w:r>
                </w:p>
              </w:tc>
              <w:tc>
                <w:tcPr>
                  <w:tcW w:w="495"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63</w:t>
                  </w:r>
                </w:p>
              </w:tc>
              <w:tc>
                <w:tcPr>
                  <w:tcW w:w="930" w:type="dxa"/>
                  <w:shd w:val="clear" w:color="auto" w:fill="auto"/>
                  <w:vAlign w:val="center"/>
                </w:tcPr>
                <w:p>
                  <w:pPr>
                    <w:pStyle w:val="18"/>
                    <w:bidi w:val="0"/>
                    <w:rPr>
                      <w:rFonts w:hint="default"/>
                      <w:color w:val="auto"/>
                      <w:lang w:val="en-US" w:eastAsia="zh-CN"/>
                    </w:rPr>
                  </w:pPr>
                  <w:r>
                    <w:rPr>
                      <w:rFonts w:hint="eastAsia"/>
                      <w:color w:val="auto"/>
                      <w:lang w:val="en-US" w:eastAsia="zh-CN"/>
                    </w:rPr>
                    <w:t>37</w:t>
                  </w:r>
                </w:p>
              </w:tc>
              <w:tc>
                <w:tcPr>
                  <w:tcW w:w="825" w:type="dxa"/>
                  <w:vAlign w:val="center"/>
                </w:tcPr>
                <w:p>
                  <w:pPr>
                    <w:pStyle w:val="18"/>
                    <w:bidi w:val="0"/>
                    <w:rPr>
                      <w:rFonts w:hint="default"/>
                      <w:color w:val="auto"/>
                      <w:lang w:val="en-US" w:eastAsia="zh-CN"/>
                    </w:rPr>
                  </w:pPr>
                  <w:r>
                    <w:rPr>
                      <w:rFonts w:hint="eastAsia"/>
                      <w:color w:val="auto"/>
                      <w:lang w:val="en-US" w:eastAsia="zh-CN"/>
                    </w:rPr>
                    <w:t>0.0148</w:t>
                  </w:r>
                </w:p>
              </w:tc>
              <w:tc>
                <w:tcPr>
                  <w:tcW w:w="105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eastAsia"/>
                      <w:color w:val="auto"/>
                      <w:u w:val="none"/>
                      <w:vertAlign w:val="baseline"/>
                      <w:lang w:val="en-US" w:eastAsia="zh-CN"/>
                    </w:rPr>
                  </w:pPr>
                </w:p>
              </w:tc>
              <w:tc>
                <w:tcPr>
                  <w:tcW w:w="1149" w:type="dxa"/>
                  <w:vMerge w:val="continue"/>
                  <w:vAlign w:val="center"/>
                </w:tcPr>
                <w:p>
                  <w:pPr>
                    <w:pStyle w:val="18"/>
                    <w:rPr>
                      <w:rFonts w:hint="default"/>
                      <w:color w:val="auto"/>
                      <w:u w:val="none"/>
                      <w:vertAlign w:val="baseline"/>
                      <w:lang w:val="en-US" w:eastAsia="zh-CN"/>
                    </w:rPr>
                  </w:pPr>
                </w:p>
              </w:tc>
              <w:tc>
                <w:tcPr>
                  <w:tcW w:w="88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TN</w:t>
                  </w:r>
                </w:p>
              </w:tc>
              <w:tc>
                <w:tcPr>
                  <w:tcW w:w="866" w:type="dxa"/>
                  <w:vAlign w:val="center"/>
                </w:tcPr>
                <w:p>
                  <w:pPr>
                    <w:pStyle w:val="18"/>
                    <w:bidi w:val="0"/>
                    <w:rPr>
                      <w:rFonts w:hint="default"/>
                      <w:color w:val="auto"/>
                      <w:u w:val="none"/>
                      <w:lang w:val="en-US" w:eastAsia="zh-CN"/>
                    </w:rPr>
                  </w:pPr>
                  <w:r>
                    <w:rPr>
                      <w:rFonts w:hint="eastAsia"/>
                      <w:color w:val="auto"/>
                      <w:u w:val="none"/>
                      <w:lang w:val="en-US" w:eastAsia="zh-CN"/>
                    </w:rPr>
                    <w:t>300</w:t>
                  </w:r>
                </w:p>
              </w:tc>
              <w:tc>
                <w:tcPr>
                  <w:tcW w:w="840" w:type="dxa"/>
                  <w:vAlign w:val="center"/>
                </w:tcPr>
                <w:p>
                  <w:pPr>
                    <w:pStyle w:val="18"/>
                    <w:bidi w:val="0"/>
                    <w:rPr>
                      <w:rFonts w:hint="default"/>
                      <w:color w:val="auto"/>
                      <w:lang w:val="en-US" w:eastAsia="zh-CN"/>
                    </w:rPr>
                  </w:pPr>
                  <w:r>
                    <w:rPr>
                      <w:rFonts w:hint="eastAsia"/>
                      <w:color w:val="auto"/>
                      <w:lang w:val="en-US" w:eastAsia="zh-CN"/>
                    </w:rPr>
                    <w:t>0.12</w:t>
                  </w:r>
                </w:p>
              </w:tc>
              <w:tc>
                <w:tcPr>
                  <w:tcW w:w="495"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w:t>
                  </w:r>
                </w:p>
              </w:tc>
              <w:tc>
                <w:tcPr>
                  <w:tcW w:w="930" w:type="dxa"/>
                  <w:shd w:val="clear" w:color="auto" w:fill="auto"/>
                  <w:vAlign w:val="center"/>
                </w:tcPr>
                <w:p>
                  <w:pPr>
                    <w:pStyle w:val="18"/>
                    <w:bidi w:val="0"/>
                    <w:rPr>
                      <w:rFonts w:hint="default"/>
                      <w:color w:val="auto"/>
                      <w:lang w:val="en-US" w:eastAsia="zh-CN"/>
                    </w:rPr>
                  </w:pPr>
                  <w:r>
                    <w:rPr>
                      <w:rFonts w:hint="eastAsia"/>
                      <w:color w:val="auto"/>
                      <w:lang w:val="en-US" w:eastAsia="zh-CN"/>
                    </w:rPr>
                    <w:t>300</w:t>
                  </w:r>
                </w:p>
              </w:tc>
              <w:tc>
                <w:tcPr>
                  <w:tcW w:w="825" w:type="dxa"/>
                  <w:vAlign w:val="center"/>
                </w:tcPr>
                <w:p>
                  <w:pPr>
                    <w:pStyle w:val="18"/>
                    <w:bidi w:val="0"/>
                    <w:rPr>
                      <w:rFonts w:hint="default"/>
                      <w:color w:val="auto"/>
                      <w:lang w:val="en-US" w:eastAsia="zh-CN"/>
                    </w:rPr>
                  </w:pPr>
                  <w:r>
                    <w:rPr>
                      <w:rFonts w:hint="eastAsia"/>
                      <w:color w:val="auto"/>
                      <w:lang w:val="en-US" w:eastAsia="zh-CN"/>
                    </w:rPr>
                    <w:t>0.12</w:t>
                  </w:r>
                </w:p>
              </w:tc>
              <w:tc>
                <w:tcPr>
                  <w:tcW w:w="105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eastAsia"/>
                      <w:color w:val="auto"/>
                      <w:u w:val="none"/>
                      <w:vertAlign w:val="baseline"/>
                      <w:lang w:val="en-US" w:eastAsia="zh-CN"/>
                    </w:rPr>
                  </w:pPr>
                </w:p>
              </w:tc>
              <w:tc>
                <w:tcPr>
                  <w:tcW w:w="1149" w:type="dxa"/>
                  <w:vMerge w:val="continue"/>
                  <w:vAlign w:val="center"/>
                </w:tcPr>
                <w:p>
                  <w:pPr>
                    <w:pStyle w:val="18"/>
                    <w:rPr>
                      <w:rFonts w:hint="default"/>
                      <w:color w:val="auto"/>
                      <w:u w:val="none"/>
                      <w:vertAlign w:val="baseline"/>
                      <w:lang w:val="en-US" w:eastAsia="zh-CN"/>
                    </w:rPr>
                  </w:pPr>
                </w:p>
              </w:tc>
              <w:tc>
                <w:tcPr>
                  <w:tcW w:w="88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色度</w:t>
                  </w:r>
                </w:p>
              </w:tc>
              <w:tc>
                <w:tcPr>
                  <w:tcW w:w="866" w:type="dxa"/>
                  <w:vAlign w:val="center"/>
                </w:tcPr>
                <w:p>
                  <w:pPr>
                    <w:pStyle w:val="18"/>
                    <w:bidi w:val="0"/>
                    <w:rPr>
                      <w:rFonts w:hint="default"/>
                      <w:color w:val="auto"/>
                      <w:u w:val="none"/>
                      <w:lang w:val="en-US" w:eastAsia="zh-CN"/>
                    </w:rPr>
                  </w:pPr>
                  <w:r>
                    <w:rPr>
                      <w:rFonts w:hint="eastAsia"/>
                      <w:color w:val="auto"/>
                      <w:u w:val="none"/>
                      <w:lang w:val="en-US" w:eastAsia="zh-CN"/>
                    </w:rPr>
                    <w:t>190</w:t>
                  </w:r>
                </w:p>
              </w:tc>
              <w:tc>
                <w:tcPr>
                  <w:tcW w:w="840" w:type="dxa"/>
                  <w:vAlign w:val="center"/>
                </w:tcPr>
                <w:p>
                  <w:pPr>
                    <w:pStyle w:val="18"/>
                    <w:bidi w:val="0"/>
                    <w:rPr>
                      <w:rFonts w:hint="default"/>
                      <w:color w:val="auto"/>
                      <w:lang w:val="en-US" w:eastAsia="zh-CN"/>
                    </w:rPr>
                  </w:pPr>
                  <w:r>
                    <w:rPr>
                      <w:rFonts w:hint="default"/>
                      <w:color w:val="auto"/>
                      <w:lang w:val="en-US" w:eastAsia="zh-CN"/>
                    </w:rPr>
                    <w:t>0.076</w:t>
                  </w:r>
                </w:p>
              </w:tc>
              <w:tc>
                <w:tcPr>
                  <w:tcW w:w="495"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w:t>
                  </w:r>
                </w:p>
              </w:tc>
              <w:tc>
                <w:tcPr>
                  <w:tcW w:w="930" w:type="dxa"/>
                  <w:shd w:val="clear" w:color="auto" w:fill="auto"/>
                  <w:vAlign w:val="center"/>
                </w:tcPr>
                <w:p>
                  <w:pPr>
                    <w:pStyle w:val="18"/>
                    <w:bidi w:val="0"/>
                    <w:rPr>
                      <w:rFonts w:hint="default"/>
                      <w:color w:val="auto"/>
                      <w:lang w:val="en-US" w:eastAsia="zh-CN"/>
                    </w:rPr>
                  </w:pPr>
                  <w:r>
                    <w:rPr>
                      <w:rFonts w:hint="default"/>
                      <w:color w:val="auto"/>
                      <w:lang w:val="en-US" w:eastAsia="zh-CN"/>
                    </w:rPr>
                    <w:t>190</w:t>
                  </w:r>
                </w:p>
              </w:tc>
              <w:tc>
                <w:tcPr>
                  <w:tcW w:w="825" w:type="dxa"/>
                  <w:vAlign w:val="center"/>
                </w:tcPr>
                <w:p>
                  <w:pPr>
                    <w:pStyle w:val="18"/>
                    <w:bidi w:val="0"/>
                    <w:rPr>
                      <w:rFonts w:hint="default"/>
                      <w:color w:val="auto"/>
                      <w:lang w:val="en-US" w:eastAsia="zh-CN"/>
                    </w:rPr>
                  </w:pPr>
                  <w:r>
                    <w:rPr>
                      <w:rFonts w:hint="eastAsia"/>
                      <w:color w:val="auto"/>
                      <w:lang w:val="en-US" w:eastAsia="zh-CN"/>
                    </w:rPr>
                    <w:t>/</w:t>
                  </w:r>
                </w:p>
              </w:tc>
              <w:tc>
                <w:tcPr>
                  <w:tcW w:w="105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default"/>
                      <w:color w:val="auto"/>
                      <w:u w:val="none"/>
                      <w:vertAlign w:val="baseline"/>
                      <w:lang w:val="en-US" w:eastAsia="zh-CN"/>
                    </w:rPr>
                  </w:pPr>
                </w:p>
              </w:tc>
              <w:tc>
                <w:tcPr>
                  <w:tcW w:w="1149" w:type="dxa"/>
                  <w:vMerge w:val="restart"/>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洗瓶废水7320m</w:t>
                  </w:r>
                  <w:r>
                    <w:rPr>
                      <w:rFonts w:hint="eastAsia"/>
                      <w:color w:val="auto"/>
                      <w:u w:val="none"/>
                      <w:vertAlign w:val="superscript"/>
                      <w:lang w:val="en-US" w:eastAsia="zh-CN"/>
                    </w:rPr>
                    <w:t>3</w:t>
                  </w:r>
                  <w:r>
                    <w:rPr>
                      <w:rFonts w:hint="eastAsia"/>
                      <w:color w:val="auto"/>
                      <w:u w:val="none"/>
                      <w:vertAlign w:val="baseline"/>
                      <w:lang w:val="en-US" w:eastAsia="zh-CN"/>
                    </w:rPr>
                    <w:t>/a</w:t>
                  </w:r>
                </w:p>
              </w:tc>
              <w:tc>
                <w:tcPr>
                  <w:tcW w:w="88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CODcr</w:t>
                  </w:r>
                </w:p>
              </w:tc>
              <w:tc>
                <w:tcPr>
                  <w:tcW w:w="866" w:type="dxa"/>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400</w:t>
                  </w:r>
                </w:p>
              </w:tc>
              <w:tc>
                <w:tcPr>
                  <w:tcW w:w="840" w:type="dxa"/>
                  <w:vAlign w:val="center"/>
                </w:tcPr>
                <w:p>
                  <w:pPr>
                    <w:pStyle w:val="18"/>
                    <w:bidi w:val="0"/>
                    <w:rPr>
                      <w:rFonts w:hint="default"/>
                      <w:color w:val="auto"/>
                      <w:lang w:val="en-US" w:eastAsia="zh-CN"/>
                    </w:rPr>
                  </w:pPr>
                  <w:r>
                    <w:rPr>
                      <w:rFonts w:hint="eastAsia"/>
                      <w:color w:val="auto"/>
                      <w:lang w:val="en-US" w:eastAsia="zh-CN"/>
                    </w:rPr>
                    <w:t>2.928</w:t>
                  </w:r>
                </w:p>
              </w:tc>
              <w:tc>
                <w:tcPr>
                  <w:tcW w:w="49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80</w:t>
                  </w:r>
                </w:p>
              </w:tc>
              <w:tc>
                <w:tcPr>
                  <w:tcW w:w="930" w:type="dxa"/>
                  <w:shd w:val="clear" w:color="auto" w:fill="auto"/>
                  <w:vAlign w:val="center"/>
                </w:tcPr>
                <w:p>
                  <w:pPr>
                    <w:pStyle w:val="18"/>
                    <w:bidi w:val="0"/>
                    <w:rPr>
                      <w:rFonts w:hint="default"/>
                      <w:color w:val="auto"/>
                      <w:lang w:val="en-US" w:eastAsia="zh-CN"/>
                    </w:rPr>
                  </w:pPr>
                  <w:r>
                    <w:rPr>
                      <w:rFonts w:hint="eastAsia"/>
                      <w:color w:val="auto"/>
                      <w:lang w:val="en-US" w:eastAsia="zh-CN"/>
                    </w:rPr>
                    <w:t>80</w:t>
                  </w:r>
                </w:p>
              </w:tc>
              <w:tc>
                <w:tcPr>
                  <w:tcW w:w="825" w:type="dxa"/>
                  <w:shd w:val="clear" w:color="auto" w:fill="auto"/>
                  <w:vAlign w:val="center"/>
                </w:tcPr>
                <w:p>
                  <w:pPr>
                    <w:pStyle w:val="18"/>
                    <w:bidi w:val="0"/>
                    <w:rPr>
                      <w:rFonts w:hint="default"/>
                      <w:color w:val="auto"/>
                      <w:lang w:val="en-US" w:eastAsia="zh-CN"/>
                    </w:rPr>
                  </w:pPr>
                  <w:r>
                    <w:rPr>
                      <w:rFonts w:hint="eastAsia"/>
                      <w:color w:val="auto"/>
                      <w:lang w:val="en-US" w:eastAsia="zh-CN"/>
                    </w:rPr>
                    <w:t>0.586</w:t>
                  </w:r>
                </w:p>
              </w:tc>
              <w:tc>
                <w:tcPr>
                  <w:tcW w:w="105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eastAsia"/>
                      <w:color w:val="auto"/>
                      <w:u w:val="none"/>
                      <w:vertAlign w:val="baseline"/>
                      <w:lang w:val="en-US" w:eastAsia="zh-CN"/>
                    </w:rPr>
                  </w:pPr>
                </w:p>
              </w:tc>
              <w:tc>
                <w:tcPr>
                  <w:tcW w:w="1149" w:type="dxa"/>
                  <w:vMerge w:val="continue"/>
                  <w:vAlign w:val="center"/>
                </w:tcPr>
                <w:p>
                  <w:pPr>
                    <w:pStyle w:val="18"/>
                    <w:rPr>
                      <w:rFonts w:hint="default"/>
                      <w:color w:val="auto"/>
                      <w:u w:val="none"/>
                      <w:vertAlign w:val="baseline"/>
                      <w:lang w:val="en-US" w:eastAsia="zh-CN"/>
                    </w:rPr>
                  </w:pPr>
                </w:p>
              </w:tc>
              <w:tc>
                <w:tcPr>
                  <w:tcW w:w="88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lang w:val="en-US" w:eastAsia="zh-CN" w:bidi="ar-SA"/>
                    </w:rPr>
                    <w:t>BOD</w:t>
                  </w:r>
                  <w:r>
                    <w:rPr>
                      <w:rFonts w:hint="eastAsia" w:ascii="Times New Roman" w:hAnsi="Times New Roman" w:cs="Times New Roman"/>
                      <w:color w:val="auto"/>
                      <w:kern w:val="2"/>
                      <w:sz w:val="21"/>
                      <w:szCs w:val="21"/>
                      <w:vertAlign w:val="subscript"/>
                      <w:lang w:val="en-US" w:eastAsia="zh-CN" w:bidi="ar-SA"/>
                    </w:rPr>
                    <w:t>5</w:t>
                  </w:r>
                </w:p>
              </w:tc>
              <w:tc>
                <w:tcPr>
                  <w:tcW w:w="866"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kern w:val="2"/>
                      <w:sz w:val="21"/>
                      <w:szCs w:val="21"/>
                      <w:u w:val="none"/>
                      <w:lang w:val="en-US" w:eastAsia="zh-CN" w:bidi="ar-SA"/>
                    </w:rPr>
                    <w:t>210</w:t>
                  </w:r>
                </w:p>
              </w:tc>
              <w:tc>
                <w:tcPr>
                  <w:tcW w:w="840" w:type="dxa"/>
                  <w:vAlign w:val="center"/>
                </w:tcPr>
                <w:p>
                  <w:pPr>
                    <w:pStyle w:val="18"/>
                    <w:bidi w:val="0"/>
                    <w:rPr>
                      <w:rFonts w:hint="default"/>
                      <w:color w:val="auto"/>
                      <w:lang w:val="en-US" w:eastAsia="zh-CN"/>
                    </w:rPr>
                  </w:pPr>
                  <w:r>
                    <w:rPr>
                      <w:rFonts w:hint="eastAsia"/>
                      <w:color w:val="auto"/>
                      <w:lang w:val="en-US" w:eastAsia="zh-CN"/>
                    </w:rPr>
                    <w:t>1.537</w:t>
                  </w:r>
                </w:p>
              </w:tc>
              <w:tc>
                <w:tcPr>
                  <w:tcW w:w="49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80</w:t>
                  </w:r>
                </w:p>
              </w:tc>
              <w:tc>
                <w:tcPr>
                  <w:tcW w:w="930" w:type="dxa"/>
                  <w:shd w:val="clear" w:color="auto" w:fill="auto"/>
                  <w:vAlign w:val="center"/>
                </w:tcPr>
                <w:p>
                  <w:pPr>
                    <w:pStyle w:val="18"/>
                    <w:bidi w:val="0"/>
                    <w:rPr>
                      <w:rFonts w:hint="default"/>
                      <w:color w:val="auto"/>
                      <w:lang w:val="en-US" w:eastAsia="zh-CN"/>
                    </w:rPr>
                  </w:pPr>
                  <w:r>
                    <w:rPr>
                      <w:rFonts w:hint="eastAsia"/>
                      <w:color w:val="auto"/>
                      <w:lang w:val="en-US" w:eastAsia="zh-CN"/>
                    </w:rPr>
                    <w:t>42</w:t>
                  </w:r>
                </w:p>
              </w:tc>
              <w:tc>
                <w:tcPr>
                  <w:tcW w:w="825" w:type="dxa"/>
                  <w:shd w:val="clear" w:color="auto" w:fill="auto"/>
                  <w:vAlign w:val="center"/>
                </w:tcPr>
                <w:p>
                  <w:pPr>
                    <w:pStyle w:val="18"/>
                    <w:bidi w:val="0"/>
                    <w:rPr>
                      <w:rFonts w:hint="default"/>
                      <w:color w:val="auto"/>
                      <w:lang w:val="en-US" w:eastAsia="zh-CN"/>
                    </w:rPr>
                  </w:pPr>
                  <w:r>
                    <w:rPr>
                      <w:rFonts w:hint="eastAsia"/>
                      <w:color w:val="auto"/>
                      <w:lang w:val="en-US" w:eastAsia="zh-CN"/>
                    </w:rPr>
                    <w:t>0.307</w:t>
                  </w:r>
                </w:p>
              </w:tc>
              <w:tc>
                <w:tcPr>
                  <w:tcW w:w="105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shd w:val="clear" w:color="auto" w:fill="auto"/>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p>
              </w:tc>
              <w:tc>
                <w:tcPr>
                  <w:tcW w:w="1149" w:type="dxa"/>
                  <w:vMerge w:val="restart"/>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种曲废水16m</w:t>
                  </w:r>
                  <w:r>
                    <w:rPr>
                      <w:rFonts w:hint="eastAsia"/>
                      <w:color w:val="auto"/>
                      <w:u w:val="none"/>
                      <w:vertAlign w:val="superscript"/>
                      <w:lang w:val="en-US" w:eastAsia="zh-CN"/>
                    </w:rPr>
                    <w:t>3</w:t>
                  </w:r>
                  <w:r>
                    <w:rPr>
                      <w:rFonts w:hint="eastAsia"/>
                      <w:color w:val="auto"/>
                      <w:u w:val="none"/>
                      <w:vertAlign w:val="baseline"/>
                      <w:lang w:val="en-US" w:eastAsia="zh-CN"/>
                    </w:rPr>
                    <w:t>/a</w:t>
                  </w:r>
                </w:p>
              </w:tc>
              <w:tc>
                <w:tcPr>
                  <w:tcW w:w="88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CODcr</w:t>
                  </w:r>
                </w:p>
              </w:tc>
              <w:tc>
                <w:tcPr>
                  <w:tcW w:w="866"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400</w:t>
                  </w:r>
                </w:p>
              </w:tc>
              <w:tc>
                <w:tcPr>
                  <w:tcW w:w="840" w:type="dxa"/>
                  <w:vAlign w:val="center"/>
                </w:tcPr>
                <w:p>
                  <w:pPr>
                    <w:pStyle w:val="18"/>
                    <w:bidi w:val="0"/>
                    <w:rPr>
                      <w:rFonts w:hint="default"/>
                      <w:color w:val="auto"/>
                      <w:lang w:val="en-US" w:eastAsia="zh-CN"/>
                    </w:rPr>
                  </w:pPr>
                  <w:r>
                    <w:rPr>
                      <w:rFonts w:hint="default"/>
                      <w:color w:val="auto"/>
                      <w:lang w:val="en-US" w:eastAsia="zh-CN"/>
                    </w:rPr>
                    <w:t>0.006</w:t>
                  </w:r>
                </w:p>
              </w:tc>
              <w:tc>
                <w:tcPr>
                  <w:tcW w:w="495"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80</w:t>
                  </w:r>
                </w:p>
              </w:tc>
              <w:tc>
                <w:tcPr>
                  <w:tcW w:w="930" w:type="dxa"/>
                  <w:shd w:val="clear" w:color="auto" w:fill="auto"/>
                  <w:vAlign w:val="center"/>
                </w:tcPr>
                <w:p>
                  <w:pPr>
                    <w:pStyle w:val="18"/>
                    <w:bidi w:val="0"/>
                    <w:rPr>
                      <w:rFonts w:hint="default"/>
                      <w:color w:val="auto"/>
                      <w:lang w:val="en-US" w:eastAsia="zh-CN"/>
                    </w:rPr>
                  </w:pPr>
                  <w:r>
                    <w:rPr>
                      <w:rFonts w:hint="eastAsia"/>
                      <w:color w:val="auto"/>
                      <w:lang w:val="en-US" w:eastAsia="zh-CN"/>
                    </w:rPr>
                    <w:t>80</w:t>
                  </w:r>
                </w:p>
              </w:tc>
              <w:tc>
                <w:tcPr>
                  <w:tcW w:w="825" w:type="dxa"/>
                  <w:vAlign w:val="center"/>
                </w:tcPr>
                <w:p>
                  <w:pPr>
                    <w:pStyle w:val="18"/>
                    <w:bidi w:val="0"/>
                    <w:rPr>
                      <w:rFonts w:hint="default"/>
                      <w:color w:val="auto"/>
                      <w:lang w:val="en-US" w:eastAsia="zh-CN"/>
                    </w:rPr>
                  </w:pPr>
                  <w:r>
                    <w:rPr>
                      <w:rFonts w:hint="eastAsia"/>
                      <w:color w:val="auto"/>
                      <w:lang w:val="en-US" w:eastAsia="zh-CN"/>
                    </w:rPr>
                    <w:t>0.0013</w:t>
                  </w:r>
                </w:p>
              </w:tc>
              <w:tc>
                <w:tcPr>
                  <w:tcW w:w="105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eastAsia"/>
                      <w:color w:val="auto"/>
                      <w:u w:val="none"/>
                      <w:vertAlign w:val="baseline"/>
                      <w:lang w:val="en-US" w:eastAsia="zh-CN"/>
                    </w:rPr>
                  </w:pPr>
                </w:p>
              </w:tc>
              <w:tc>
                <w:tcPr>
                  <w:tcW w:w="1149" w:type="dxa"/>
                  <w:vMerge w:val="continue"/>
                  <w:vAlign w:val="center"/>
                </w:tcPr>
                <w:p>
                  <w:pPr>
                    <w:pStyle w:val="18"/>
                    <w:rPr>
                      <w:rFonts w:hint="default"/>
                      <w:color w:val="auto"/>
                      <w:u w:val="none"/>
                      <w:vertAlign w:val="baseline"/>
                      <w:lang w:val="en-US" w:eastAsia="zh-CN"/>
                    </w:rPr>
                  </w:pPr>
                </w:p>
              </w:tc>
              <w:tc>
                <w:tcPr>
                  <w:tcW w:w="88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lang w:val="en-US" w:eastAsia="zh-CN" w:bidi="ar-SA"/>
                    </w:rPr>
                    <w:t>BOD</w:t>
                  </w:r>
                  <w:r>
                    <w:rPr>
                      <w:rFonts w:hint="eastAsia" w:ascii="Times New Roman" w:hAnsi="Times New Roman" w:cs="Times New Roman"/>
                      <w:color w:val="auto"/>
                      <w:kern w:val="2"/>
                      <w:sz w:val="21"/>
                      <w:szCs w:val="21"/>
                      <w:vertAlign w:val="subscript"/>
                      <w:lang w:val="en-US" w:eastAsia="zh-CN" w:bidi="ar-SA"/>
                    </w:rPr>
                    <w:t>5</w:t>
                  </w:r>
                </w:p>
              </w:tc>
              <w:tc>
                <w:tcPr>
                  <w:tcW w:w="866"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kern w:val="2"/>
                      <w:sz w:val="21"/>
                      <w:szCs w:val="21"/>
                      <w:u w:val="none"/>
                      <w:lang w:val="en-US" w:eastAsia="zh-CN" w:bidi="ar-SA"/>
                    </w:rPr>
                    <w:t>210</w:t>
                  </w:r>
                </w:p>
              </w:tc>
              <w:tc>
                <w:tcPr>
                  <w:tcW w:w="840" w:type="dxa"/>
                  <w:vAlign w:val="center"/>
                </w:tcPr>
                <w:p>
                  <w:pPr>
                    <w:pStyle w:val="18"/>
                    <w:bidi w:val="0"/>
                    <w:rPr>
                      <w:rFonts w:hint="default"/>
                      <w:color w:val="auto"/>
                      <w:lang w:val="en-US" w:eastAsia="zh-CN"/>
                    </w:rPr>
                  </w:pPr>
                  <w:r>
                    <w:rPr>
                      <w:rFonts w:hint="default"/>
                      <w:color w:val="auto"/>
                      <w:lang w:val="en-US" w:eastAsia="zh-CN"/>
                    </w:rPr>
                    <w:t>0.003</w:t>
                  </w:r>
                </w:p>
              </w:tc>
              <w:tc>
                <w:tcPr>
                  <w:tcW w:w="495"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80</w:t>
                  </w:r>
                </w:p>
              </w:tc>
              <w:tc>
                <w:tcPr>
                  <w:tcW w:w="930" w:type="dxa"/>
                  <w:shd w:val="clear" w:color="auto" w:fill="auto"/>
                  <w:vAlign w:val="center"/>
                </w:tcPr>
                <w:p>
                  <w:pPr>
                    <w:pStyle w:val="18"/>
                    <w:bidi w:val="0"/>
                    <w:rPr>
                      <w:rFonts w:hint="default"/>
                      <w:color w:val="auto"/>
                      <w:lang w:val="en-US" w:eastAsia="zh-CN"/>
                    </w:rPr>
                  </w:pPr>
                  <w:r>
                    <w:rPr>
                      <w:rFonts w:hint="eastAsia"/>
                      <w:color w:val="auto"/>
                      <w:lang w:val="en-US" w:eastAsia="zh-CN"/>
                    </w:rPr>
                    <w:t>42</w:t>
                  </w:r>
                </w:p>
              </w:tc>
              <w:tc>
                <w:tcPr>
                  <w:tcW w:w="825" w:type="dxa"/>
                  <w:vAlign w:val="center"/>
                </w:tcPr>
                <w:p>
                  <w:pPr>
                    <w:pStyle w:val="18"/>
                    <w:bidi w:val="0"/>
                    <w:rPr>
                      <w:rFonts w:hint="default"/>
                      <w:color w:val="auto"/>
                      <w:lang w:val="en-US" w:eastAsia="zh-CN"/>
                    </w:rPr>
                  </w:pPr>
                  <w:r>
                    <w:rPr>
                      <w:rFonts w:hint="eastAsia"/>
                      <w:color w:val="auto"/>
                      <w:lang w:val="en-US" w:eastAsia="zh-CN"/>
                    </w:rPr>
                    <w:t>0.00067</w:t>
                  </w:r>
                </w:p>
              </w:tc>
              <w:tc>
                <w:tcPr>
                  <w:tcW w:w="105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restart"/>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w:t>
                  </w:r>
                </w:p>
              </w:tc>
              <w:tc>
                <w:tcPr>
                  <w:tcW w:w="1149" w:type="dxa"/>
                  <w:vMerge w:val="restart"/>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灭菌废水400m</w:t>
                  </w:r>
                  <w:r>
                    <w:rPr>
                      <w:rFonts w:hint="eastAsia"/>
                      <w:color w:val="auto"/>
                      <w:u w:val="none"/>
                      <w:vertAlign w:val="superscript"/>
                      <w:lang w:val="en-US" w:eastAsia="zh-CN"/>
                    </w:rPr>
                    <w:t>3</w:t>
                  </w:r>
                  <w:r>
                    <w:rPr>
                      <w:rFonts w:hint="eastAsia"/>
                      <w:color w:val="auto"/>
                      <w:u w:val="none"/>
                      <w:vertAlign w:val="baseline"/>
                      <w:lang w:val="en-US" w:eastAsia="zh-CN"/>
                    </w:rPr>
                    <w:t>/a</w:t>
                  </w:r>
                </w:p>
              </w:tc>
              <w:tc>
                <w:tcPr>
                  <w:tcW w:w="88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CODcr</w:t>
                  </w:r>
                </w:p>
              </w:tc>
              <w:tc>
                <w:tcPr>
                  <w:tcW w:w="866"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400</w:t>
                  </w:r>
                </w:p>
              </w:tc>
              <w:tc>
                <w:tcPr>
                  <w:tcW w:w="840" w:type="dxa"/>
                  <w:vAlign w:val="center"/>
                </w:tcPr>
                <w:p>
                  <w:pPr>
                    <w:pStyle w:val="18"/>
                    <w:bidi w:val="0"/>
                    <w:rPr>
                      <w:rFonts w:hint="default"/>
                      <w:color w:val="auto"/>
                      <w:lang w:val="en-US" w:eastAsia="zh-CN"/>
                    </w:rPr>
                  </w:pPr>
                  <w:r>
                    <w:rPr>
                      <w:rFonts w:hint="default"/>
                      <w:color w:val="auto"/>
                      <w:lang w:val="en-US" w:eastAsia="zh-CN"/>
                    </w:rPr>
                    <w:t>0.160</w:t>
                  </w:r>
                </w:p>
              </w:tc>
              <w:tc>
                <w:tcPr>
                  <w:tcW w:w="495"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w:t>
                  </w:r>
                </w:p>
              </w:tc>
              <w:tc>
                <w:tcPr>
                  <w:tcW w:w="930" w:type="dxa"/>
                  <w:shd w:val="clear" w:color="auto" w:fill="auto"/>
                  <w:vAlign w:val="center"/>
                </w:tcPr>
                <w:p>
                  <w:pPr>
                    <w:pStyle w:val="18"/>
                    <w:bidi w:val="0"/>
                    <w:rPr>
                      <w:rFonts w:hint="default"/>
                      <w:color w:val="auto"/>
                      <w:lang w:val="en-US" w:eastAsia="zh-CN"/>
                    </w:rPr>
                  </w:pPr>
                  <w:r>
                    <w:rPr>
                      <w:rFonts w:hint="default"/>
                      <w:color w:val="auto"/>
                      <w:lang w:val="en-US" w:eastAsia="zh-CN"/>
                    </w:rPr>
                    <w:t>400</w:t>
                  </w:r>
                </w:p>
              </w:tc>
              <w:tc>
                <w:tcPr>
                  <w:tcW w:w="825" w:type="dxa"/>
                  <w:vAlign w:val="center"/>
                </w:tcPr>
                <w:p>
                  <w:pPr>
                    <w:pStyle w:val="18"/>
                    <w:bidi w:val="0"/>
                    <w:rPr>
                      <w:rFonts w:hint="default"/>
                      <w:color w:val="auto"/>
                      <w:lang w:val="en-US" w:eastAsia="zh-CN"/>
                    </w:rPr>
                  </w:pPr>
                  <w:r>
                    <w:rPr>
                      <w:rFonts w:hint="default"/>
                      <w:color w:val="auto"/>
                      <w:lang w:val="en-US" w:eastAsia="zh-CN"/>
                    </w:rPr>
                    <w:t>0.16</w:t>
                  </w:r>
                </w:p>
              </w:tc>
              <w:tc>
                <w:tcPr>
                  <w:tcW w:w="105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eastAsia"/>
                      <w:color w:val="auto"/>
                      <w:u w:val="none"/>
                      <w:vertAlign w:val="baseline"/>
                      <w:lang w:val="en-US" w:eastAsia="zh-CN"/>
                    </w:rPr>
                  </w:pPr>
                </w:p>
              </w:tc>
              <w:tc>
                <w:tcPr>
                  <w:tcW w:w="1149" w:type="dxa"/>
                  <w:vMerge w:val="continue"/>
                  <w:vAlign w:val="center"/>
                </w:tcPr>
                <w:p>
                  <w:pPr>
                    <w:pStyle w:val="18"/>
                    <w:rPr>
                      <w:rFonts w:hint="default"/>
                      <w:color w:val="auto"/>
                      <w:u w:val="none"/>
                      <w:vertAlign w:val="baseline"/>
                      <w:lang w:val="en-US" w:eastAsia="zh-CN"/>
                    </w:rPr>
                  </w:pPr>
                </w:p>
              </w:tc>
              <w:tc>
                <w:tcPr>
                  <w:tcW w:w="88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lang w:val="en-US" w:eastAsia="zh-CN" w:bidi="ar-SA"/>
                    </w:rPr>
                    <w:t>BOD</w:t>
                  </w:r>
                  <w:r>
                    <w:rPr>
                      <w:rFonts w:hint="eastAsia" w:ascii="Times New Roman" w:hAnsi="Times New Roman" w:cs="Times New Roman"/>
                      <w:color w:val="auto"/>
                      <w:kern w:val="2"/>
                      <w:sz w:val="21"/>
                      <w:szCs w:val="21"/>
                      <w:vertAlign w:val="subscript"/>
                      <w:lang w:val="en-US" w:eastAsia="zh-CN" w:bidi="ar-SA"/>
                    </w:rPr>
                    <w:t>5</w:t>
                  </w:r>
                </w:p>
              </w:tc>
              <w:tc>
                <w:tcPr>
                  <w:tcW w:w="866"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kern w:val="2"/>
                      <w:sz w:val="21"/>
                      <w:szCs w:val="21"/>
                      <w:u w:val="none"/>
                      <w:lang w:val="en-US" w:eastAsia="zh-CN" w:bidi="ar-SA"/>
                    </w:rPr>
                    <w:t>210</w:t>
                  </w:r>
                </w:p>
              </w:tc>
              <w:tc>
                <w:tcPr>
                  <w:tcW w:w="840" w:type="dxa"/>
                  <w:vAlign w:val="center"/>
                </w:tcPr>
                <w:p>
                  <w:pPr>
                    <w:pStyle w:val="18"/>
                    <w:bidi w:val="0"/>
                    <w:rPr>
                      <w:rFonts w:hint="default"/>
                      <w:color w:val="auto"/>
                      <w:lang w:val="en-US" w:eastAsia="zh-CN"/>
                    </w:rPr>
                  </w:pPr>
                  <w:r>
                    <w:rPr>
                      <w:rFonts w:hint="default"/>
                      <w:color w:val="auto"/>
                      <w:lang w:val="en-US" w:eastAsia="zh-CN"/>
                    </w:rPr>
                    <w:t>0.084</w:t>
                  </w:r>
                </w:p>
              </w:tc>
              <w:tc>
                <w:tcPr>
                  <w:tcW w:w="495"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w:t>
                  </w:r>
                </w:p>
              </w:tc>
              <w:tc>
                <w:tcPr>
                  <w:tcW w:w="930" w:type="dxa"/>
                  <w:shd w:val="clear" w:color="auto" w:fill="auto"/>
                  <w:vAlign w:val="center"/>
                </w:tcPr>
                <w:p>
                  <w:pPr>
                    <w:pStyle w:val="18"/>
                    <w:bidi w:val="0"/>
                    <w:rPr>
                      <w:rFonts w:hint="default"/>
                      <w:color w:val="auto"/>
                      <w:lang w:val="en-US" w:eastAsia="zh-CN"/>
                    </w:rPr>
                  </w:pPr>
                  <w:r>
                    <w:rPr>
                      <w:rFonts w:hint="default"/>
                      <w:color w:val="auto"/>
                      <w:lang w:val="en-US" w:eastAsia="zh-CN"/>
                    </w:rPr>
                    <w:t>210</w:t>
                  </w:r>
                </w:p>
              </w:tc>
              <w:tc>
                <w:tcPr>
                  <w:tcW w:w="825" w:type="dxa"/>
                  <w:vAlign w:val="center"/>
                </w:tcPr>
                <w:p>
                  <w:pPr>
                    <w:pStyle w:val="18"/>
                    <w:bidi w:val="0"/>
                    <w:rPr>
                      <w:rFonts w:hint="default"/>
                      <w:color w:val="auto"/>
                      <w:lang w:val="en-US" w:eastAsia="zh-CN"/>
                    </w:rPr>
                  </w:pPr>
                  <w:r>
                    <w:rPr>
                      <w:rFonts w:hint="default"/>
                      <w:color w:val="auto"/>
                      <w:lang w:val="en-US" w:eastAsia="zh-CN"/>
                    </w:rPr>
                    <w:t>0.084</w:t>
                  </w:r>
                </w:p>
              </w:tc>
              <w:tc>
                <w:tcPr>
                  <w:tcW w:w="105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eastAsia"/>
                      <w:color w:val="auto"/>
                      <w:u w:val="none"/>
                      <w:vertAlign w:val="baseline"/>
                      <w:lang w:val="en-US" w:eastAsia="zh-CN"/>
                    </w:rPr>
                  </w:pPr>
                </w:p>
              </w:tc>
              <w:tc>
                <w:tcPr>
                  <w:tcW w:w="1149"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锅炉废水172.32m</w:t>
                  </w:r>
                  <w:r>
                    <w:rPr>
                      <w:rFonts w:hint="eastAsia"/>
                      <w:color w:val="auto"/>
                      <w:u w:val="none"/>
                      <w:vertAlign w:val="superscript"/>
                      <w:lang w:val="en-US" w:eastAsia="zh-CN"/>
                    </w:rPr>
                    <w:t>3</w:t>
                  </w:r>
                  <w:r>
                    <w:rPr>
                      <w:rFonts w:hint="eastAsia"/>
                      <w:color w:val="auto"/>
                      <w:u w:val="none"/>
                      <w:vertAlign w:val="baseline"/>
                      <w:lang w:val="en-US" w:eastAsia="zh-CN"/>
                    </w:rPr>
                    <w:t>/a</w:t>
                  </w:r>
                </w:p>
              </w:tc>
              <w:tc>
                <w:tcPr>
                  <w:tcW w:w="88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CODcr</w:t>
                  </w:r>
                </w:p>
              </w:tc>
              <w:tc>
                <w:tcPr>
                  <w:tcW w:w="866"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52.228</w:t>
                  </w:r>
                </w:p>
              </w:tc>
              <w:tc>
                <w:tcPr>
                  <w:tcW w:w="840" w:type="dxa"/>
                  <w:vAlign w:val="center"/>
                </w:tcPr>
                <w:p>
                  <w:pPr>
                    <w:pStyle w:val="18"/>
                    <w:bidi w:val="0"/>
                    <w:rPr>
                      <w:rFonts w:hint="default"/>
                      <w:color w:val="auto"/>
                      <w:lang w:val="en-US" w:eastAsia="zh-CN"/>
                    </w:rPr>
                  </w:pPr>
                  <w:r>
                    <w:rPr>
                      <w:rFonts w:hint="eastAsia"/>
                      <w:color w:val="auto"/>
                      <w:lang w:val="en-US" w:eastAsia="zh-CN"/>
                    </w:rPr>
                    <w:t>0.009</w:t>
                  </w:r>
                </w:p>
              </w:tc>
              <w:tc>
                <w:tcPr>
                  <w:tcW w:w="495" w:type="dxa"/>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w:t>
                  </w:r>
                </w:p>
              </w:tc>
              <w:tc>
                <w:tcPr>
                  <w:tcW w:w="93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52.228</w:t>
                  </w:r>
                </w:p>
              </w:tc>
              <w:tc>
                <w:tcPr>
                  <w:tcW w:w="82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0.009</w:t>
                  </w:r>
                </w:p>
              </w:tc>
              <w:tc>
                <w:tcPr>
                  <w:tcW w:w="105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46" w:type="dxa"/>
                  <w:gridSpan w:val="2"/>
                  <w:vMerge w:val="restart"/>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生产废水8468.32m</w:t>
                  </w:r>
                  <w:r>
                    <w:rPr>
                      <w:rFonts w:hint="eastAsia"/>
                      <w:color w:val="auto"/>
                      <w:u w:val="none"/>
                      <w:vertAlign w:val="superscript"/>
                      <w:lang w:val="en-US" w:eastAsia="zh-CN"/>
                    </w:rPr>
                    <w:t>3</w:t>
                  </w:r>
                  <w:r>
                    <w:rPr>
                      <w:rFonts w:hint="eastAsia"/>
                      <w:color w:val="auto"/>
                      <w:u w:val="none"/>
                      <w:vertAlign w:val="baseline"/>
                      <w:lang w:val="en-US" w:eastAsia="zh-CN"/>
                    </w:rPr>
                    <w:t>/a</w:t>
                  </w:r>
                </w:p>
              </w:tc>
              <w:tc>
                <w:tcPr>
                  <w:tcW w:w="3086" w:type="dxa"/>
                  <w:gridSpan w:val="4"/>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default"/>
                      <w:color w:val="auto"/>
                      <w:lang w:val="en-US" w:eastAsia="zh-CN"/>
                    </w:rPr>
                    <w:t>pH</w:t>
                  </w:r>
                </w:p>
              </w:tc>
              <w:tc>
                <w:tcPr>
                  <w:tcW w:w="930" w:type="dxa"/>
                  <w:shd w:val="clear" w:color="auto" w:fill="auto"/>
                  <w:vAlign w:val="center"/>
                </w:tcPr>
                <w:p>
                  <w:pPr>
                    <w:pStyle w:val="18"/>
                    <w:bidi w:val="0"/>
                    <w:rPr>
                      <w:rFonts w:hint="default"/>
                      <w:color w:val="auto"/>
                      <w:lang w:val="en-US" w:eastAsia="zh-CN"/>
                    </w:rPr>
                  </w:pPr>
                  <w:r>
                    <w:rPr>
                      <w:rFonts w:hint="eastAsia"/>
                      <w:color w:val="auto"/>
                      <w:lang w:val="en-US" w:eastAsia="zh-CN"/>
                    </w:rPr>
                    <w:t>6.0-8.0</w:t>
                  </w:r>
                </w:p>
              </w:tc>
              <w:tc>
                <w:tcPr>
                  <w:tcW w:w="825" w:type="dxa"/>
                  <w:vAlign w:val="center"/>
                </w:tcPr>
                <w:p>
                  <w:pPr>
                    <w:pStyle w:val="18"/>
                    <w:bidi w:val="0"/>
                    <w:rPr>
                      <w:rFonts w:hint="default"/>
                      <w:color w:val="auto"/>
                      <w:lang w:val="en-US" w:eastAsia="zh-CN"/>
                    </w:rPr>
                  </w:pPr>
                  <w:r>
                    <w:rPr>
                      <w:rFonts w:hint="eastAsia"/>
                      <w:color w:val="auto"/>
                      <w:lang w:val="en-US" w:eastAsia="zh-CN"/>
                    </w:rPr>
                    <w:t>/</w:t>
                  </w:r>
                </w:p>
              </w:tc>
              <w:tc>
                <w:tcPr>
                  <w:tcW w:w="105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6-9</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46" w:type="dxa"/>
                  <w:gridSpan w:val="2"/>
                  <w:vMerge w:val="continue"/>
                  <w:vAlign w:val="center"/>
                </w:tcPr>
                <w:p>
                  <w:pPr>
                    <w:pStyle w:val="18"/>
                    <w:rPr>
                      <w:rFonts w:hint="eastAsia"/>
                      <w:color w:val="auto"/>
                      <w:u w:val="none"/>
                      <w:vertAlign w:val="baseline"/>
                      <w:lang w:val="en-US" w:eastAsia="zh-CN"/>
                    </w:rPr>
                  </w:pPr>
                </w:p>
              </w:tc>
              <w:tc>
                <w:tcPr>
                  <w:tcW w:w="3086" w:type="dxa"/>
                  <w:gridSpan w:val="4"/>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default"/>
                      <w:color w:val="auto"/>
                      <w:lang w:val="en-US" w:eastAsia="zh-CN"/>
                    </w:rPr>
                    <w:t>CODcr</w:t>
                  </w:r>
                </w:p>
              </w:tc>
              <w:tc>
                <w:tcPr>
                  <w:tcW w:w="930" w:type="dxa"/>
                  <w:shd w:val="clear" w:color="auto" w:fill="auto"/>
                  <w:vAlign w:val="center"/>
                </w:tcPr>
                <w:p>
                  <w:pPr>
                    <w:pStyle w:val="18"/>
                    <w:bidi w:val="0"/>
                    <w:rPr>
                      <w:rFonts w:hint="default"/>
                      <w:color w:val="auto"/>
                      <w:lang w:val="en-US" w:eastAsia="zh-CN"/>
                    </w:rPr>
                  </w:pPr>
                  <w:r>
                    <w:rPr>
                      <w:rFonts w:hint="eastAsia"/>
                      <w:color w:val="auto"/>
                      <w:lang w:val="en-US" w:eastAsia="zh-CN"/>
                    </w:rPr>
                    <w:t>133.332</w:t>
                  </w:r>
                </w:p>
              </w:tc>
              <w:tc>
                <w:tcPr>
                  <w:tcW w:w="825" w:type="dxa"/>
                  <w:vAlign w:val="center"/>
                </w:tcPr>
                <w:p>
                  <w:pPr>
                    <w:pStyle w:val="18"/>
                    <w:bidi w:val="0"/>
                    <w:rPr>
                      <w:rFonts w:hint="default"/>
                      <w:color w:val="auto"/>
                      <w:lang w:val="en-US" w:eastAsia="zh-CN"/>
                    </w:rPr>
                  </w:pPr>
                  <w:r>
                    <w:rPr>
                      <w:rFonts w:hint="eastAsia"/>
                      <w:color w:val="auto"/>
                      <w:lang w:val="en-US" w:eastAsia="zh-CN"/>
                    </w:rPr>
                    <w:t>1.129</w:t>
                  </w:r>
                </w:p>
              </w:tc>
              <w:tc>
                <w:tcPr>
                  <w:tcW w:w="10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500</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46" w:type="dxa"/>
                  <w:gridSpan w:val="2"/>
                  <w:vMerge w:val="continue"/>
                  <w:vAlign w:val="center"/>
                </w:tcPr>
                <w:p>
                  <w:pPr>
                    <w:pStyle w:val="18"/>
                    <w:rPr>
                      <w:rFonts w:hint="eastAsia"/>
                      <w:color w:val="auto"/>
                      <w:u w:val="none"/>
                      <w:vertAlign w:val="baseline"/>
                      <w:lang w:val="en-US" w:eastAsia="zh-CN"/>
                    </w:rPr>
                  </w:pPr>
                </w:p>
              </w:tc>
              <w:tc>
                <w:tcPr>
                  <w:tcW w:w="3086" w:type="dxa"/>
                  <w:gridSpan w:val="4"/>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default"/>
                      <w:color w:val="auto"/>
                      <w:lang w:val="en-US" w:eastAsia="zh-CN"/>
                    </w:rPr>
                    <w:t>BOD</w:t>
                  </w:r>
                  <w:r>
                    <w:rPr>
                      <w:color w:val="auto"/>
                      <w:vertAlign w:val="subscript"/>
                      <w:lang w:val="en-US" w:eastAsia="zh-CN"/>
                    </w:rPr>
                    <w:t>5</w:t>
                  </w:r>
                </w:p>
              </w:tc>
              <w:tc>
                <w:tcPr>
                  <w:tcW w:w="930" w:type="dxa"/>
                  <w:shd w:val="clear" w:color="auto" w:fill="auto"/>
                  <w:vAlign w:val="center"/>
                </w:tcPr>
                <w:p>
                  <w:pPr>
                    <w:pStyle w:val="18"/>
                    <w:bidi w:val="0"/>
                    <w:rPr>
                      <w:rFonts w:hint="eastAsia"/>
                      <w:color w:val="auto"/>
                      <w:lang w:val="en-US" w:eastAsia="zh-CN"/>
                    </w:rPr>
                  </w:pPr>
                  <w:r>
                    <w:rPr>
                      <w:rFonts w:hint="eastAsia"/>
                      <w:color w:val="auto"/>
                      <w:lang w:val="en-US" w:eastAsia="zh-CN"/>
                    </w:rPr>
                    <w:t>65.466</w:t>
                  </w:r>
                </w:p>
              </w:tc>
              <w:tc>
                <w:tcPr>
                  <w:tcW w:w="825" w:type="dxa"/>
                  <w:vAlign w:val="center"/>
                </w:tcPr>
                <w:p>
                  <w:pPr>
                    <w:pStyle w:val="18"/>
                    <w:bidi w:val="0"/>
                    <w:rPr>
                      <w:rFonts w:hint="eastAsia"/>
                      <w:color w:val="auto"/>
                      <w:lang w:val="en-US" w:eastAsia="zh-CN"/>
                    </w:rPr>
                  </w:pPr>
                  <w:r>
                    <w:rPr>
                      <w:rFonts w:hint="eastAsia"/>
                      <w:color w:val="auto"/>
                      <w:lang w:val="en-US" w:eastAsia="zh-CN"/>
                    </w:rPr>
                    <w:t>0.554</w:t>
                  </w:r>
                </w:p>
              </w:tc>
              <w:tc>
                <w:tcPr>
                  <w:tcW w:w="10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300</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46" w:type="dxa"/>
                  <w:gridSpan w:val="2"/>
                  <w:vMerge w:val="continue"/>
                  <w:vAlign w:val="center"/>
                </w:tcPr>
                <w:p>
                  <w:pPr>
                    <w:pStyle w:val="18"/>
                    <w:rPr>
                      <w:rFonts w:hint="eastAsia"/>
                      <w:color w:val="auto"/>
                      <w:u w:val="none"/>
                      <w:vertAlign w:val="baseline"/>
                      <w:lang w:val="en-US" w:eastAsia="zh-CN"/>
                    </w:rPr>
                  </w:pPr>
                </w:p>
              </w:tc>
              <w:tc>
                <w:tcPr>
                  <w:tcW w:w="3086" w:type="dxa"/>
                  <w:gridSpan w:val="4"/>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lang w:val="en-US" w:eastAsia="zh-CN"/>
                    </w:rPr>
                    <w:t>TP</w:t>
                  </w:r>
                </w:p>
              </w:tc>
              <w:tc>
                <w:tcPr>
                  <w:tcW w:w="930" w:type="dxa"/>
                  <w:shd w:val="clear" w:color="auto" w:fill="auto"/>
                  <w:vAlign w:val="center"/>
                </w:tcPr>
                <w:p>
                  <w:pPr>
                    <w:pStyle w:val="18"/>
                    <w:bidi w:val="0"/>
                    <w:rPr>
                      <w:rFonts w:hint="eastAsia"/>
                      <w:color w:val="auto"/>
                      <w:lang w:val="en-US" w:eastAsia="zh-CN"/>
                    </w:rPr>
                  </w:pPr>
                  <w:r>
                    <w:rPr>
                      <w:rFonts w:hint="eastAsia"/>
                      <w:color w:val="auto"/>
                      <w:lang w:val="en-US" w:eastAsia="zh-CN"/>
                    </w:rPr>
                    <w:t>1.905</w:t>
                  </w:r>
                </w:p>
              </w:tc>
              <w:tc>
                <w:tcPr>
                  <w:tcW w:w="825" w:type="dxa"/>
                  <w:vAlign w:val="center"/>
                </w:tcPr>
                <w:p>
                  <w:pPr>
                    <w:pStyle w:val="18"/>
                    <w:bidi w:val="0"/>
                    <w:rPr>
                      <w:rFonts w:hint="eastAsia"/>
                      <w:color w:val="auto"/>
                      <w:lang w:val="en-US" w:eastAsia="zh-CN"/>
                    </w:rPr>
                  </w:pPr>
                  <w:r>
                    <w:rPr>
                      <w:rFonts w:hint="eastAsia"/>
                      <w:color w:val="auto"/>
                      <w:lang w:val="en-US" w:eastAsia="zh-CN"/>
                    </w:rPr>
                    <w:t>0.016</w:t>
                  </w:r>
                </w:p>
              </w:tc>
              <w:tc>
                <w:tcPr>
                  <w:tcW w:w="10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8</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46" w:type="dxa"/>
                  <w:gridSpan w:val="2"/>
                  <w:vMerge w:val="continue"/>
                  <w:vAlign w:val="center"/>
                </w:tcPr>
                <w:p>
                  <w:pPr>
                    <w:pStyle w:val="18"/>
                    <w:rPr>
                      <w:rFonts w:hint="eastAsia"/>
                      <w:color w:val="auto"/>
                      <w:u w:val="none"/>
                      <w:vertAlign w:val="baseline"/>
                      <w:lang w:val="en-US" w:eastAsia="zh-CN"/>
                    </w:rPr>
                  </w:pPr>
                </w:p>
              </w:tc>
              <w:tc>
                <w:tcPr>
                  <w:tcW w:w="3086" w:type="dxa"/>
                  <w:gridSpan w:val="4"/>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lang w:val="en-US" w:eastAsia="zh-CN"/>
                    </w:rPr>
                    <w:t>TN</w:t>
                  </w:r>
                </w:p>
              </w:tc>
              <w:tc>
                <w:tcPr>
                  <w:tcW w:w="930" w:type="dxa"/>
                  <w:shd w:val="clear" w:color="auto" w:fill="auto"/>
                  <w:vAlign w:val="center"/>
                </w:tcPr>
                <w:p>
                  <w:pPr>
                    <w:pStyle w:val="18"/>
                    <w:bidi w:val="0"/>
                    <w:rPr>
                      <w:rFonts w:hint="eastAsia"/>
                      <w:color w:val="auto"/>
                      <w:lang w:val="en-US" w:eastAsia="zh-CN"/>
                    </w:rPr>
                  </w:pPr>
                  <w:r>
                    <w:rPr>
                      <w:rFonts w:hint="eastAsia"/>
                      <w:color w:val="auto"/>
                      <w:lang w:val="en-US" w:eastAsia="zh-CN"/>
                    </w:rPr>
                    <w:t>15.871</w:t>
                  </w:r>
                </w:p>
              </w:tc>
              <w:tc>
                <w:tcPr>
                  <w:tcW w:w="825" w:type="dxa"/>
                  <w:vAlign w:val="center"/>
                </w:tcPr>
                <w:p>
                  <w:pPr>
                    <w:pStyle w:val="18"/>
                    <w:bidi w:val="0"/>
                    <w:rPr>
                      <w:rFonts w:hint="eastAsia"/>
                      <w:color w:val="auto"/>
                      <w:lang w:val="en-US" w:eastAsia="zh-CN"/>
                    </w:rPr>
                  </w:pPr>
                  <w:r>
                    <w:rPr>
                      <w:rFonts w:hint="eastAsia"/>
                      <w:color w:val="auto"/>
                      <w:lang w:val="en-US" w:eastAsia="zh-CN"/>
                    </w:rPr>
                    <w:t>0.134</w:t>
                  </w:r>
                </w:p>
              </w:tc>
              <w:tc>
                <w:tcPr>
                  <w:tcW w:w="10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70</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46" w:type="dxa"/>
                  <w:gridSpan w:val="2"/>
                  <w:vMerge w:val="continue"/>
                  <w:vAlign w:val="center"/>
                </w:tcPr>
                <w:p>
                  <w:pPr>
                    <w:pStyle w:val="18"/>
                    <w:rPr>
                      <w:rFonts w:hint="eastAsia"/>
                      <w:color w:val="auto"/>
                      <w:u w:val="none"/>
                      <w:vertAlign w:val="baseline"/>
                      <w:lang w:val="en-US" w:eastAsia="zh-CN"/>
                    </w:rPr>
                  </w:pPr>
                </w:p>
              </w:tc>
              <w:tc>
                <w:tcPr>
                  <w:tcW w:w="3086" w:type="dxa"/>
                  <w:gridSpan w:val="4"/>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lang w:val="en-US" w:eastAsia="zh-CN"/>
                    </w:rPr>
                    <w:t>色度</w:t>
                  </w:r>
                </w:p>
              </w:tc>
              <w:tc>
                <w:tcPr>
                  <w:tcW w:w="930" w:type="dxa"/>
                  <w:shd w:val="clear" w:color="auto" w:fill="auto"/>
                  <w:vAlign w:val="center"/>
                </w:tcPr>
                <w:p>
                  <w:pPr>
                    <w:pStyle w:val="18"/>
                    <w:bidi w:val="0"/>
                    <w:rPr>
                      <w:rFonts w:hint="default"/>
                      <w:color w:val="auto"/>
                      <w:lang w:val="en-US" w:eastAsia="zh-CN"/>
                    </w:rPr>
                  </w:pPr>
                  <w:r>
                    <w:rPr>
                      <w:rFonts w:hint="eastAsia"/>
                      <w:color w:val="auto"/>
                      <w:lang w:val="en-US" w:eastAsia="zh-CN"/>
                    </w:rPr>
                    <w:t>190</w:t>
                  </w:r>
                </w:p>
              </w:tc>
              <w:tc>
                <w:tcPr>
                  <w:tcW w:w="825" w:type="dxa"/>
                  <w:vAlign w:val="center"/>
                </w:tcPr>
                <w:p>
                  <w:pPr>
                    <w:pStyle w:val="18"/>
                    <w:bidi w:val="0"/>
                    <w:rPr>
                      <w:rFonts w:hint="default"/>
                      <w:color w:val="auto"/>
                      <w:lang w:val="en-US" w:eastAsia="zh-CN"/>
                    </w:rPr>
                  </w:pPr>
                  <w:r>
                    <w:rPr>
                      <w:rFonts w:hint="eastAsia"/>
                      <w:color w:val="auto"/>
                      <w:lang w:val="en-US" w:eastAsia="zh-CN"/>
                    </w:rPr>
                    <w:t>/</w:t>
                  </w:r>
                </w:p>
              </w:tc>
              <w:tc>
                <w:tcPr>
                  <w:tcW w:w="105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s="Times New Roman"/>
                      <w:color w:val="auto"/>
                      <w:kern w:val="2"/>
                      <w:sz w:val="21"/>
                      <w:szCs w:val="21"/>
                      <w:u w:val="none"/>
                      <w:vertAlign w:val="baseline"/>
                      <w:lang w:val="en-US" w:eastAsia="zh-CN" w:bidi="ar-SA"/>
                    </w:rPr>
                    <w:t>/</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46" w:type="dxa"/>
                  <w:gridSpan w:val="2"/>
                  <w:vMerge w:val="restart"/>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生活污水</w:t>
                  </w:r>
                </w:p>
                <w:p>
                  <w:pPr>
                    <w:pStyle w:val="18"/>
                    <w:rPr>
                      <w:rFonts w:hint="eastAsia"/>
                      <w:color w:val="auto"/>
                      <w:u w:val="none"/>
                      <w:vertAlign w:val="baseline"/>
                      <w:lang w:val="en-US" w:eastAsia="zh-CN"/>
                    </w:rPr>
                  </w:pPr>
                  <w:r>
                    <w:rPr>
                      <w:rFonts w:hint="eastAsia"/>
                      <w:color w:val="auto"/>
                      <w:u w:val="none"/>
                      <w:vertAlign w:val="baseline"/>
                      <w:lang w:val="en-US" w:eastAsia="zh-CN"/>
                    </w:rPr>
                    <w:t>654m</w:t>
                  </w:r>
                  <w:r>
                    <w:rPr>
                      <w:rFonts w:hint="eastAsia"/>
                      <w:color w:val="auto"/>
                      <w:u w:val="none"/>
                      <w:vertAlign w:val="superscript"/>
                      <w:lang w:val="en-US" w:eastAsia="zh-CN"/>
                    </w:rPr>
                    <w:t>3</w:t>
                  </w:r>
                  <w:r>
                    <w:rPr>
                      <w:rFonts w:hint="eastAsia"/>
                      <w:color w:val="auto"/>
                      <w:u w:val="none"/>
                      <w:vertAlign w:val="baseline"/>
                      <w:lang w:val="en-US" w:eastAsia="zh-CN"/>
                    </w:rPr>
                    <w:t>/a</w:t>
                  </w:r>
                </w:p>
              </w:tc>
              <w:tc>
                <w:tcPr>
                  <w:tcW w:w="3086" w:type="dxa"/>
                  <w:gridSpan w:val="4"/>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default"/>
                      <w:color w:val="auto"/>
                      <w:lang w:val="en-US" w:eastAsia="zh-CN"/>
                    </w:rPr>
                    <w:t>pH</w:t>
                  </w:r>
                </w:p>
              </w:tc>
              <w:tc>
                <w:tcPr>
                  <w:tcW w:w="93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7.6-7.7</w:t>
                  </w:r>
                </w:p>
              </w:tc>
              <w:tc>
                <w:tcPr>
                  <w:tcW w:w="82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w:t>
                  </w:r>
                </w:p>
              </w:tc>
              <w:tc>
                <w:tcPr>
                  <w:tcW w:w="105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6-9</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46" w:type="dxa"/>
                  <w:gridSpan w:val="2"/>
                  <w:vMerge w:val="continue"/>
                  <w:vAlign w:val="center"/>
                </w:tcPr>
                <w:p>
                  <w:pPr>
                    <w:pStyle w:val="18"/>
                    <w:rPr>
                      <w:rFonts w:hint="eastAsia"/>
                      <w:color w:val="auto"/>
                      <w:u w:val="none"/>
                      <w:vertAlign w:val="baseline"/>
                      <w:lang w:val="en-US" w:eastAsia="zh-CN"/>
                    </w:rPr>
                  </w:pPr>
                </w:p>
              </w:tc>
              <w:tc>
                <w:tcPr>
                  <w:tcW w:w="3086" w:type="dxa"/>
                  <w:gridSpan w:val="4"/>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default"/>
                      <w:color w:val="auto"/>
                      <w:lang w:val="en-US" w:eastAsia="zh-CN"/>
                    </w:rPr>
                    <w:t>CODcr</w:t>
                  </w:r>
                </w:p>
              </w:tc>
              <w:tc>
                <w:tcPr>
                  <w:tcW w:w="93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185</w:t>
                  </w:r>
                </w:p>
              </w:tc>
              <w:tc>
                <w:tcPr>
                  <w:tcW w:w="82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0.121</w:t>
                  </w:r>
                </w:p>
              </w:tc>
              <w:tc>
                <w:tcPr>
                  <w:tcW w:w="10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500</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46" w:type="dxa"/>
                  <w:gridSpan w:val="2"/>
                  <w:vMerge w:val="continue"/>
                  <w:vAlign w:val="center"/>
                </w:tcPr>
                <w:p>
                  <w:pPr>
                    <w:pStyle w:val="18"/>
                    <w:rPr>
                      <w:rFonts w:hint="eastAsia"/>
                      <w:color w:val="auto"/>
                      <w:u w:val="none"/>
                      <w:vertAlign w:val="baseline"/>
                      <w:lang w:val="en-US" w:eastAsia="zh-CN"/>
                    </w:rPr>
                  </w:pPr>
                </w:p>
              </w:tc>
              <w:tc>
                <w:tcPr>
                  <w:tcW w:w="3086" w:type="dxa"/>
                  <w:gridSpan w:val="4"/>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default"/>
                      <w:color w:val="auto"/>
                      <w:lang w:val="en-US" w:eastAsia="zh-CN"/>
                    </w:rPr>
                    <w:t>NH</w:t>
                  </w:r>
                  <w:r>
                    <w:rPr>
                      <w:color w:val="auto"/>
                      <w:vertAlign w:val="subscript"/>
                      <w:lang w:val="en-US" w:eastAsia="zh-CN"/>
                    </w:rPr>
                    <w:t>3</w:t>
                  </w:r>
                  <w:r>
                    <w:rPr>
                      <w:color w:val="auto"/>
                      <w:lang w:val="en-US" w:eastAsia="zh-CN"/>
                    </w:rPr>
                    <w:t>-N</w:t>
                  </w:r>
                </w:p>
              </w:tc>
              <w:tc>
                <w:tcPr>
                  <w:tcW w:w="93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29.2</w:t>
                  </w:r>
                </w:p>
              </w:tc>
              <w:tc>
                <w:tcPr>
                  <w:tcW w:w="82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0.019</w:t>
                  </w:r>
                </w:p>
              </w:tc>
              <w:tc>
                <w:tcPr>
                  <w:tcW w:w="10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45</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46" w:type="dxa"/>
                  <w:gridSpan w:val="2"/>
                  <w:vMerge w:val="continue"/>
                  <w:vAlign w:val="center"/>
                </w:tcPr>
                <w:p>
                  <w:pPr>
                    <w:pStyle w:val="18"/>
                    <w:rPr>
                      <w:rFonts w:hint="eastAsia"/>
                      <w:color w:val="auto"/>
                      <w:u w:val="none"/>
                      <w:vertAlign w:val="baseline"/>
                      <w:lang w:val="en-US" w:eastAsia="zh-CN"/>
                    </w:rPr>
                  </w:pPr>
                </w:p>
              </w:tc>
              <w:tc>
                <w:tcPr>
                  <w:tcW w:w="3086" w:type="dxa"/>
                  <w:gridSpan w:val="4"/>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default"/>
                      <w:color w:val="auto"/>
                      <w:lang w:val="en-US" w:eastAsia="zh-CN"/>
                    </w:rPr>
                    <w:t>SS</w:t>
                  </w:r>
                </w:p>
              </w:tc>
              <w:tc>
                <w:tcPr>
                  <w:tcW w:w="93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172</w:t>
                  </w:r>
                </w:p>
              </w:tc>
              <w:tc>
                <w:tcPr>
                  <w:tcW w:w="82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0.112</w:t>
                  </w:r>
                </w:p>
              </w:tc>
              <w:tc>
                <w:tcPr>
                  <w:tcW w:w="10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400</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46" w:type="dxa"/>
                  <w:gridSpan w:val="2"/>
                  <w:vMerge w:val="continue"/>
                  <w:vAlign w:val="center"/>
                </w:tcPr>
                <w:p>
                  <w:pPr>
                    <w:pStyle w:val="18"/>
                    <w:rPr>
                      <w:rFonts w:hint="eastAsia"/>
                      <w:color w:val="auto"/>
                      <w:u w:val="none"/>
                      <w:vertAlign w:val="baseline"/>
                      <w:lang w:val="en-US" w:eastAsia="zh-CN"/>
                    </w:rPr>
                  </w:pPr>
                </w:p>
              </w:tc>
              <w:tc>
                <w:tcPr>
                  <w:tcW w:w="3086" w:type="dxa"/>
                  <w:gridSpan w:val="4"/>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default"/>
                      <w:color w:val="auto"/>
                      <w:lang w:val="en-US" w:eastAsia="zh-CN"/>
                    </w:rPr>
                    <w:t>BOD</w:t>
                  </w:r>
                  <w:r>
                    <w:rPr>
                      <w:color w:val="auto"/>
                      <w:vertAlign w:val="subscript"/>
                      <w:lang w:val="en-US" w:eastAsia="zh-CN"/>
                    </w:rPr>
                    <w:t>5</w:t>
                  </w:r>
                </w:p>
              </w:tc>
              <w:tc>
                <w:tcPr>
                  <w:tcW w:w="93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61</w:t>
                  </w:r>
                </w:p>
              </w:tc>
              <w:tc>
                <w:tcPr>
                  <w:tcW w:w="82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0.040</w:t>
                  </w:r>
                </w:p>
              </w:tc>
              <w:tc>
                <w:tcPr>
                  <w:tcW w:w="10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300</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46" w:type="dxa"/>
                  <w:gridSpan w:val="2"/>
                  <w:vMerge w:val="continue"/>
                  <w:vAlign w:val="center"/>
                </w:tcPr>
                <w:p>
                  <w:pPr>
                    <w:pStyle w:val="18"/>
                    <w:rPr>
                      <w:rFonts w:hint="eastAsia"/>
                      <w:color w:val="auto"/>
                      <w:u w:val="none"/>
                      <w:vertAlign w:val="baseline"/>
                      <w:lang w:val="en-US" w:eastAsia="zh-CN"/>
                    </w:rPr>
                  </w:pPr>
                </w:p>
              </w:tc>
              <w:tc>
                <w:tcPr>
                  <w:tcW w:w="3086" w:type="dxa"/>
                  <w:gridSpan w:val="4"/>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lang w:val="en-US" w:eastAsia="zh-CN"/>
                    </w:rPr>
                    <w:t>动植物油</w:t>
                  </w:r>
                </w:p>
              </w:tc>
              <w:tc>
                <w:tcPr>
                  <w:tcW w:w="93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12.5</w:t>
                  </w:r>
                </w:p>
              </w:tc>
              <w:tc>
                <w:tcPr>
                  <w:tcW w:w="82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0.008</w:t>
                  </w:r>
                </w:p>
              </w:tc>
              <w:tc>
                <w:tcPr>
                  <w:tcW w:w="10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100</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46" w:type="dxa"/>
                  <w:gridSpan w:val="2"/>
                  <w:vMerge w:val="restart"/>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综合废水9122.32m</w:t>
                  </w:r>
                  <w:r>
                    <w:rPr>
                      <w:rFonts w:hint="eastAsia"/>
                      <w:color w:val="auto"/>
                      <w:u w:val="none"/>
                      <w:vertAlign w:val="superscript"/>
                      <w:lang w:val="en-US" w:eastAsia="zh-CN"/>
                    </w:rPr>
                    <w:t>3</w:t>
                  </w:r>
                  <w:r>
                    <w:rPr>
                      <w:rFonts w:hint="eastAsia"/>
                      <w:color w:val="auto"/>
                      <w:u w:val="none"/>
                      <w:vertAlign w:val="baseline"/>
                      <w:lang w:val="en-US" w:eastAsia="zh-CN"/>
                    </w:rPr>
                    <w:t>/a</w:t>
                  </w:r>
                </w:p>
              </w:tc>
              <w:tc>
                <w:tcPr>
                  <w:tcW w:w="3086" w:type="dxa"/>
                  <w:gridSpan w:val="4"/>
                  <w:shd w:val="clear" w:color="auto" w:fill="auto"/>
                  <w:vAlign w:val="center"/>
                </w:tcPr>
                <w:p>
                  <w:pPr>
                    <w:pStyle w:val="18"/>
                    <w:ind w:firstLine="0" w:firstLineChars="0"/>
                    <w:rPr>
                      <w:rFonts w:hint="default"/>
                      <w:color w:val="auto"/>
                      <w:u w:val="none"/>
                      <w:vertAlign w:val="baseline"/>
                      <w:lang w:val="en-US" w:eastAsia="zh-CN"/>
                    </w:rPr>
                  </w:pPr>
                  <w:r>
                    <w:rPr>
                      <w:rFonts w:hint="default"/>
                      <w:color w:val="auto"/>
                      <w:lang w:val="en-US" w:eastAsia="zh-CN"/>
                    </w:rPr>
                    <w:t>pH</w:t>
                  </w:r>
                </w:p>
              </w:tc>
              <w:tc>
                <w:tcPr>
                  <w:tcW w:w="930" w:type="dxa"/>
                  <w:shd w:val="clear" w:color="auto" w:fill="auto"/>
                  <w:vAlign w:val="center"/>
                </w:tcPr>
                <w:p>
                  <w:pPr>
                    <w:pStyle w:val="18"/>
                    <w:bidi w:val="0"/>
                    <w:rPr>
                      <w:rFonts w:hint="default"/>
                      <w:color w:val="auto"/>
                      <w:lang w:val="en-US" w:eastAsia="zh-CN"/>
                    </w:rPr>
                  </w:pPr>
                  <w:r>
                    <w:rPr>
                      <w:rFonts w:hint="eastAsia"/>
                      <w:color w:val="auto"/>
                      <w:lang w:val="en-US" w:eastAsia="zh-CN"/>
                    </w:rPr>
                    <w:t>6.0-8.0</w:t>
                  </w:r>
                </w:p>
              </w:tc>
              <w:tc>
                <w:tcPr>
                  <w:tcW w:w="825" w:type="dxa"/>
                  <w:vAlign w:val="center"/>
                </w:tcPr>
                <w:p>
                  <w:pPr>
                    <w:pStyle w:val="18"/>
                    <w:bidi w:val="0"/>
                    <w:rPr>
                      <w:rFonts w:hint="default"/>
                      <w:color w:val="auto"/>
                      <w:lang w:val="en-US" w:eastAsia="zh-CN"/>
                    </w:rPr>
                  </w:pPr>
                  <w:r>
                    <w:rPr>
                      <w:rFonts w:hint="eastAsia"/>
                      <w:color w:val="auto"/>
                      <w:lang w:val="en-US" w:eastAsia="zh-CN"/>
                    </w:rPr>
                    <w:t>/</w:t>
                  </w:r>
                </w:p>
              </w:tc>
              <w:tc>
                <w:tcPr>
                  <w:tcW w:w="105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6-9</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46" w:type="dxa"/>
                  <w:gridSpan w:val="2"/>
                  <w:vMerge w:val="continue"/>
                  <w:vAlign w:val="center"/>
                </w:tcPr>
                <w:p>
                  <w:pPr>
                    <w:pStyle w:val="18"/>
                    <w:rPr>
                      <w:rFonts w:hint="default"/>
                      <w:color w:val="auto"/>
                      <w:u w:val="none"/>
                      <w:vertAlign w:val="baseline"/>
                      <w:lang w:val="en-US" w:eastAsia="zh-CN"/>
                    </w:rPr>
                  </w:pPr>
                </w:p>
              </w:tc>
              <w:tc>
                <w:tcPr>
                  <w:tcW w:w="3086" w:type="dxa"/>
                  <w:gridSpan w:val="4"/>
                  <w:vAlign w:val="center"/>
                </w:tcPr>
                <w:p>
                  <w:pPr>
                    <w:pStyle w:val="18"/>
                    <w:bidi w:val="0"/>
                    <w:ind w:firstLine="0" w:firstLineChars="0"/>
                    <w:rPr>
                      <w:rFonts w:hint="default"/>
                      <w:color w:val="auto"/>
                      <w:u w:val="none"/>
                      <w:vertAlign w:val="baseline"/>
                      <w:lang w:val="en-US" w:eastAsia="zh-CN"/>
                    </w:rPr>
                  </w:pPr>
                  <w:r>
                    <w:rPr>
                      <w:rFonts w:hint="default"/>
                      <w:color w:val="auto"/>
                      <w:lang w:val="en-US" w:eastAsia="zh-CN"/>
                    </w:rPr>
                    <w:t>CODcr</w:t>
                  </w:r>
                </w:p>
              </w:tc>
              <w:tc>
                <w:tcPr>
                  <w:tcW w:w="930" w:type="dxa"/>
                  <w:shd w:val="clear" w:color="auto" w:fill="auto"/>
                  <w:vAlign w:val="center"/>
                </w:tcPr>
                <w:p>
                  <w:pPr>
                    <w:pStyle w:val="18"/>
                    <w:bidi w:val="0"/>
                    <w:rPr>
                      <w:rFonts w:hint="default"/>
                      <w:color w:val="auto"/>
                      <w:lang w:val="en-US" w:eastAsia="zh-CN"/>
                    </w:rPr>
                  </w:pPr>
                  <w:r>
                    <w:rPr>
                      <w:rFonts w:hint="eastAsia"/>
                      <w:color w:val="auto"/>
                      <w:lang w:val="en-US" w:eastAsia="zh-CN"/>
                    </w:rPr>
                    <w:t>137.038</w:t>
                  </w:r>
                </w:p>
              </w:tc>
              <w:tc>
                <w:tcPr>
                  <w:tcW w:w="825" w:type="dxa"/>
                  <w:vAlign w:val="center"/>
                </w:tcPr>
                <w:p>
                  <w:pPr>
                    <w:pStyle w:val="18"/>
                    <w:bidi w:val="0"/>
                    <w:rPr>
                      <w:rFonts w:hint="default"/>
                      <w:color w:val="auto"/>
                      <w:lang w:val="en-US" w:eastAsia="zh-CN"/>
                    </w:rPr>
                  </w:pPr>
                  <w:r>
                    <w:rPr>
                      <w:rFonts w:hint="eastAsia"/>
                      <w:color w:val="auto"/>
                      <w:lang w:val="en-US" w:eastAsia="zh-CN"/>
                    </w:rPr>
                    <w:t>1.250</w:t>
                  </w:r>
                </w:p>
              </w:tc>
              <w:tc>
                <w:tcPr>
                  <w:tcW w:w="10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500</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1646" w:type="dxa"/>
                  <w:gridSpan w:val="2"/>
                  <w:vMerge w:val="continue"/>
                  <w:vAlign w:val="center"/>
                </w:tcPr>
                <w:p>
                  <w:pPr>
                    <w:pStyle w:val="18"/>
                    <w:rPr>
                      <w:rFonts w:hint="default"/>
                      <w:color w:val="auto"/>
                      <w:u w:val="none"/>
                      <w:vertAlign w:val="baseline"/>
                      <w:lang w:val="en-US" w:eastAsia="zh-CN"/>
                    </w:rPr>
                  </w:pPr>
                </w:p>
              </w:tc>
              <w:tc>
                <w:tcPr>
                  <w:tcW w:w="3086" w:type="dxa"/>
                  <w:gridSpan w:val="4"/>
                  <w:vAlign w:val="center"/>
                </w:tcPr>
                <w:p>
                  <w:pPr>
                    <w:pStyle w:val="18"/>
                    <w:bidi w:val="0"/>
                    <w:ind w:firstLine="0" w:firstLineChars="0"/>
                    <w:rPr>
                      <w:rFonts w:hint="default"/>
                      <w:color w:val="auto"/>
                      <w:u w:val="none"/>
                      <w:vertAlign w:val="baseline"/>
                      <w:lang w:val="en-US" w:eastAsia="zh-CN"/>
                    </w:rPr>
                  </w:pPr>
                  <w:r>
                    <w:rPr>
                      <w:rFonts w:hint="default"/>
                      <w:color w:val="auto"/>
                      <w:lang w:val="en-US" w:eastAsia="zh-CN"/>
                    </w:rPr>
                    <w:t>NH</w:t>
                  </w:r>
                  <w:r>
                    <w:rPr>
                      <w:color w:val="auto"/>
                      <w:vertAlign w:val="subscript"/>
                      <w:lang w:val="en-US" w:eastAsia="zh-CN"/>
                    </w:rPr>
                    <w:t>3</w:t>
                  </w:r>
                  <w:r>
                    <w:rPr>
                      <w:color w:val="auto"/>
                      <w:lang w:val="en-US" w:eastAsia="zh-CN"/>
                    </w:rPr>
                    <w:t>-N</w:t>
                  </w:r>
                </w:p>
              </w:tc>
              <w:tc>
                <w:tcPr>
                  <w:tcW w:w="930" w:type="dxa"/>
                  <w:shd w:val="clear" w:color="auto" w:fill="auto"/>
                  <w:vAlign w:val="center"/>
                </w:tcPr>
                <w:p>
                  <w:pPr>
                    <w:pStyle w:val="18"/>
                    <w:bidi w:val="0"/>
                    <w:rPr>
                      <w:rFonts w:hint="default"/>
                      <w:color w:val="auto"/>
                      <w:lang w:val="en-US" w:eastAsia="zh-CN"/>
                    </w:rPr>
                  </w:pPr>
                  <w:r>
                    <w:rPr>
                      <w:rFonts w:hint="default"/>
                      <w:color w:val="auto"/>
                      <w:lang w:val="en-US" w:eastAsia="zh-CN"/>
                    </w:rPr>
                    <w:t>2.083</w:t>
                  </w:r>
                </w:p>
              </w:tc>
              <w:tc>
                <w:tcPr>
                  <w:tcW w:w="825" w:type="dxa"/>
                  <w:vAlign w:val="center"/>
                </w:tcPr>
                <w:p>
                  <w:pPr>
                    <w:pStyle w:val="18"/>
                    <w:bidi w:val="0"/>
                    <w:rPr>
                      <w:rFonts w:hint="default"/>
                      <w:color w:val="auto"/>
                      <w:lang w:val="en-US" w:eastAsia="zh-CN"/>
                    </w:rPr>
                  </w:pPr>
                  <w:r>
                    <w:rPr>
                      <w:rFonts w:hint="default"/>
                      <w:color w:val="auto"/>
                      <w:lang w:val="en-US" w:eastAsia="zh-CN"/>
                    </w:rPr>
                    <w:t>0.019</w:t>
                  </w:r>
                </w:p>
              </w:tc>
              <w:tc>
                <w:tcPr>
                  <w:tcW w:w="10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45</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46" w:type="dxa"/>
                  <w:gridSpan w:val="2"/>
                  <w:vMerge w:val="continue"/>
                  <w:vAlign w:val="center"/>
                </w:tcPr>
                <w:p>
                  <w:pPr>
                    <w:pStyle w:val="18"/>
                    <w:rPr>
                      <w:rFonts w:hint="default"/>
                      <w:color w:val="auto"/>
                      <w:u w:val="none"/>
                      <w:vertAlign w:val="baseline"/>
                      <w:lang w:val="en-US" w:eastAsia="zh-CN"/>
                    </w:rPr>
                  </w:pPr>
                </w:p>
              </w:tc>
              <w:tc>
                <w:tcPr>
                  <w:tcW w:w="3086" w:type="dxa"/>
                  <w:gridSpan w:val="4"/>
                  <w:vAlign w:val="center"/>
                </w:tcPr>
                <w:p>
                  <w:pPr>
                    <w:pStyle w:val="18"/>
                    <w:bidi w:val="0"/>
                    <w:ind w:firstLine="0" w:firstLineChars="0"/>
                    <w:rPr>
                      <w:rFonts w:hint="default"/>
                      <w:color w:val="auto"/>
                      <w:u w:val="none"/>
                      <w:vertAlign w:val="baseline"/>
                      <w:lang w:val="en-US" w:eastAsia="zh-CN"/>
                    </w:rPr>
                  </w:pPr>
                  <w:r>
                    <w:rPr>
                      <w:rFonts w:hint="default"/>
                      <w:color w:val="auto"/>
                      <w:lang w:val="en-US" w:eastAsia="zh-CN"/>
                    </w:rPr>
                    <w:t>SS</w:t>
                  </w:r>
                </w:p>
              </w:tc>
              <w:tc>
                <w:tcPr>
                  <w:tcW w:w="930" w:type="dxa"/>
                  <w:shd w:val="clear" w:color="auto" w:fill="auto"/>
                  <w:vAlign w:val="center"/>
                </w:tcPr>
                <w:p>
                  <w:pPr>
                    <w:pStyle w:val="18"/>
                    <w:bidi w:val="0"/>
                    <w:rPr>
                      <w:rFonts w:hint="default"/>
                      <w:color w:val="auto"/>
                      <w:lang w:val="en-US" w:eastAsia="zh-CN"/>
                    </w:rPr>
                  </w:pPr>
                  <w:r>
                    <w:rPr>
                      <w:rFonts w:hint="default"/>
                      <w:color w:val="auto"/>
                      <w:lang w:val="en-US" w:eastAsia="zh-CN"/>
                    </w:rPr>
                    <w:t>12.278</w:t>
                  </w:r>
                </w:p>
              </w:tc>
              <w:tc>
                <w:tcPr>
                  <w:tcW w:w="825" w:type="dxa"/>
                  <w:vAlign w:val="center"/>
                </w:tcPr>
                <w:p>
                  <w:pPr>
                    <w:pStyle w:val="18"/>
                    <w:bidi w:val="0"/>
                    <w:rPr>
                      <w:rFonts w:hint="default"/>
                      <w:color w:val="auto"/>
                      <w:lang w:val="en-US" w:eastAsia="zh-CN"/>
                    </w:rPr>
                  </w:pPr>
                  <w:r>
                    <w:rPr>
                      <w:rFonts w:hint="default"/>
                      <w:color w:val="auto"/>
                      <w:lang w:val="en-US" w:eastAsia="zh-CN"/>
                    </w:rPr>
                    <w:t>0.112</w:t>
                  </w:r>
                </w:p>
              </w:tc>
              <w:tc>
                <w:tcPr>
                  <w:tcW w:w="10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400</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46" w:type="dxa"/>
                  <w:gridSpan w:val="2"/>
                  <w:vMerge w:val="continue"/>
                  <w:vAlign w:val="center"/>
                </w:tcPr>
                <w:p>
                  <w:pPr>
                    <w:pStyle w:val="18"/>
                    <w:rPr>
                      <w:rFonts w:hint="default"/>
                      <w:color w:val="auto"/>
                      <w:u w:val="none"/>
                      <w:vertAlign w:val="baseline"/>
                      <w:lang w:val="en-US" w:eastAsia="zh-CN"/>
                    </w:rPr>
                  </w:pPr>
                </w:p>
              </w:tc>
              <w:tc>
                <w:tcPr>
                  <w:tcW w:w="3086" w:type="dxa"/>
                  <w:gridSpan w:val="4"/>
                  <w:vAlign w:val="center"/>
                </w:tcPr>
                <w:p>
                  <w:pPr>
                    <w:pStyle w:val="18"/>
                    <w:bidi w:val="0"/>
                    <w:ind w:firstLine="0" w:firstLineChars="0"/>
                    <w:rPr>
                      <w:rFonts w:hint="default"/>
                      <w:color w:val="auto"/>
                      <w:u w:val="none"/>
                      <w:vertAlign w:val="baseline"/>
                      <w:lang w:val="en-US" w:eastAsia="zh-CN"/>
                    </w:rPr>
                  </w:pPr>
                  <w:r>
                    <w:rPr>
                      <w:rFonts w:hint="default"/>
                      <w:color w:val="auto"/>
                      <w:lang w:val="en-US" w:eastAsia="zh-CN"/>
                    </w:rPr>
                    <w:t>BOD</w:t>
                  </w:r>
                  <w:r>
                    <w:rPr>
                      <w:color w:val="auto"/>
                      <w:vertAlign w:val="subscript"/>
                      <w:lang w:val="en-US" w:eastAsia="zh-CN"/>
                    </w:rPr>
                    <w:t>5</w:t>
                  </w:r>
                </w:p>
              </w:tc>
              <w:tc>
                <w:tcPr>
                  <w:tcW w:w="930" w:type="dxa"/>
                  <w:shd w:val="clear" w:color="auto" w:fill="auto"/>
                  <w:vAlign w:val="center"/>
                </w:tcPr>
                <w:p>
                  <w:pPr>
                    <w:pStyle w:val="18"/>
                    <w:bidi w:val="0"/>
                    <w:rPr>
                      <w:rFonts w:hint="default"/>
                      <w:color w:val="auto"/>
                      <w:lang w:val="en-US" w:eastAsia="zh-CN"/>
                    </w:rPr>
                  </w:pPr>
                  <w:r>
                    <w:rPr>
                      <w:rFonts w:hint="default"/>
                      <w:color w:val="auto"/>
                      <w:lang w:val="en-US" w:eastAsia="zh-CN"/>
                    </w:rPr>
                    <w:t>65.158</w:t>
                  </w:r>
                </w:p>
              </w:tc>
              <w:tc>
                <w:tcPr>
                  <w:tcW w:w="825" w:type="dxa"/>
                  <w:vAlign w:val="center"/>
                </w:tcPr>
                <w:p>
                  <w:pPr>
                    <w:pStyle w:val="18"/>
                    <w:bidi w:val="0"/>
                    <w:rPr>
                      <w:rFonts w:hint="default"/>
                      <w:color w:val="auto"/>
                      <w:lang w:val="en-US" w:eastAsia="zh-CN"/>
                    </w:rPr>
                  </w:pPr>
                  <w:r>
                    <w:rPr>
                      <w:rFonts w:hint="default"/>
                      <w:color w:val="auto"/>
                      <w:lang w:val="en-US" w:eastAsia="zh-CN"/>
                    </w:rPr>
                    <w:t>0.594</w:t>
                  </w:r>
                </w:p>
              </w:tc>
              <w:tc>
                <w:tcPr>
                  <w:tcW w:w="10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300</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46" w:type="dxa"/>
                  <w:gridSpan w:val="2"/>
                  <w:vMerge w:val="continue"/>
                  <w:vAlign w:val="center"/>
                </w:tcPr>
                <w:p>
                  <w:pPr>
                    <w:pStyle w:val="18"/>
                    <w:rPr>
                      <w:rFonts w:hint="default"/>
                      <w:color w:val="auto"/>
                      <w:u w:val="none"/>
                      <w:vertAlign w:val="baseline"/>
                      <w:lang w:val="en-US" w:eastAsia="zh-CN"/>
                    </w:rPr>
                  </w:pPr>
                </w:p>
              </w:tc>
              <w:tc>
                <w:tcPr>
                  <w:tcW w:w="3086" w:type="dxa"/>
                  <w:gridSpan w:val="4"/>
                  <w:vAlign w:val="center"/>
                </w:tcPr>
                <w:p>
                  <w:pPr>
                    <w:pStyle w:val="18"/>
                    <w:bidi w:val="0"/>
                    <w:ind w:firstLine="0" w:firstLineChars="0"/>
                    <w:rPr>
                      <w:rFonts w:hint="default"/>
                      <w:color w:val="auto"/>
                      <w:u w:val="none"/>
                      <w:vertAlign w:val="baseline"/>
                      <w:lang w:val="en-US" w:eastAsia="zh-CN"/>
                    </w:rPr>
                  </w:pPr>
                  <w:r>
                    <w:rPr>
                      <w:rFonts w:hint="eastAsia"/>
                      <w:color w:val="auto"/>
                      <w:lang w:val="en-US" w:eastAsia="zh-CN"/>
                    </w:rPr>
                    <w:t>TP</w:t>
                  </w:r>
                </w:p>
              </w:tc>
              <w:tc>
                <w:tcPr>
                  <w:tcW w:w="930" w:type="dxa"/>
                  <w:shd w:val="clear" w:color="auto" w:fill="auto"/>
                  <w:vAlign w:val="center"/>
                </w:tcPr>
                <w:p>
                  <w:pPr>
                    <w:pStyle w:val="18"/>
                    <w:bidi w:val="0"/>
                    <w:rPr>
                      <w:rFonts w:hint="default"/>
                      <w:color w:val="auto"/>
                      <w:lang w:val="en-US" w:eastAsia="zh-CN"/>
                    </w:rPr>
                  </w:pPr>
                  <w:r>
                    <w:rPr>
                      <w:rFonts w:hint="default"/>
                      <w:color w:val="auto"/>
                      <w:lang w:val="en-US" w:eastAsia="zh-CN"/>
                    </w:rPr>
                    <w:t>1.768</w:t>
                  </w:r>
                </w:p>
              </w:tc>
              <w:tc>
                <w:tcPr>
                  <w:tcW w:w="825" w:type="dxa"/>
                  <w:vAlign w:val="center"/>
                </w:tcPr>
                <w:p>
                  <w:pPr>
                    <w:pStyle w:val="18"/>
                    <w:bidi w:val="0"/>
                    <w:rPr>
                      <w:rFonts w:hint="default"/>
                      <w:color w:val="auto"/>
                      <w:lang w:val="en-US" w:eastAsia="zh-CN"/>
                    </w:rPr>
                  </w:pPr>
                  <w:r>
                    <w:rPr>
                      <w:rFonts w:hint="default"/>
                      <w:color w:val="auto"/>
                      <w:lang w:val="en-US" w:eastAsia="zh-CN"/>
                    </w:rPr>
                    <w:t>0.016</w:t>
                  </w:r>
                </w:p>
              </w:tc>
              <w:tc>
                <w:tcPr>
                  <w:tcW w:w="10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8</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46" w:type="dxa"/>
                  <w:gridSpan w:val="2"/>
                  <w:vMerge w:val="continue"/>
                  <w:vAlign w:val="center"/>
                </w:tcPr>
                <w:p>
                  <w:pPr>
                    <w:pStyle w:val="18"/>
                    <w:rPr>
                      <w:rFonts w:hint="default"/>
                      <w:color w:val="auto"/>
                      <w:u w:val="none"/>
                      <w:vertAlign w:val="baseline"/>
                      <w:lang w:val="en-US" w:eastAsia="zh-CN"/>
                    </w:rPr>
                  </w:pPr>
                </w:p>
              </w:tc>
              <w:tc>
                <w:tcPr>
                  <w:tcW w:w="3086" w:type="dxa"/>
                  <w:gridSpan w:val="4"/>
                  <w:vAlign w:val="center"/>
                </w:tcPr>
                <w:p>
                  <w:pPr>
                    <w:pStyle w:val="18"/>
                    <w:bidi w:val="0"/>
                    <w:ind w:firstLine="0" w:firstLineChars="0"/>
                    <w:rPr>
                      <w:rFonts w:hint="default"/>
                      <w:color w:val="auto"/>
                      <w:u w:val="none"/>
                      <w:vertAlign w:val="baseline"/>
                      <w:lang w:val="en-US" w:eastAsia="zh-CN"/>
                    </w:rPr>
                  </w:pPr>
                  <w:r>
                    <w:rPr>
                      <w:rFonts w:hint="eastAsia"/>
                      <w:color w:val="auto"/>
                      <w:lang w:val="en-US" w:eastAsia="zh-CN"/>
                    </w:rPr>
                    <w:t>TN</w:t>
                  </w:r>
                </w:p>
              </w:tc>
              <w:tc>
                <w:tcPr>
                  <w:tcW w:w="930" w:type="dxa"/>
                  <w:shd w:val="clear" w:color="auto" w:fill="auto"/>
                  <w:vAlign w:val="center"/>
                </w:tcPr>
                <w:p>
                  <w:pPr>
                    <w:pStyle w:val="18"/>
                    <w:bidi w:val="0"/>
                    <w:rPr>
                      <w:rFonts w:hint="default"/>
                      <w:color w:val="auto"/>
                      <w:lang w:val="en-US" w:eastAsia="zh-CN"/>
                    </w:rPr>
                  </w:pPr>
                  <w:r>
                    <w:rPr>
                      <w:rFonts w:hint="default"/>
                      <w:color w:val="auto"/>
                      <w:lang w:val="en-US" w:eastAsia="zh-CN"/>
                    </w:rPr>
                    <w:t>14.733</w:t>
                  </w:r>
                </w:p>
              </w:tc>
              <w:tc>
                <w:tcPr>
                  <w:tcW w:w="825" w:type="dxa"/>
                  <w:vAlign w:val="center"/>
                </w:tcPr>
                <w:p>
                  <w:pPr>
                    <w:pStyle w:val="18"/>
                    <w:bidi w:val="0"/>
                    <w:rPr>
                      <w:rFonts w:hint="default"/>
                      <w:color w:val="auto"/>
                      <w:lang w:val="en-US" w:eastAsia="zh-CN"/>
                    </w:rPr>
                  </w:pPr>
                  <w:r>
                    <w:rPr>
                      <w:rFonts w:hint="default"/>
                      <w:color w:val="auto"/>
                      <w:lang w:val="en-US" w:eastAsia="zh-CN"/>
                    </w:rPr>
                    <w:t>0.134</w:t>
                  </w:r>
                </w:p>
              </w:tc>
              <w:tc>
                <w:tcPr>
                  <w:tcW w:w="10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70</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46" w:type="dxa"/>
                  <w:gridSpan w:val="2"/>
                  <w:vMerge w:val="continue"/>
                  <w:vAlign w:val="center"/>
                </w:tcPr>
                <w:p>
                  <w:pPr>
                    <w:pStyle w:val="18"/>
                    <w:rPr>
                      <w:rFonts w:hint="default"/>
                      <w:color w:val="auto"/>
                      <w:u w:val="none"/>
                      <w:vertAlign w:val="baseline"/>
                      <w:lang w:val="en-US" w:eastAsia="zh-CN"/>
                    </w:rPr>
                  </w:pPr>
                </w:p>
              </w:tc>
              <w:tc>
                <w:tcPr>
                  <w:tcW w:w="3086" w:type="dxa"/>
                  <w:gridSpan w:val="4"/>
                  <w:vAlign w:val="center"/>
                </w:tcPr>
                <w:p>
                  <w:pPr>
                    <w:pStyle w:val="18"/>
                    <w:bidi w:val="0"/>
                    <w:ind w:firstLine="0" w:firstLineChars="0"/>
                    <w:rPr>
                      <w:rFonts w:hint="default"/>
                      <w:color w:val="auto"/>
                      <w:u w:val="none"/>
                      <w:vertAlign w:val="baseline"/>
                      <w:lang w:val="en-US" w:eastAsia="zh-CN"/>
                    </w:rPr>
                  </w:pPr>
                  <w:r>
                    <w:rPr>
                      <w:rFonts w:hint="eastAsia"/>
                      <w:color w:val="auto"/>
                      <w:lang w:val="en-US" w:eastAsia="zh-CN"/>
                    </w:rPr>
                    <w:t>色度</w:t>
                  </w:r>
                </w:p>
              </w:tc>
              <w:tc>
                <w:tcPr>
                  <w:tcW w:w="930" w:type="dxa"/>
                  <w:shd w:val="clear" w:color="auto" w:fill="auto"/>
                  <w:vAlign w:val="center"/>
                </w:tcPr>
                <w:p>
                  <w:pPr>
                    <w:pStyle w:val="18"/>
                    <w:bidi w:val="0"/>
                    <w:rPr>
                      <w:rFonts w:hint="default"/>
                      <w:color w:val="auto"/>
                      <w:lang w:val="en-US" w:eastAsia="zh-CN"/>
                    </w:rPr>
                  </w:pPr>
                  <w:r>
                    <w:rPr>
                      <w:rFonts w:hint="eastAsia"/>
                      <w:color w:val="auto"/>
                      <w:lang w:val="en-US" w:eastAsia="zh-CN"/>
                    </w:rPr>
                    <w:t>190</w:t>
                  </w:r>
                </w:p>
              </w:tc>
              <w:tc>
                <w:tcPr>
                  <w:tcW w:w="825" w:type="dxa"/>
                  <w:vAlign w:val="center"/>
                </w:tcPr>
                <w:p>
                  <w:pPr>
                    <w:pStyle w:val="18"/>
                    <w:bidi w:val="0"/>
                    <w:rPr>
                      <w:rFonts w:hint="default"/>
                      <w:color w:val="auto"/>
                      <w:lang w:val="en-US" w:eastAsia="zh-CN"/>
                    </w:rPr>
                  </w:pPr>
                  <w:r>
                    <w:rPr>
                      <w:rFonts w:hint="eastAsia"/>
                      <w:color w:val="auto"/>
                      <w:lang w:val="en-US" w:eastAsia="zh-CN"/>
                    </w:rPr>
                    <w:t>/</w:t>
                  </w:r>
                </w:p>
              </w:tc>
              <w:tc>
                <w:tcPr>
                  <w:tcW w:w="10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46" w:type="dxa"/>
                  <w:gridSpan w:val="2"/>
                  <w:vMerge w:val="continue"/>
                  <w:vAlign w:val="center"/>
                </w:tcPr>
                <w:p>
                  <w:pPr>
                    <w:pStyle w:val="18"/>
                    <w:rPr>
                      <w:rFonts w:hint="default"/>
                      <w:color w:val="auto"/>
                      <w:u w:val="none"/>
                      <w:vertAlign w:val="baseline"/>
                      <w:lang w:val="en-US" w:eastAsia="zh-CN"/>
                    </w:rPr>
                  </w:pPr>
                </w:p>
              </w:tc>
              <w:tc>
                <w:tcPr>
                  <w:tcW w:w="3086" w:type="dxa"/>
                  <w:gridSpan w:val="4"/>
                  <w:vAlign w:val="center"/>
                </w:tcPr>
                <w:p>
                  <w:pPr>
                    <w:pStyle w:val="18"/>
                    <w:bidi w:val="0"/>
                    <w:ind w:firstLine="0" w:firstLineChars="0"/>
                    <w:rPr>
                      <w:rFonts w:hint="default"/>
                      <w:color w:val="auto"/>
                      <w:u w:val="none"/>
                      <w:vertAlign w:val="baseline"/>
                      <w:lang w:val="en-US" w:eastAsia="zh-CN"/>
                    </w:rPr>
                  </w:pPr>
                  <w:r>
                    <w:rPr>
                      <w:rFonts w:hint="eastAsia"/>
                      <w:color w:val="auto"/>
                      <w:lang w:val="en-US" w:eastAsia="zh-CN"/>
                    </w:rPr>
                    <w:t>动植物油</w:t>
                  </w:r>
                </w:p>
              </w:tc>
              <w:tc>
                <w:tcPr>
                  <w:tcW w:w="930" w:type="dxa"/>
                  <w:shd w:val="clear" w:color="auto" w:fill="auto"/>
                  <w:vAlign w:val="center"/>
                </w:tcPr>
                <w:p>
                  <w:pPr>
                    <w:pStyle w:val="18"/>
                    <w:bidi w:val="0"/>
                    <w:rPr>
                      <w:rFonts w:hint="default"/>
                      <w:color w:val="auto"/>
                      <w:lang w:val="en-US" w:eastAsia="zh-CN"/>
                    </w:rPr>
                  </w:pPr>
                  <w:r>
                    <w:rPr>
                      <w:rFonts w:hint="default"/>
                      <w:color w:val="auto"/>
                      <w:lang w:val="en-US" w:eastAsia="zh-CN"/>
                    </w:rPr>
                    <w:t>0.877</w:t>
                  </w:r>
                </w:p>
              </w:tc>
              <w:tc>
                <w:tcPr>
                  <w:tcW w:w="825" w:type="dxa"/>
                  <w:vAlign w:val="center"/>
                </w:tcPr>
                <w:p>
                  <w:pPr>
                    <w:pStyle w:val="18"/>
                    <w:bidi w:val="0"/>
                    <w:rPr>
                      <w:rFonts w:hint="default"/>
                      <w:color w:val="auto"/>
                      <w:lang w:val="en-US" w:eastAsia="zh-CN"/>
                    </w:rPr>
                  </w:pPr>
                  <w:r>
                    <w:rPr>
                      <w:rFonts w:hint="default"/>
                      <w:color w:val="auto"/>
                      <w:lang w:val="en-US" w:eastAsia="zh-CN"/>
                    </w:rPr>
                    <w:t>0.008</w:t>
                  </w:r>
                </w:p>
              </w:tc>
              <w:tc>
                <w:tcPr>
                  <w:tcW w:w="105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100</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497" w:type="dxa"/>
                  <w:vMerge w:val="restart"/>
                  <w:vAlign w:val="center"/>
                </w:tcPr>
                <w:p>
                  <w:pPr>
                    <w:pStyle w:val="18"/>
                    <w:rPr>
                      <w:rFonts w:hint="default"/>
                      <w:color w:val="auto"/>
                      <w:u w:val="none"/>
                      <w:vertAlign w:val="baseline"/>
                      <w:lang w:val="en-US" w:eastAsia="zh-CN"/>
                    </w:rPr>
                  </w:pPr>
                  <w:r>
                    <w:rPr>
                      <w:rFonts w:hint="eastAsia"/>
                      <w:color w:val="auto"/>
                      <w:vertAlign w:val="baseline"/>
                      <w:lang w:val="en-US" w:eastAsia="zh-CN"/>
                    </w:rPr>
                    <w:t>湘阴县第二污水处理厂</w:t>
                  </w:r>
                </w:p>
              </w:tc>
              <w:tc>
                <w:tcPr>
                  <w:tcW w:w="1149" w:type="dxa"/>
                  <w:vMerge w:val="restart"/>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综合废水9122.32m</w:t>
                  </w:r>
                  <w:r>
                    <w:rPr>
                      <w:rFonts w:hint="eastAsia"/>
                      <w:color w:val="auto"/>
                      <w:u w:val="none"/>
                      <w:vertAlign w:val="superscript"/>
                      <w:lang w:val="en-US" w:eastAsia="zh-CN"/>
                    </w:rPr>
                    <w:t>3</w:t>
                  </w:r>
                  <w:r>
                    <w:rPr>
                      <w:rFonts w:hint="eastAsia"/>
                      <w:color w:val="auto"/>
                      <w:u w:val="none"/>
                      <w:vertAlign w:val="baseline"/>
                      <w:lang w:val="en-US" w:eastAsia="zh-CN"/>
                    </w:rPr>
                    <w:t>/a</w:t>
                  </w:r>
                </w:p>
              </w:tc>
              <w:tc>
                <w:tcPr>
                  <w:tcW w:w="88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default"/>
                      <w:color w:val="auto"/>
                      <w:lang w:val="en-US" w:eastAsia="zh-CN"/>
                    </w:rPr>
                    <w:t>pH</w:t>
                  </w:r>
                </w:p>
              </w:tc>
              <w:tc>
                <w:tcPr>
                  <w:tcW w:w="866"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6.0-8.0</w:t>
                  </w:r>
                </w:p>
              </w:tc>
              <w:tc>
                <w:tcPr>
                  <w:tcW w:w="84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w:t>
                  </w:r>
                </w:p>
              </w:tc>
              <w:tc>
                <w:tcPr>
                  <w:tcW w:w="495" w:type="dxa"/>
                  <w:vAlign w:val="center"/>
                </w:tcPr>
                <w:p>
                  <w:pPr>
                    <w:pStyle w:val="18"/>
                    <w:bidi w:val="0"/>
                    <w:rPr>
                      <w:rFonts w:hint="default"/>
                      <w:color w:val="auto"/>
                      <w:lang w:val="en-US" w:eastAsia="zh-CN"/>
                    </w:rPr>
                  </w:pPr>
                  <w:r>
                    <w:rPr>
                      <w:rFonts w:hint="default"/>
                      <w:color w:val="auto"/>
                      <w:lang w:val="en-US" w:eastAsia="zh-CN"/>
                    </w:rPr>
                    <w:t>/</w:t>
                  </w:r>
                </w:p>
              </w:tc>
              <w:tc>
                <w:tcPr>
                  <w:tcW w:w="93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6-9</w:t>
                  </w:r>
                </w:p>
              </w:tc>
              <w:tc>
                <w:tcPr>
                  <w:tcW w:w="825" w:type="dxa"/>
                  <w:vAlign w:val="center"/>
                </w:tcPr>
                <w:p>
                  <w:pPr>
                    <w:pStyle w:val="18"/>
                    <w:bidi w:val="0"/>
                    <w:rPr>
                      <w:rFonts w:hint="default"/>
                      <w:color w:val="auto"/>
                      <w:lang w:val="en-US" w:eastAsia="zh-CN"/>
                    </w:rPr>
                  </w:pPr>
                  <w:r>
                    <w:rPr>
                      <w:rFonts w:hint="eastAsia"/>
                      <w:color w:val="auto"/>
                      <w:lang w:val="en-US" w:eastAsia="zh-CN"/>
                    </w:rPr>
                    <w:t>/</w:t>
                  </w:r>
                </w:p>
              </w:tc>
              <w:tc>
                <w:tcPr>
                  <w:tcW w:w="1050" w:type="dxa"/>
                  <w:shd w:val="clear" w:color="auto" w:fill="auto"/>
                  <w:vAlign w:val="center"/>
                </w:tcPr>
                <w:p>
                  <w:pPr>
                    <w:pStyle w:val="18"/>
                    <w:bidi w:val="0"/>
                    <w:ind w:firstLine="0" w:firstLineChars="0"/>
                    <w:rPr>
                      <w:rFonts w:hint="default"/>
                      <w:color w:val="auto"/>
                      <w:lang w:val="en-US" w:eastAsia="zh-CN"/>
                    </w:rPr>
                  </w:pPr>
                  <w:r>
                    <w:rPr>
                      <w:rFonts w:hint="eastAsia"/>
                      <w:color w:val="auto"/>
                      <w:lang w:val="en-US" w:eastAsia="zh-CN"/>
                    </w:rPr>
                    <w:t>6-9</w:t>
                  </w:r>
                </w:p>
              </w:tc>
              <w:tc>
                <w:tcPr>
                  <w:tcW w:w="1082" w:type="dxa"/>
                  <w:vMerge w:val="restart"/>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eastAsia="宋体" w:cs="Times New Roman"/>
                      <w:color w:val="auto"/>
                      <w:kern w:val="2"/>
                      <w:sz w:val="21"/>
                      <w:szCs w:val="21"/>
                      <w:u w:val="none"/>
                      <w:vertAlign w:val="baseline"/>
                      <w:lang w:val="en-US" w:eastAsia="zh-CN" w:bidi="ar-SA"/>
                    </w:rPr>
                    <w:t>《城镇污水处理厂污染物排放标准》（GB18918-2002）一级A标准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default"/>
                      <w:color w:val="auto"/>
                      <w:u w:val="none"/>
                      <w:vertAlign w:val="baseline"/>
                      <w:lang w:val="en-US" w:eastAsia="zh-CN"/>
                    </w:rPr>
                  </w:pPr>
                </w:p>
              </w:tc>
              <w:tc>
                <w:tcPr>
                  <w:tcW w:w="1149" w:type="dxa"/>
                  <w:vMerge w:val="continue"/>
                  <w:vAlign w:val="center"/>
                </w:tcPr>
                <w:p>
                  <w:pPr>
                    <w:pStyle w:val="18"/>
                    <w:rPr>
                      <w:rFonts w:hint="default"/>
                      <w:color w:val="auto"/>
                      <w:u w:val="none"/>
                      <w:vertAlign w:val="baseline"/>
                      <w:lang w:val="en-US" w:eastAsia="zh-CN"/>
                    </w:rPr>
                  </w:pPr>
                </w:p>
              </w:tc>
              <w:tc>
                <w:tcPr>
                  <w:tcW w:w="88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default"/>
                      <w:color w:val="auto"/>
                      <w:lang w:val="en-US" w:eastAsia="zh-CN"/>
                    </w:rPr>
                    <w:t>CODcr</w:t>
                  </w:r>
                </w:p>
              </w:tc>
              <w:tc>
                <w:tcPr>
                  <w:tcW w:w="866"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137.038</w:t>
                  </w:r>
                </w:p>
              </w:tc>
              <w:tc>
                <w:tcPr>
                  <w:tcW w:w="84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1.250</w:t>
                  </w:r>
                </w:p>
              </w:tc>
              <w:tc>
                <w:tcPr>
                  <w:tcW w:w="495" w:type="dxa"/>
                  <w:vAlign w:val="center"/>
                </w:tcPr>
                <w:p>
                  <w:pPr>
                    <w:pStyle w:val="18"/>
                    <w:bidi w:val="0"/>
                    <w:rPr>
                      <w:rFonts w:hint="default"/>
                      <w:color w:val="auto"/>
                      <w:lang w:val="en-US" w:eastAsia="zh-CN"/>
                    </w:rPr>
                  </w:pPr>
                  <w:r>
                    <w:rPr>
                      <w:rFonts w:hint="eastAsia"/>
                      <w:color w:val="auto"/>
                      <w:lang w:val="en-US" w:eastAsia="zh-CN"/>
                    </w:rPr>
                    <w:t>63.5</w:t>
                  </w:r>
                </w:p>
              </w:tc>
              <w:tc>
                <w:tcPr>
                  <w:tcW w:w="93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50</w:t>
                  </w:r>
                </w:p>
              </w:tc>
              <w:tc>
                <w:tcPr>
                  <w:tcW w:w="825" w:type="dxa"/>
                  <w:vAlign w:val="center"/>
                </w:tcPr>
                <w:p>
                  <w:pPr>
                    <w:pStyle w:val="18"/>
                    <w:bidi w:val="0"/>
                    <w:rPr>
                      <w:rFonts w:hint="eastAsia"/>
                      <w:color w:val="auto"/>
                      <w:lang w:val="en-US" w:eastAsia="zh-CN"/>
                    </w:rPr>
                  </w:pPr>
                  <w:r>
                    <w:rPr>
                      <w:rFonts w:hint="eastAsia"/>
                      <w:color w:val="auto"/>
                      <w:lang w:val="en-US" w:eastAsia="zh-CN"/>
                    </w:rPr>
                    <w:t>0.456</w:t>
                  </w:r>
                </w:p>
              </w:tc>
              <w:tc>
                <w:tcPr>
                  <w:tcW w:w="1050" w:type="dxa"/>
                  <w:shd w:val="clear" w:color="auto" w:fill="auto"/>
                  <w:vAlign w:val="center"/>
                </w:tcPr>
                <w:p>
                  <w:pPr>
                    <w:pStyle w:val="18"/>
                    <w:bidi w:val="0"/>
                    <w:ind w:firstLine="0" w:firstLineChars="0"/>
                    <w:rPr>
                      <w:rFonts w:hint="default"/>
                      <w:color w:val="auto"/>
                      <w:lang w:val="en-US" w:eastAsia="zh-CN"/>
                    </w:rPr>
                  </w:pPr>
                  <w:r>
                    <w:rPr>
                      <w:rFonts w:hint="eastAsia"/>
                      <w:color w:val="auto"/>
                      <w:lang w:val="en-US" w:eastAsia="zh-CN"/>
                    </w:rPr>
                    <w:t>50</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default"/>
                      <w:color w:val="auto"/>
                      <w:u w:val="none"/>
                      <w:vertAlign w:val="baseline"/>
                      <w:lang w:val="en-US" w:eastAsia="zh-CN"/>
                    </w:rPr>
                  </w:pPr>
                </w:p>
              </w:tc>
              <w:tc>
                <w:tcPr>
                  <w:tcW w:w="1149" w:type="dxa"/>
                  <w:vMerge w:val="continue"/>
                  <w:vAlign w:val="center"/>
                </w:tcPr>
                <w:p>
                  <w:pPr>
                    <w:pStyle w:val="18"/>
                    <w:rPr>
                      <w:rFonts w:hint="default"/>
                      <w:color w:val="auto"/>
                      <w:u w:val="none"/>
                      <w:vertAlign w:val="baseline"/>
                      <w:lang w:val="en-US" w:eastAsia="zh-CN"/>
                    </w:rPr>
                  </w:pPr>
                </w:p>
              </w:tc>
              <w:tc>
                <w:tcPr>
                  <w:tcW w:w="88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default"/>
                      <w:color w:val="auto"/>
                      <w:lang w:val="en-US" w:eastAsia="zh-CN"/>
                    </w:rPr>
                    <w:t>NH</w:t>
                  </w:r>
                  <w:r>
                    <w:rPr>
                      <w:color w:val="auto"/>
                      <w:vertAlign w:val="subscript"/>
                      <w:lang w:val="en-US" w:eastAsia="zh-CN"/>
                    </w:rPr>
                    <w:t>3</w:t>
                  </w:r>
                  <w:r>
                    <w:rPr>
                      <w:color w:val="auto"/>
                      <w:lang w:val="en-US" w:eastAsia="zh-CN"/>
                    </w:rPr>
                    <w:t>-N</w:t>
                  </w:r>
                </w:p>
              </w:tc>
              <w:tc>
                <w:tcPr>
                  <w:tcW w:w="866"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2.083</w:t>
                  </w:r>
                </w:p>
              </w:tc>
              <w:tc>
                <w:tcPr>
                  <w:tcW w:w="84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0.019</w:t>
                  </w:r>
                </w:p>
              </w:tc>
              <w:tc>
                <w:tcPr>
                  <w:tcW w:w="495" w:type="dxa"/>
                  <w:vAlign w:val="center"/>
                </w:tcPr>
                <w:p>
                  <w:pPr>
                    <w:pStyle w:val="18"/>
                    <w:bidi w:val="0"/>
                    <w:rPr>
                      <w:rFonts w:hint="default"/>
                      <w:color w:val="auto"/>
                      <w:lang w:val="en-US" w:eastAsia="zh-CN"/>
                    </w:rPr>
                  </w:pPr>
                  <w:r>
                    <w:rPr>
                      <w:rFonts w:hint="eastAsia"/>
                      <w:color w:val="auto"/>
                      <w:lang w:val="en-US" w:eastAsia="zh-CN"/>
                    </w:rPr>
                    <w:t>/</w:t>
                  </w:r>
                </w:p>
              </w:tc>
              <w:tc>
                <w:tcPr>
                  <w:tcW w:w="93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5（8）</w:t>
                  </w:r>
                </w:p>
              </w:tc>
              <w:tc>
                <w:tcPr>
                  <w:tcW w:w="825" w:type="dxa"/>
                  <w:vAlign w:val="center"/>
                </w:tcPr>
                <w:p>
                  <w:pPr>
                    <w:pStyle w:val="18"/>
                    <w:bidi w:val="0"/>
                    <w:rPr>
                      <w:rFonts w:hint="eastAsia"/>
                      <w:color w:val="auto"/>
                      <w:lang w:val="en-US" w:eastAsia="zh-CN"/>
                    </w:rPr>
                  </w:pPr>
                  <w:r>
                    <w:rPr>
                      <w:rFonts w:hint="eastAsia"/>
                      <w:color w:val="auto"/>
                      <w:lang w:val="en-US" w:eastAsia="zh-CN"/>
                    </w:rPr>
                    <w:t>0.046（0.073）</w:t>
                  </w:r>
                </w:p>
              </w:tc>
              <w:tc>
                <w:tcPr>
                  <w:tcW w:w="1050" w:type="dxa"/>
                  <w:shd w:val="clear" w:color="auto" w:fill="auto"/>
                  <w:vAlign w:val="center"/>
                </w:tcPr>
                <w:p>
                  <w:pPr>
                    <w:pStyle w:val="18"/>
                    <w:bidi w:val="0"/>
                    <w:ind w:firstLine="0" w:firstLineChars="0"/>
                    <w:rPr>
                      <w:rFonts w:hint="default"/>
                      <w:color w:val="auto"/>
                      <w:lang w:val="en-US" w:eastAsia="zh-CN"/>
                    </w:rPr>
                  </w:pPr>
                  <w:r>
                    <w:rPr>
                      <w:rFonts w:hint="eastAsia"/>
                      <w:color w:val="auto"/>
                      <w:lang w:val="en-US" w:eastAsia="zh-CN"/>
                    </w:rPr>
                    <w:t>5（8）</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default"/>
                      <w:color w:val="auto"/>
                      <w:u w:val="none"/>
                      <w:vertAlign w:val="baseline"/>
                      <w:lang w:val="en-US" w:eastAsia="zh-CN"/>
                    </w:rPr>
                  </w:pPr>
                </w:p>
              </w:tc>
              <w:tc>
                <w:tcPr>
                  <w:tcW w:w="1149" w:type="dxa"/>
                  <w:vMerge w:val="continue"/>
                  <w:vAlign w:val="center"/>
                </w:tcPr>
                <w:p>
                  <w:pPr>
                    <w:pStyle w:val="18"/>
                    <w:rPr>
                      <w:rFonts w:hint="default"/>
                      <w:color w:val="auto"/>
                      <w:u w:val="none"/>
                      <w:vertAlign w:val="baseline"/>
                      <w:lang w:val="en-US" w:eastAsia="zh-CN"/>
                    </w:rPr>
                  </w:pPr>
                </w:p>
              </w:tc>
              <w:tc>
                <w:tcPr>
                  <w:tcW w:w="88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default"/>
                      <w:color w:val="auto"/>
                      <w:lang w:val="en-US" w:eastAsia="zh-CN"/>
                    </w:rPr>
                    <w:t>SS</w:t>
                  </w:r>
                </w:p>
              </w:tc>
              <w:tc>
                <w:tcPr>
                  <w:tcW w:w="866"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12.278</w:t>
                  </w:r>
                </w:p>
              </w:tc>
              <w:tc>
                <w:tcPr>
                  <w:tcW w:w="84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0.112</w:t>
                  </w:r>
                </w:p>
              </w:tc>
              <w:tc>
                <w:tcPr>
                  <w:tcW w:w="495" w:type="dxa"/>
                  <w:vAlign w:val="center"/>
                </w:tcPr>
                <w:p>
                  <w:pPr>
                    <w:pStyle w:val="18"/>
                    <w:bidi w:val="0"/>
                    <w:rPr>
                      <w:rFonts w:hint="default"/>
                      <w:color w:val="auto"/>
                      <w:lang w:val="en-US" w:eastAsia="zh-CN"/>
                    </w:rPr>
                  </w:pPr>
                  <w:r>
                    <w:rPr>
                      <w:rFonts w:hint="eastAsia"/>
                      <w:color w:val="auto"/>
                      <w:lang w:val="en-US" w:eastAsia="zh-CN"/>
                    </w:rPr>
                    <w:t>18.6</w:t>
                  </w:r>
                </w:p>
              </w:tc>
              <w:tc>
                <w:tcPr>
                  <w:tcW w:w="93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10</w:t>
                  </w:r>
                </w:p>
              </w:tc>
              <w:tc>
                <w:tcPr>
                  <w:tcW w:w="825" w:type="dxa"/>
                  <w:vAlign w:val="center"/>
                </w:tcPr>
                <w:p>
                  <w:pPr>
                    <w:pStyle w:val="18"/>
                    <w:bidi w:val="0"/>
                    <w:rPr>
                      <w:rFonts w:hint="eastAsia"/>
                      <w:color w:val="auto"/>
                      <w:lang w:val="en-US" w:eastAsia="zh-CN"/>
                    </w:rPr>
                  </w:pPr>
                  <w:r>
                    <w:rPr>
                      <w:rFonts w:hint="eastAsia"/>
                      <w:color w:val="auto"/>
                      <w:lang w:val="en-US" w:eastAsia="zh-CN"/>
                    </w:rPr>
                    <w:t>0.091</w:t>
                  </w:r>
                </w:p>
              </w:tc>
              <w:tc>
                <w:tcPr>
                  <w:tcW w:w="1050" w:type="dxa"/>
                  <w:shd w:val="clear" w:color="auto" w:fill="auto"/>
                  <w:vAlign w:val="center"/>
                </w:tcPr>
                <w:p>
                  <w:pPr>
                    <w:pStyle w:val="18"/>
                    <w:bidi w:val="0"/>
                    <w:ind w:firstLine="0" w:firstLineChars="0"/>
                    <w:rPr>
                      <w:rFonts w:hint="default"/>
                      <w:color w:val="auto"/>
                      <w:lang w:val="en-US" w:eastAsia="zh-CN"/>
                    </w:rPr>
                  </w:pPr>
                  <w:r>
                    <w:rPr>
                      <w:rFonts w:hint="eastAsia"/>
                      <w:color w:val="auto"/>
                      <w:lang w:val="en-US" w:eastAsia="zh-CN"/>
                    </w:rPr>
                    <w:t>10</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default"/>
                      <w:color w:val="auto"/>
                      <w:u w:val="none"/>
                      <w:vertAlign w:val="baseline"/>
                      <w:lang w:val="en-US" w:eastAsia="zh-CN"/>
                    </w:rPr>
                  </w:pPr>
                </w:p>
              </w:tc>
              <w:tc>
                <w:tcPr>
                  <w:tcW w:w="1149" w:type="dxa"/>
                  <w:vMerge w:val="continue"/>
                  <w:vAlign w:val="center"/>
                </w:tcPr>
                <w:p>
                  <w:pPr>
                    <w:pStyle w:val="18"/>
                    <w:rPr>
                      <w:rFonts w:hint="default"/>
                      <w:color w:val="auto"/>
                      <w:u w:val="none"/>
                      <w:vertAlign w:val="baseline"/>
                      <w:lang w:val="en-US" w:eastAsia="zh-CN"/>
                    </w:rPr>
                  </w:pPr>
                </w:p>
              </w:tc>
              <w:tc>
                <w:tcPr>
                  <w:tcW w:w="88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default"/>
                      <w:color w:val="auto"/>
                      <w:lang w:val="en-US" w:eastAsia="zh-CN"/>
                    </w:rPr>
                    <w:t>BOD</w:t>
                  </w:r>
                  <w:r>
                    <w:rPr>
                      <w:color w:val="auto"/>
                      <w:vertAlign w:val="subscript"/>
                      <w:lang w:val="en-US" w:eastAsia="zh-CN"/>
                    </w:rPr>
                    <w:t>5</w:t>
                  </w:r>
                </w:p>
              </w:tc>
              <w:tc>
                <w:tcPr>
                  <w:tcW w:w="866"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65.158</w:t>
                  </w:r>
                </w:p>
              </w:tc>
              <w:tc>
                <w:tcPr>
                  <w:tcW w:w="84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0.594</w:t>
                  </w:r>
                </w:p>
              </w:tc>
              <w:tc>
                <w:tcPr>
                  <w:tcW w:w="495" w:type="dxa"/>
                  <w:vAlign w:val="center"/>
                </w:tcPr>
                <w:p>
                  <w:pPr>
                    <w:pStyle w:val="18"/>
                    <w:bidi w:val="0"/>
                    <w:rPr>
                      <w:rFonts w:hint="default"/>
                      <w:color w:val="auto"/>
                      <w:lang w:val="en-US" w:eastAsia="zh-CN"/>
                    </w:rPr>
                  </w:pPr>
                  <w:r>
                    <w:rPr>
                      <w:rFonts w:hint="eastAsia"/>
                      <w:color w:val="auto"/>
                      <w:lang w:val="en-US" w:eastAsia="zh-CN"/>
                    </w:rPr>
                    <w:t>84.7</w:t>
                  </w:r>
                </w:p>
              </w:tc>
              <w:tc>
                <w:tcPr>
                  <w:tcW w:w="93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10</w:t>
                  </w:r>
                </w:p>
              </w:tc>
              <w:tc>
                <w:tcPr>
                  <w:tcW w:w="825" w:type="dxa"/>
                  <w:vAlign w:val="center"/>
                </w:tcPr>
                <w:p>
                  <w:pPr>
                    <w:pStyle w:val="18"/>
                    <w:bidi w:val="0"/>
                    <w:rPr>
                      <w:rFonts w:hint="eastAsia"/>
                      <w:color w:val="auto"/>
                      <w:lang w:val="en-US" w:eastAsia="zh-CN"/>
                    </w:rPr>
                  </w:pPr>
                  <w:r>
                    <w:rPr>
                      <w:rFonts w:hint="eastAsia"/>
                      <w:color w:val="auto"/>
                      <w:lang w:val="en-US" w:eastAsia="zh-CN"/>
                    </w:rPr>
                    <w:t>0.091</w:t>
                  </w:r>
                </w:p>
              </w:tc>
              <w:tc>
                <w:tcPr>
                  <w:tcW w:w="1050" w:type="dxa"/>
                  <w:shd w:val="clear" w:color="auto" w:fill="auto"/>
                  <w:vAlign w:val="center"/>
                </w:tcPr>
                <w:p>
                  <w:pPr>
                    <w:pStyle w:val="18"/>
                    <w:bidi w:val="0"/>
                    <w:ind w:firstLine="0" w:firstLineChars="0"/>
                    <w:rPr>
                      <w:rFonts w:hint="default"/>
                      <w:color w:val="auto"/>
                      <w:lang w:val="en-US" w:eastAsia="zh-CN"/>
                    </w:rPr>
                  </w:pPr>
                  <w:r>
                    <w:rPr>
                      <w:rFonts w:hint="eastAsia"/>
                      <w:color w:val="auto"/>
                      <w:lang w:val="en-US" w:eastAsia="zh-CN"/>
                    </w:rPr>
                    <w:t>10</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default"/>
                      <w:color w:val="auto"/>
                      <w:u w:val="none"/>
                      <w:vertAlign w:val="baseline"/>
                      <w:lang w:val="en-US" w:eastAsia="zh-CN"/>
                    </w:rPr>
                  </w:pPr>
                </w:p>
              </w:tc>
              <w:tc>
                <w:tcPr>
                  <w:tcW w:w="1149" w:type="dxa"/>
                  <w:vMerge w:val="continue"/>
                  <w:vAlign w:val="center"/>
                </w:tcPr>
                <w:p>
                  <w:pPr>
                    <w:pStyle w:val="18"/>
                    <w:rPr>
                      <w:rFonts w:hint="default"/>
                      <w:color w:val="auto"/>
                      <w:u w:val="none"/>
                      <w:vertAlign w:val="baseline"/>
                      <w:lang w:val="en-US" w:eastAsia="zh-CN"/>
                    </w:rPr>
                  </w:pPr>
                </w:p>
              </w:tc>
              <w:tc>
                <w:tcPr>
                  <w:tcW w:w="88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lang w:val="en-US" w:eastAsia="zh-CN"/>
                    </w:rPr>
                    <w:t>TP</w:t>
                  </w:r>
                </w:p>
              </w:tc>
              <w:tc>
                <w:tcPr>
                  <w:tcW w:w="866"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1.768</w:t>
                  </w:r>
                </w:p>
              </w:tc>
              <w:tc>
                <w:tcPr>
                  <w:tcW w:w="84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0.016</w:t>
                  </w:r>
                </w:p>
              </w:tc>
              <w:tc>
                <w:tcPr>
                  <w:tcW w:w="495" w:type="dxa"/>
                  <w:vAlign w:val="center"/>
                </w:tcPr>
                <w:p>
                  <w:pPr>
                    <w:pStyle w:val="18"/>
                    <w:bidi w:val="0"/>
                    <w:rPr>
                      <w:rFonts w:hint="default"/>
                      <w:color w:val="auto"/>
                      <w:lang w:val="en-US" w:eastAsia="zh-CN"/>
                    </w:rPr>
                  </w:pPr>
                  <w:r>
                    <w:rPr>
                      <w:rFonts w:hint="eastAsia"/>
                      <w:color w:val="auto"/>
                      <w:lang w:val="en-US" w:eastAsia="zh-CN"/>
                    </w:rPr>
                    <w:t>71.7</w:t>
                  </w:r>
                </w:p>
              </w:tc>
              <w:tc>
                <w:tcPr>
                  <w:tcW w:w="93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0.5</w:t>
                  </w:r>
                </w:p>
              </w:tc>
              <w:tc>
                <w:tcPr>
                  <w:tcW w:w="825" w:type="dxa"/>
                  <w:vAlign w:val="center"/>
                </w:tcPr>
                <w:p>
                  <w:pPr>
                    <w:pStyle w:val="18"/>
                    <w:bidi w:val="0"/>
                    <w:rPr>
                      <w:rFonts w:hint="eastAsia"/>
                      <w:color w:val="auto"/>
                      <w:lang w:val="en-US" w:eastAsia="zh-CN"/>
                    </w:rPr>
                  </w:pPr>
                  <w:r>
                    <w:rPr>
                      <w:rFonts w:hint="eastAsia"/>
                      <w:color w:val="auto"/>
                      <w:lang w:val="en-US" w:eastAsia="zh-CN"/>
                    </w:rPr>
                    <w:t>0.005</w:t>
                  </w:r>
                </w:p>
              </w:tc>
              <w:tc>
                <w:tcPr>
                  <w:tcW w:w="1050" w:type="dxa"/>
                  <w:shd w:val="clear" w:color="auto" w:fill="auto"/>
                  <w:vAlign w:val="center"/>
                </w:tcPr>
                <w:p>
                  <w:pPr>
                    <w:pStyle w:val="18"/>
                    <w:bidi w:val="0"/>
                    <w:ind w:firstLine="0" w:firstLineChars="0"/>
                    <w:rPr>
                      <w:rFonts w:hint="default"/>
                      <w:color w:val="auto"/>
                      <w:lang w:val="en-US" w:eastAsia="zh-CN"/>
                    </w:rPr>
                  </w:pPr>
                  <w:r>
                    <w:rPr>
                      <w:rFonts w:hint="eastAsia"/>
                      <w:color w:val="auto"/>
                      <w:lang w:val="en-US" w:eastAsia="zh-CN"/>
                    </w:rPr>
                    <w:t>0.5</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default"/>
                      <w:color w:val="auto"/>
                      <w:u w:val="none"/>
                      <w:vertAlign w:val="baseline"/>
                      <w:lang w:val="en-US" w:eastAsia="zh-CN"/>
                    </w:rPr>
                  </w:pPr>
                </w:p>
              </w:tc>
              <w:tc>
                <w:tcPr>
                  <w:tcW w:w="1149" w:type="dxa"/>
                  <w:vMerge w:val="continue"/>
                  <w:vAlign w:val="center"/>
                </w:tcPr>
                <w:p>
                  <w:pPr>
                    <w:pStyle w:val="18"/>
                    <w:rPr>
                      <w:rFonts w:hint="default"/>
                      <w:color w:val="auto"/>
                      <w:u w:val="none"/>
                      <w:vertAlign w:val="baseline"/>
                      <w:lang w:val="en-US" w:eastAsia="zh-CN"/>
                    </w:rPr>
                  </w:pPr>
                </w:p>
              </w:tc>
              <w:tc>
                <w:tcPr>
                  <w:tcW w:w="88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lang w:val="en-US" w:eastAsia="zh-CN"/>
                    </w:rPr>
                    <w:t>TN</w:t>
                  </w:r>
                </w:p>
              </w:tc>
              <w:tc>
                <w:tcPr>
                  <w:tcW w:w="866"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14.733</w:t>
                  </w:r>
                </w:p>
              </w:tc>
              <w:tc>
                <w:tcPr>
                  <w:tcW w:w="84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0.134</w:t>
                  </w:r>
                </w:p>
              </w:tc>
              <w:tc>
                <w:tcPr>
                  <w:tcW w:w="495" w:type="dxa"/>
                  <w:vAlign w:val="center"/>
                </w:tcPr>
                <w:p>
                  <w:pPr>
                    <w:pStyle w:val="18"/>
                    <w:bidi w:val="0"/>
                    <w:rPr>
                      <w:rFonts w:hint="default"/>
                      <w:color w:val="auto"/>
                      <w:lang w:val="en-US" w:eastAsia="zh-CN"/>
                    </w:rPr>
                  </w:pPr>
                  <w:r>
                    <w:rPr>
                      <w:rFonts w:hint="eastAsia"/>
                      <w:color w:val="auto"/>
                      <w:lang w:val="en-US" w:eastAsia="zh-CN"/>
                    </w:rPr>
                    <w:t>/</w:t>
                  </w:r>
                </w:p>
              </w:tc>
              <w:tc>
                <w:tcPr>
                  <w:tcW w:w="93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15</w:t>
                  </w:r>
                </w:p>
              </w:tc>
              <w:tc>
                <w:tcPr>
                  <w:tcW w:w="825" w:type="dxa"/>
                  <w:vAlign w:val="center"/>
                </w:tcPr>
                <w:p>
                  <w:pPr>
                    <w:pStyle w:val="18"/>
                    <w:bidi w:val="0"/>
                    <w:rPr>
                      <w:rFonts w:hint="eastAsia"/>
                      <w:color w:val="auto"/>
                      <w:lang w:val="en-US" w:eastAsia="zh-CN"/>
                    </w:rPr>
                  </w:pPr>
                  <w:r>
                    <w:rPr>
                      <w:rFonts w:hint="eastAsia"/>
                      <w:color w:val="auto"/>
                      <w:lang w:val="en-US" w:eastAsia="zh-CN"/>
                    </w:rPr>
                    <w:t>0.137</w:t>
                  </w:r>
                </w:p>
              </w:tc>
              <w:tc>
                <w:tcPr>
                  <w:tcW w:w="1050" w:type="dxa"/>
                  <w:shd w:val="clear" w:color="auto" w:fill="auto"/>
                  <w:vAlign w:val="center"/>
                </w:tcPr>
                <w:p>
                  <w:pPr>
                    <w:pStyle w:val="18"/>
                    <w:bidi w:val="0"/>
                    <w:ind w:firstLine="0" w:firstLineChars="0"/>
                    <w:rPr>
                      <w:rFonts w:hint="default"/>
                      <w:color w:val="auto"/>
                      <w:lang w:val="en-US" w:eastAsia="zh-CN"/>
                    </w:rPr>
                  </w:pPr>
                  <w:r>
                    <w:rPr>
                      <w:rFonts w:hint="eastAsia"/>
                      <w:color w:val="auto"/>
                      <w:lang w:val="en-US" w:eastAsia="zh-CN"/>
                    </w:rPr>
                    <w:t>15</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default"/>
                      <w:color w:val="auto"/>
                      <w:u w:val="none"/>
                      <w:vertAlign w:val="baseline"/>
                      <w:lang w:val="en-US" w:eastAsia="zh-CN"/>
                    </w:rPr>
                  </w:pPr>
                </w:p>
              </w:tc>
              <w:tc>
                <w:tcPr>
                  <w:tcW w:w="1149" w:type="dxa"/>
                  <w:vMerge w:val="continue"/>
                  <w:vAlign w:val="center"/>
                </w:tcPr>
                <w:p>
                  <w:pPr>
                    <w:pStyle w:val="18"/>
                    <w:rPr>
                      <w:rFonts w:hint="default"/>
                      <w:color w:val="auto"/>
                      <w:u w:val="none"/>
                      <w:vertAlign w:val="baseline"/>
                      <w:lang w:val="en-US" w:eastAsia="zh-CN"/>
                    </w:rPr>
                  </w:pPr>
                </w:p>
              </w:tc>
              <w:tc>
                <w:tcPr>
                  <w:tcW w:w="88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lang w:val="en-US" w:eastAsia="zh-CN"/>
                    </w:rPr>
                    <w:t>色度</w:t>
                  </w:r>
                </w:p>
              </w:tc>
              <w:tc>
                <w:tcPr>
                  <w:tcW w:w="866"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190</w:t>
                  </w:r>
                </w:p>
              </w:tc>
              <w:tc>
                <w:tcPr>
                  <w:tcW w:w="84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w:t>
                  </w:r>
                </w:p>
              </w:tc>
              <w:tc>
                <w:tcPr>
                  <w:tcW w:w="495" w:type="dxa"/>
                  <w:vAlign w:val="center"/>
                </w:tcPr>
                <w:p>
                  <w:pPr>
                    <w:pStyle w:val="18"/>
                    <w:bidi w:val="0"/>
                    <w:rPr>
                      <w:rFonts w:hint="default"/>
                      <w:color w:val="auto"/>
                      <w:lang w:val="en-US" w:eastAsia="zh-CN"/>
                    </w:rPr>
                  </w:pPr>
                  <w:r>
                    <w:rPr>
                      <w:rFonts w:hint="eastAsia"/>
                      <w:color w:val="auto"/>
                      <w:lang w:val="en-US" w:eastAsia="zh-CN"/>
                    </w:rPr>
                    <w:t>84.2</w:t>
                  </w:r>
                </w:p>
              </w:tc>
              <w:tc>
                <w:tcPr>
                  <w:tcW w:w="93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30</w:t>
                  </w:r>
                </w:p>
              </w:tc>
              <w:tc>
                <w:tcPr>
                  <w:tcW w:w="825" w:type="dxa"/>
                  <w:vAlign w:val="center"/>
                </w:tcPr>
                <w:p>
                  <w:pPr>
                    <w:pStyle w:val="18"/>
                    <w:bidi w:val="0"/>
                    <w:rPr>
                      <w:rFonts w:hint="default"/>
                      <w:color w:val="auto"/>
                      <w:lang w:val="en-US" w:eastAsia="zh-CN"/>
                    </w:rPr>
                  </w:pPr>
                  <w:r>
                    <w:rPr>
                      <w:rFonts w:hint="eastAsia"/>
                      <w:color w:val="auto"/>
                      <w:lang w:val="en-US" w:eastAsia="zh-CN"/>
                    </w:rPr>
                    <w:t>0.274</w:t>
                  </w:r>
                </w:p>
              </w:tc>
              <w:tc>
                <w:tcPr>
                  <w:tcW w:w="1050" w:type="dxa"/>
                  <w:shd w:val="clear" w:color="auto" w:fill="auto"/>
                  <w:vAlign w:val="center"/>
                </w:tcPr>
                <w:p>
                  <w:pPr>
                    <w:pStyle w:val="18"/>
                    <w:bidi w:val="0"/>
                    <w:ind w:firstLine="0" w:firstLineChars="0"/>
                    <w:rPr>
                      <w:rFonts w:hint="default"/>
                      <w:color w:val="auto"/>
                      <w:lang w:val="en-US" w:eastAsia="zh-CN"/>
                    </w:rPr>
                  </w:pPr>
                  <w:r>
                    <w:rPr>
                      <w:rFonts w:hint="eastAsia"/>
                      <w:color w:val="auto"/>
                      <w:lang w:val="en-US" w:eastAsia="zh-CN"/>
                    </w:rPr>
                    <w:t>30</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default"/>
                      <w:color w:val="auto"/>
                      <w:u w:val="none"/>
                      <w:vertAlign w:val="baseline"/>
                      <w:lang w:val="en-US" w:eastAsia="zh-CN"/>
                    </w:rPr>
                  </w:pPr>
                </w:p>
              </w:tc>
              <w:tc>
                <w:tcPr>
                  <w:tcW w:w="1149" w:type="dxa"/>
                  <w:vMerge w:val="continue"/>
                  <w:vAlign w:val="center"/>
                </w:tcPr>
                <w:p>
                  <w:pPr>
                    <w:pStyle w:val="18"/>
                    <w:rPr>
                      <w:rFonts w:hint="default"/>
                      <w:color w:val="auto"/>
                      <w:u w:val="none"/>
                      <w:vertAlign w:val="baseline"/>
                      <w:lang w:val="en-US" w:eastAsia="zh-CN"/>
                    </w:rPr>
                  </w:pPr>
                </w:p>
              </w:tc>
              <w:tc>
                <w:tcPr>
                  <w:tcW w:w="88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lang w:val="en-US" w:eastAsia="zh-CN"/>
                    </w:rPr>
                    <w:t>动植物油</w:t>
                  </w:r>
                </w:p>
              </w:tc>
              <w:tc>
                <w:tcPr>
                  <w:tcW w:w="866"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0.877</w:t>
                  </w:r>
                </w:p>
              </w:tc>
              <w:tc>
                <w:tcPr>
                  <w:tcW w:w="84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0.008</w:t>
                  </w:r>
                </w:p>
              </w:tc>
              <w:tc>
                <w:tcPr>
                  <w:tcW w:w="495" w:type="dxa"/>
                  <w:vAlign w:val="center"/>
                </w:tcPr>
                <w:p>
                  <w:pPr>
                    <w:pStyle w:val="18"/>
                    <w:bidi w:val="0"/>
                    <w:rPr>
                      <w:rFonts w:hint="default"/>
                      <w:color w:val="auto"/>
                      <w:lang w:val="en-US" w:eastAsia="zh-CN"/>
                    </w:rPr>
                  </w:pPr>
                  <w:r>
                    <w:rPr>
                      <w:rFonts w:hint="eastAsia"/>
                      <w:color w:val="auto"/>
                      <w:lang w:val="en-US" w:eastAsia="zh-CN"/>
                    </w:rPr>
                    <w:t>/</w:t>
                  </w:r>
                </w:p>
              </w:tc>
              <w:tc>
                <w:tcPr>
                  <w:tcW w:w="93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1</w:t>
                  </w:r>
                </w:p>
              </w:tc>
              <w:tc>
                <w:tcPr>
                  <w:tcW w:w="825" w:type="dxa"/>
                  <w:vAlign w:val="center"/>
                </w:tcPr>
                <w:p>
                  <w:pPr>
                    <w:pStyle w:val="18"/>
                    <w:bidi w:val="0"/>
                    <w:rPr>
                      <w:rFonts w:hint="eastAsia"/>
                      <w:color w:val="auto"/>
                      <w:lang w:val="en-US" w:eastAsia="zh-CN"/>
                    </w:rPr>
                  </w:pPr>
                  <w:r>
                    <w:rPr>
                      <w:rFonts w:hint="eastAsia"/>
                      <w:color w:val="auto"/>
                      <w:lang w:val="en-US" w:eastAsia="zh-CN"/>
                    </w:rPr>
                    <w:t>0.009</w:t>
                  </w:r>
                </w:p>
              </w:tc>
              <w:tc>
                <w:tcPr>
                  <w:tcW w:w="1050" w:type="dxa"/>
                  <w:shd w:val="clear" w:color="auto" w:fill="auto"/>
                  <w:vAlign w:val="center"/>
                </w:tcPr>
                <w:p>
                  <w:pPr>
                    <w:pStyle w:val="18"/>
                    <w:bidi w:val="0"/>
                    <w:ind w:firstLine="0" w:firstLineChars="0"/>
                    <w:rPr>
                      <w:rFonts w:hint="default"/>
                      <w:color w:val="auto"/>
                      <w:lang w:val="en-US" w:eastAsia="zh-CN"/>
                    </w:rPr>
                  </w:pPr>
                  <w:r>
                    <w:rPr>
                      <w:rFonts w:hint="eastAsia"/>
                      <w:color w:val="auto"/>
                      <w:lang w:val="en-US" w:eastAsia="zh-CN"/>
                    </w:rPr>
                    <w:t>1</w:t>
                  </w:r>
                </w:p>
              </w:tc>
              <w:tc>
                <w:tcPr>
                  <w:tcW w:w="1082"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619" w:type="dxa"/>
                  <w:gridSpan w:val="10"/>
                  <w:vAlign w:val="center"/>
                </w:tcPr>
                <w:p>
                  <w:pPr>
                    <w:pStyle w:val="18"/>
                    <w:ind w:firstLine="0" w:firstLineChars="0"/>
                    <w:jc w:val="both"/>
                    <w:rPr>
                      <w:rFonts w:hint="eastAsia" w:ascii="Times New Roman" w:hAnsi="Times New Roman" w:eastAsia="宋体" w:cs="Times New Roman"/>
                      <w:color w:val="auto"/>
                      <w:kern w:val="2"/>
                      <w:sz w:val="21"/>
                      <w:szCs w:val="21"/>
                      <w:u w:val="none"/>
                      <w:vertAlign w:val="baseline"/>
                      <w:lang w:val="en-US" w:eastAsia="zh-CN" w:bidi="ar-SA"/>
                    </w:rPr>
                  </w:pPr>
                  <w:r>
                    <w:rPr>
                      <w:rFonts w:hint="eastAsia" w:ascii="Times New Roman" w:eastAsia="宋体"/>
                      <w:color w:val="auto"/>
                      <w:u w:val="none"/>
                      <w:vertAlign w:val="baseline"/>
                      <w:lang w:val="en-US" w:eastAsia="zh-CN"/>
                    </w:rPr>
                    <w:t>备注：对于城镇污水处理厂，括号外数值为水温＞12℃时的控制指标，括号内数值为水温≤12℃时的控制指标。</w:t>
                  </w:r>
                </w:p>
              </w:tc>
            </w:tr>
          </w:tbl>
          <w:p>
            <w:pPr>
              <w:bidi w:val="0"/>
              <w:rPr>
                <w:rFonts w:hint="default"/>
                <w:color w:val="auto"/>
                <w:vertAlign w:val="baseline"/>
                <w:lang w:val="en-US" w:eastAsia="zh-CN"/>
              </w:rPr>
            </w:pPr>
            <w:r>
              <w:rPr>
                <w:rFonts w:hint="eastAsia"/>
                <w:color w:val="auto"/>
                <w:vertAlign w:val="baseline"/>
                <w:lang w:val="en-US" w:eastAsia="zh-CN"/>
              </w:rPr>
              <w:t>（2）污水处理站废水可行性分析</w:t>
            </w:r>
          </w:p>
          <w:p>
            <w:pPr>
              <w:bidi w:val="0"/>
              <w:rPr>
                <w:rFonts w:hint="default"/>
                <w:color w:val="auto"/>
                <w:vertAlign w:val="baseline"/>
                <w:lang w:val="en-US" w:eastAsia="zh-CN"/>
              </w:rPr>
            </w:pPr>
            <w:r>
              <w:rPr>
                <w:rFonts w:hint="eastAsia"/>
                <w:color w:val="auto"/>
                <w:vertAlign w:val="baseline"/>
                <w:lang w:val="en-US" w:eastAsia="zh-CN"/>
              </w:rPr>
              <w:t>本项目洗布废水、清洗废水、</w:t>
            </w:r>
            <w:r>
              <w:rPr>
                <w:rFonts w:hint="eastAsia"/>
                <w:color w:val="auto"/>
                <w:u w:val="none"/>
                <w:vertAlign w:val="baseline"/>
                <w:lang w:val="en-US" w:eastAsia="zh-CN"/>
              </w:rPr>
              <w:t>洗瓶废水、种曲废水</w:t>
            </w:r>
            <w:r>
              <w:rPr>
                <w:rFonts w:hint="eastAsia"/>
                <w:color w:val="auto"/>
                <w:vertAlign w:val="baseline"/>
                <w:lang w:val="en-US" w:eastAsia="zh-CN"/>
              </w:rPr>
              <w:t>产生量为7896m</w:t>
            </w:r>
            <w:r>
              <w:rPr>
                <w:rFonts w:hint="eastAsia"/>
                <w:color w:val="auto"/>
                <w:vertAlign w:val="superscript"/>
                <w:lang w:val="en-US" w:eastAsia="zh-CN"/>
              </w:rPr>
              <w:t>3</w:t>
            </w:r>
            <w:r>
              <w:rPr>
                <w:rFonts w:hint="eastAsia"/>
                <w:color w:val="auto"/>
                <w:vertAlign w:val="baseline"/>
                <w:lang w:val="en-US" w:eastAsia="zh-CN"/>
              </w:rPr>
              <w:t>/a（23.927m</w:t>
            </w:r>
            <w:r>
              <w:rPr>
                <w:rFonts w:hint="eastAsia"/>
                <w:color w:val="auto"/>
                <w:vertAlign w:val="superscript"/>
                <w:lang w:val="en-US" w:eastAsia="zh-CN"/>
              </w:rPr>
              <w:t>3</w:t>
            </w:r>
            <w:r>
              <w:rPr>
                <w:rFonts w:hint="eastAsia"/>
                <w:color w:val="auto"/>
                <w:vertAlign w:val="baseline"/>
                <w:lang w:val="en-US" w:eastAsia="zh-CN"/>
              </w:rPr>
              <w:t>/d），主要污染物为pH、CODcr、BOD</w:t>
            </w:r>
            <w:r>
              <w:rPr>
                <w:rFonts w:hint="eastAsia"/>
                <w:color w:val="auto"/>
                <w:vertAlign w:val="subscript"/>
                <w:lang w:val="en-US" w:eastAsia="zh-CN"/>
              </w:rPr>
              <w:t>5</w:t>
            </w:r>
            <w:r>
              <w:rPr>
                <w:rFonts w:hint="eastAsia"/>
                <w:color w:val="auto"/>
                <w:vertAlign w:val="baseline"/>
                <w:lang w:val="en-US" w:eastAsia="zh-CN"/>
              </w:rPr>
              <w:t>、TP、TN、色度，洗布废水、清洗废水、</w:t>
            </w:r>
            <w:r>
              <w:rPr>
                <w:rFonts w:hint="eastAsia"/>
                <w:color w:val="auto"/>
                <w:u w:val="none"/>
                <w:vertAlign w:val="baseline"/>
                <w:lang w:val="en-US" w:eastAsia="zh-CN"/>
              </w:rPr>
              <w:t>洗瓶废水、种曲废水</w:t>
            </w:r>
            <w:r>
              <w:rPr>
                <w:rFonts w:hint="eastAsia"/>
                <w:color w:val="auto"/>
                <w:vertAlign w:val="baseline"/>
                <w:lang w:val="en-US" w:eastAsia="zh-CN"/>
              </w:rPr>
              <w:t>依托现有污水处理站（250m</w:t>
            </w:r>
            <w:r>
              <w:rPr>
                <w:rFonts w:hint="eastAsia"/>
                <w:color w:val="auto"/>
                <w:vertAlign w:val="superscript"/>
                <w:lang w:val="en-US" w:eastAsia="zh-CN"/>
              </w:rPr>
              <w:t>3</w:t>
            </w:r>
            <w:r>
              <w:rPr>
                <w:rFonts w:hint="eastAsia"/>
                <w:color w:val="auto"/>
                <w:vertAlign w:val="baseline"/>
                <w:lang w:val="en-US" w:eastAsia="zh-CN"/>
              </w:rPr>
              <w:t>/d）采取“水解酸化+接触氧化”方式处理后，通过市政污水管网进入湘阴县第二污水处理厂处理，最终排入洋沙湖。</w:t>
            </w:r>
          </w:p>
          <w:p>
            <w:pPr>
              <w:bidi w:val="0"/>
              <w:rPr>
                <w:rFonts w:hint="default"/>
                <w:color w:val="auto"/>
                <w:vertAlign w:val="baseline"/>
                <w:lang w:val="en-US" w:eastAsia="zh-CN"/>
              </w:rPr>
            </w:pPr>
            <w:r>
              <w:rPr>
                <w:rFonts w:hint="eastAsia"/>
                <w:color w:val="auto"/>
                <w:vertAlign w:val="baseline"/>
                <w:lang w:val="en-US" w:eastAsia="zh-CN"/>
              </w:rPr>
              <w:t>污水处理站处理流程为：调节池→气浮池→缓冲池→水解酸化池→接触氧化池→混凝反应池→斜管沉淀池→脱色池→活性炭过滤罐。</w:t>
            </w:r>
          </w:p>
          <w:p>
            <w:pPr>
              <w:bidi w:val="0"/>
              <w:rPr>
                <w:rFonts w:hint="eastAsia"/>
                <w:color w:val="auto"/>
                <w:vertAlign w:val="baseline"/>
                <w:lang w:val="en-US" w:eastAsia="zh-CN"/>
              </w:rPr>
            </w:pPr>
            <w:r>
              <w:rPr>
                <w:rFonts w:hint="eastAsia"/>
                <w:color w:val="auto"/>
                <w:vertAlign w:val="baseline"/>
                <w:lang w:val="en-US" w:eastAsia="zh-CN"/>
              </w:rPr>
              <w:t>本项目根据《排污许可证申请与核发技术规范 食品制造工业—调味品、发酵制品制造工业》（HJ1030.2-2019）对洗布废水、清洗废水、</w:t>
            </w:r>
            <w:r>
              <w:rPr>
                <w:rFonts w:hint="eastAsia"/>
                <w:color w:val="auto"/>
                <w:u w:val="none"/>
                <w:vertAlign w:val="baseline"/>
                <w:lang w:val="en-US" w:eastAsia="zh-CN"/>
              </w:rPr>
              <w:t>洗瓶废水、种曲废水</w:t>
            </w:r>
            <w:r>
              <w:rPr>
                <w:rFonts w:hint="eastAsia"/>
                <w:color w:val="auto"/>
                <w:vertAlign w:val="baseline"/>
                <w:lang w:val="en-US" w:eastAsia="zh-CN"/>
              </w:rPr>
              <w:t>采取治理措施可行性进行分析如下：</w:t>
            </w:r>
          </w:p>
          <w:p>
            <w:pPr>
              <w:pStyle w:val="17"/>
              <w:bidi w:val="0"/>
              <w:rPr>
                <w:rFonts w:hint="eastAsia"/>
                <w:color w:val="auto"/>
                <w:lang w:val="en-US" w:eastAsia="zh-CN"/>
              </w:rPr>
            </w:pPr>
            <w:r>
              <w:rPr>
                <w:rFonts w:hint="eastAsia"/>
                <w:color w:val="auto"/>
                <w:lang w:val="en-US" w:eastAsia="zh-CN"/>
              </w:rPr>
              <w:t>表4-3 本项目</w:t>
            </w:r>
            <w:r>
              <w:rPr>
                <w:rFonts w:hint="eastAsia"/>
                <w:color w:val="auto"/>
                <w:vertAlign w:val="baseline"/>
                <w:lang w:val="en-US" w:eastAsia="zh-CN"/>
              </w:rPr>
              <w:t>洗布废水、清洗废水、</w:t>
            </w:r>
            <w:r>
              <w:rPr>
                <w:rFonts w:hint="eastAsia"/>
                <w:color w:val="auto"/>
                <w:u w:val="none"/>
                <w:vertAlign w:val="baseline"/>
                <w:lang w:val="en-US" w:eastAsia="zh-CN"/>
              </w:rPr>
              <w:t>洗瓶废水、种曲废水</w:t>
            </w:r>
            <w:r>
              <w:rPr>
                <w:rFonts w:hint="eastAsia"/>
                <w:color w:val="auto"/>
                <w:lang w:val="en-US" w:eastAsia="zh-CN"/>
              </w:rPr>
              <w:t>采取治理措施技术可行性分析一览表</w:t>
            </w:r>
          </w:p>
          <w:tbl>
            <w:tblPr>
              <w:tblStyle w:val="15"/>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660"/>
              <w:gridCol w:w="1515"/>
              <w:gridCol w:w="4728"/>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1"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u w:val="none"/>
                      <w:vertAlign w:val="baseline"/>
                      <w:lang w:val="en-US" w:eastAsia="zh-CN"/>
                    </w:rPr>
                  </w:pPr>
                  <w:r>
                    <w:rPr>
                      <w:rFonts w:hint="eastAsia"/>
                      <w:color w:val="auto"/>
                      <w:u w:val="none"/>
                      <w:vertAlign w:val="baseline"/>
                      <w:lang w:val="en-US" w:eastAsia="zh-CN"/>
                    </w:rPr>
                    <w:t>产污工序</w:t>
                  </w:r>
                </w:p>
              </w:tc>
              <w:tc>
                <w:tcPr>
                  <w:tcW w:w="660"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u w:val="none"/>
                      <w:vertAlign w:val="baseline"/>
                      <w:lang w:val="en-US" w:eastAsia="zh-CN"/>
                    </w:rPr>
                  </w:pPr>
                  <w:r>
                    <w:rPr>
                      <w:rFonts w:hint="eastAsia"/>
                      <w:color w:val="auto"/>
                      <w:u w:val="none"/>
                      <w:vertAlign w:val="baseline"/>
                      <w:lang w:val="en-US" w:eastAsia="zh-CN"/>
                    </w:rPr>
                    <w:t>废水类别</w:t>
                  </w:r>
                </w:p>
              </w:tc>
              <w:tc>
                <w:tcPr>
                  <w:tcW w:w="1515"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u w:val="none"/>
                      <w:vertAlign w:val="baseline"/>
                      <w:lang w:val="en-US" w:eastAsia="zh-CN"/>
                    </w:rPr>
                  </w:pPr>
                  <w:r>
                    <w:rPr>
                      <w:rFonts w:hint="eastAsia"/>
                      <w:color w:val="auto"/>
                      <w:u w:val="none"/>
                      <w:vertAlign w:val="baseline"/>
                      <w:lang w:val="en-US" w:eastAsia="zh-CN"/>
                    </w:rPr>
                    <w:t>拟采取</w:t>
                  </w:r>
                </w:p>
                <w:p>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u w:val="none"/>
                      <w:vertAlign w:val="baseline"/>
                      <w:lang w:val="en-US" w:eastAsia="zh-CN"/>
                    </w:rPr>
                  </w:pPr>
                  <w:r>
                    <w:rPr>
                      <w:rFonts w:hint="eastAsia"/>
                      <w:color w:val="auto"/>
                      <w:u w:val="none"/>
                      <w:vertAlign w:val="baseline"/>
                      <w:lang w:val="en-US" w:eastAsia="zh-CN"/>
                    </w:rPr>
                    <w:t>治理措施</w:t>
                  </w:r>
                </w:p>
              </w:tc>
              <w:tc>
                <w:tcPr>
                  <w:tcW w:w="4728"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u w:val="none"/>
                      <w:vertAlign w:val="baseline"/>
                      <w:lang w:val="en-US" w:eastAsia="zh-CN"/>
                    </w:rPr>
                  </w:pPr>
                  <w:r>
                    <w:rPr>
                      <w:rFonts w:hint="eastAsia"/>
                      <w:color w:val="auto"/>
                      <w:u w:val="none"/>
                      <w:vertAlign w:val="baseline"/>
                      <w:lang w:val="en-US" w:eastAsia="zh-CN"/>
                    </w:rPr>
                    <w:t>排污许可技术规范治理措施</w:t>
                  </w:r>
                </w:p>
              </w:tc>
              <w:tc>
                <w:tcPr>
                  <w:tcW w:w="1067"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u w:val="none"/>
                      <w:vertAlign w:val="baseline"/>
                      <w:lang w:val="en-US" w:eastAsia="zh-CN"/>
                    </w:rPr>
                  </w:pPr>
                  <w:r>
                    <w:rPr>
                      <w:rFonts w:hint="eastAsia"/>
                      <w:color w:val="auto"/>
                      <w:u w:val="none"/>
                      <w:vertAlign w:val="baseline"/>
                      <w:lang w:val="en-US" w:eastAsia="zh-CN"/>
                    </w:rPr>
                    <w:t>是否为可行性技术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1"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u w:val="none"/>
                      <w:vertAlign w:val="baseline"/>
                      <w:lang w:val="en-US" w:eastAsia="zh-CN"/>
                    </w:rPr>
                  </w:pPr>
                  <w:r>
                    <w:rPr>
                      <w:rFonts w:hint="eastAsia"/>
                      <w:color w:val="auto"/>
                      <w:u w:val="none"/>
                      <w:vertAlign w:val="baseline"/>
                      <w:lang w:val="en-US" w:eastAsia="zh-CN"/>
                    </w:rPr>
                    <w:t>滤布清洗</w:t>
                  </w:r>
                </w:p>
              </w:tc>
              <w:tc>
                <w:tcPr>
                  <w:tcW w:w="660"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u w:val="none"/>
                      <w:vertAlign w:val="baseline"/>
                      <w:lang w:val="en-US" w:eastAsia="zh-CN"/>
                    </w:rPr>
                  </w:pPr>
                  <w:r>
                    <w:rPr>
                      <w:rFonts w:hint="eastAsia"/>
                      <w:color w:val="auto"/>
                      <w:u w:val="none"/>
                      <w:vertAlign w:val="baseline"/>
                      <w:lang w:val="en-US" w:eastAsia="zh-CN"/>
                    </w:rPr>
                    <w:t>洗布废水</w:t>
                  </w:r>
                </w:p>
              </w:tc>
              <w:tc>
                <w:tcPr>
                  <w:tcW w:w="1515" w:type="dxa"/>
                  <w:vMerge w:val="restart"/>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u w:val="none"/>
                      <w:vertAlign w:val="baseline"/>
                      <w:lang w:val="en-US" w:eastAsia="zh-CN"/>
                    </w:rPr>
                  </w:pPr>
                  <w:r>
                    <w:rPr>
                      <w:rFonts w:hint="eastAsia"/>
                      <w:color w:val="auto"/>
                      <w:u w:val="none"/>
                      <w:vertAlign w:val="baseline"/>
                      <w:lang w:val="en-US" w:eastAsia="zh-CN"/>
                    </w:rPr>
                    <w:t>污水处理站（</w:t>
                  </w:r>
                  <w:r>
                    <w:rPr>
                      <w:rFonts w:hint="eastAsia"/>
                      <w:color w:val="auto"/>
                      <w:vertAlign w:val="baseline"/>
                      <w:lang w:val="en-US" w:eastAsia="zh-CN"/>
                    </w:rPr>
                    <w:t>调节池→气浮池→缓冲池→水解酸化池→接触氧化池→混凝反应池→斜管沉淀池→脱色池→活性炭过滤罐</w:t>
                  </w:r>
                  <w:r>
                    <w:rPr>
                      <w:rFonts w:hint="eastAsia"/>
                      <w:color w:val="auto"/>
                      <w:u w:val="none"/>
                      <w:vertAlign w:val="baseline"/>
                      <w:lang w:val="en-US" w:eastAsia="zh-CN"/>
                    </w:rPr>
                    <w:t>）</w:t>
                  </w:r>
                </w:p>
              </w:tc>
              <w:tc>
                <w:tcPr>
                  <w:tcW w:w="4728" w:type="dxa"/>
                  <w:vMerge w:val="restart"/>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u w:val="none"/>
                      <w:vertAlign w:val="baseline"/>
                      <w:lang w:val="en-US" w:eastAsia="zh-CN"/>
                    </w:rPr>
                  </w:pPr>
                  <w:r>
                    <w:rPr>
                      <w:rFonts w:hint="eastAsia"/>
                      <w:color w:val="auto"/>
                      <w:u w:val="none"/>
                      <w:vertAlign w:val="baseline"/>
                      <w:lang w:val="en-US" w:eastAsia="zh-CN"/>
                    </w:rPr>
                    <w:t>1）预处理：粗（细）格栅；调节；酸化；沉淀；气浮；其他。</w:t>
                  </w:r>
                </w:p>
                <w:p>
                  <w:pPr>
                    <w:pStyle w:val="18"/>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u w:val="none"/>
                      <w:vertAlign w:val="baseline"/>
                      <w:lang w:val="en-US" w:eastAsia="zh-CN"/>
                    </w:rPr>
                  </w:pPr>
                  <w:r>
                    <w:rPr>
                      <w:rFonts w:hint="eastAsia"/>
                      <w:color w:val="auto"/>
                      <w:u w:val="none"/>
                      <w:vertAlign w:val="baseline"/>
                      <w:lang w:val="en-US" w:eastAsia="zh-CN"/>
                    </w:rPr>
                    <w:t>2）生化处理：厌氧处理（升流式厌氧污泥床（UASB）、内循环厌氧（IC）反应器等）；好氧处理；缺氧/好氧活性污泥法（A/O法）；厌氧-缺氧-好氧活性污泥法（A</w:t>
                  </w:r>
                  <w:r>
                    <w:rPr>
                      <w:rFonts w:hint="eastAsia"/>
                      <w:color w:val="auto"/>
                      <w:u w:val="none"/>
                      <w:vertAlign w:val="superscript"/>
                      <w:lang w:val="en-US" w:eastAsia="zh-CN"/>
                    </w:rPr>
                    <w:t>2</w:t>
                  </w:r>
                  <w:r>
                    <w:rPr>
                      <w:rFonts w:hint="eastAsia"/>
                      <w:color w:val="auto"/>
                      <w:u w:val="none"/>
                      <w:vertAlign w:val="baseline"/>
                      <w:lang w:val="en-US" w:eastAsia="zh-CN"/>
                    </w:rPr>
                    <w:t>/O法）；厌氧氨氧化法；其他。</w:t>
                  </w:r>
                </w:p>
                <w:p>
                  <w:pPr>
                    <w:pStyle w:val="18"/>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u w:val="none"/>
                      <w:vertAlign w:val="baseline"/>
                      <w:lang w:val="en-US" w:eastAsia="zh-CN"/>
                    </w:rPr>
                  </w:pPr>
                  <w:r>
                    <w:rPr>
                      <w:rFonts w:hint="eastAsia"/>
                      <w:color w:val="auto"/>
                      <w:u w:val="none"/>
                      <w:vertAlign w:val="baseline"/>
                      <w:lang w:val="en-US" w:eastAsia="zh-CN"/>
                    </w:rPr>
                    <w:t>3）除磷处理：化学除磷（注明混凝剂）；生物除磷；生物与化学组合除磷；其他。</w:t>
                  </w:r>
                </w:p>
                <w:p>
                  <w:pPr>
                    <w:pStyle w:val="18"/>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u w:val="none"/>
                      <w:vertAlign w:val="baseline"/>
                      <w:lang w:val="en-US" w:eastAsia="zh-CN"/>
                    </w:rPr>
                  </w:pPr>
                  <w:r>
                    <w:rPr>
                      <w:rFonts w:hint="eastAsia"/>
                      <w:color w:val="auto"/>
                      <w:u w:val="none"/>
                      <w:vertAlign w:val="baseline"/>
                      <w:lang w:val="en-US" w:eastAsia="zh-CN"/>
                    </w:rPr>
                    <w:t>4）深度处理：混凝沉淀（或澄清）；过滤；气浮；膜分离技术（超滤、反渗透等）；其他。</w:t>
                  </w:r>
                </w:p>
              </w:tc>
              <w:tc>
                <w:tcPr>
                  <w:tcW w:w="1067" w:type="dxa"/>
                  <w:vMerge w:val="restart"/>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u w:val="none"/>
                      <w:vertAlign w:val="baseline"/>
                      <w:lang w:val="en-US" w:eastAsia="zh-CN"/>
                    </w:rPr>
                  </w:pPr>
                  <w:r>
                    <w:rPr>
                      <w:rFonts w:hint="eastAsia"/>
                      <w:color w:val="auto"/>
                      <w:u w:val="none"/>
                      <w:vertAlign w:val="baseline"/>
                      <w:lang w:val="en-US" w:eastAsia="zh-CN"/>
                    </w:rPr>
                    <w:t>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1"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u w:val="none"/>
                      <w:vertAlign w:val="baseline"/>
                      <w:lang w:val="en-US" w:eastAsia="zh-CN"/>
                    </w:rPr>
                  </w:pPr>
                  <w:r>
                    <w:rPr>
                      <w:rFonts w:hint="eastAsia"/>
                      <w:color w:val="auto"/>
                      <w:u w:val="none"/>
                      <w:vertAlign w:val="baseline"/>
                      <w:lang w:val="en-US" w:eastAsia="zh-CN"/>
                    </w:rPr>
                    <w:t>设备</w:t>
                  </w:r>
                </w:p>
                <w:p>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u w:val="none"/>
                      <w:vertAlign w:val="baseline"/>
                      <w:lang w:val="en-US" w:eastAsia="zh-CN"/>
                    </w:rPr>
                  </w:pPr>
                  <w:r>
                    <w:rPr>
                      <w:rFonts w:hint="eastAsia"/>
                      <w:color w:val="auto"/>
                      <w:u w:val="none"/>
                      <w:vertAlign w:val="baseline"/>
                      <w:lang w:val="en-US" w:eastAsia="zh-CN"/>
                    </w:rPr>
                    <w:t>、</w:t>
                  </w:r>
                </w:p>
                <w:p>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u w:val="none"/>
                      <w:vertAlign w:val="baseline"/>
                      <w:lang w:val="en-US" w:eastAsia="zh-CN"/>
                    </w:rPr>
                  </w:pPr>
                  <w:r>
                    <w:rPr>
                      <w:rFonts w:hint="eastAsia"/>
                      <w:color w:val="auto"/>
                      <w:u w:val="none"/>
                      <w:vertAlign w:val="baseline"/>
                      <w:lang w:val="en-US" w:eastAsia="zh-CN"/>
                    </w:rPr>
                    <w:t>地面清洗</w:t>
                  </w:r>
                </w:p>
              </w:tc>
              <w:tc>
                <w:tcPr>
                  <w:tcW w:w="660"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u w:val="none"/>
                      <w:vertAlign w:val="baseline"/>
                      <w:lang w:val="en-US" w:eastAsia="zh-CN"/>
                    </w:rPr>
                  </w:pPr>
                  <w:r>
                    <w:rPr>
                      <w:rFonts w:hint="eastAsia"/>
                      <w:color w:val="auto"/>
                      <w:u w:val="none"/>
                      <w:vertAlign w:val="baseline"/>
                      <w:lang w:val="en-US" w:eastAsia="zh-CN"/>
                    </w:rPr>
                    <w:t>清洗废水</w:t>
                  </w:r>
                </w:p>
              </w:tc>
              <w:tc>
                <w:tcPr>
                  <w:tcW w:w="1515"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u w:val="none"/>
                      <w:vertAlign w:val="baseline"/>
                      <w:lang w:val="en-US" w:eastAsia="zh-CN"/>
                    </w:rPr>
                  </w:pPr>
                </w:p>
              </w:tc>
              <w:tc>
                <w:tcPr>
                  <w:tcW w:w="4728"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u w:val="none"/>
                      <w:vertAlign w:val="baseline"/>
                      <w:lang w:val="en-US" w:eastAsia="zh-CN"/>
                    </w:rPr>
                  </w:pPr>
                </w:p>
              </w:tc>
              <w:tc>
                <w:tcPr>
                  <w:tcW w:w="1067"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1"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u w:val="none"/>
                      <w:vertAlign w:val="baseline"/>
                      <w:lang w:val="en-US" w:eastAsia="zh-CN"/>
                    </w:rPr>
                  </w:pPr>
                  <w:r>
                    <w:rPr>
                      <w:rFonts w:hint="eastAsia"/>
                      <w:color w:val="auto"/>
                      <w:u w:val="none"/>
                      <w:vertAlign w:val="baseline"/>
                      <w:lang w:val="en-US" w:eastAsia="zh-CN"/>
                    </w:rPr>
                    <w:t>洗瓶工序</w:t>
                  </w:r>
                </w:p>
              </w:tc>
              <w:tc>
                <w:tcPr>
                  <w:tcW w:w="660"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u w:val="none"/>
                      <w:vertAlign w:val="baseline"/>
                      <w:lang w:val="en-US" w:eastAsia="zh-CN"/>
                    </w:rPr>
                  </w:pPr>
                  <w:r>
                    <w:rPr>
                      <w:rFonts w:hint="eastAsia"/>
                      <w:color w:val="auto"/>
                      <w:u w:val="none"/>
                      <w:vertAlign w:val="baseline"/>
                      <w:lang w:val="en-US" w:eastAsia="zh-CN"/>
                    </w:rPr>
                    <w:t>洗瓶废水</w:t>
                  </w:r>
                </w:p>
              </w:tc>
              <w:tc>
                <w:tcPr>
                  <w:tcW w:w="1515"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u w:val="none"/>
                      <w:vertAlign w:val="baseline"/>
                      <w:lang w:val="en-US" w:eastAsia="zh-CN"/>
                    </w:rPr>
                  </w:pPr>
                </w:p>
              </w:tc>
              <w:tc>
                <w:tcPr>
                  <w:tcW w:w="4728"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u w:val="none"/>
                      <w:vertAlign w:val="baseline"/>
                      <w:lang w:val="en-US" w:eastAsia="zh-CN"/>
                    </w:rPr>
                  </w:pPr>
                </w:p>
              </w:tc>
              <w:tc>
                <w:tcPr>
                  <w:tcW w:w="1067"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1"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u w:val="none"/>
                      <w:vertAlign w:val="baseline"/>
                      <w:lang w:val="en-US" w:eastAsia="zh-CN"/>
                    </w:rPr>
                  </w:pPr>
                  <w:r>
                    <w:rPr>
                      <w:rFonts w:hint="eastAsia"/>
                      <w:color w:val="auto"/>
                      <w:u w:val="none"/>
                      <w:vertAlign w:val="baseline"/>
                      <w:lang w:val="en-US" w:eastAsia="zh-CN"/>
                    </w:rPr>
                    <w:t>种曲工序</w:t>
                  </w:r>
                </w:p>
              </w:tc>
              <w:tc>
                <w:tcPr>
                  <w:tcW w:w="660"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u w:val="none"/>
                      <w:vertAlign w:val="baseline"/>
                      <w:lang w:val="en-US" w:eastAsia="zh-CN"/>
                    </w:rPr>
                  </w:pPr>
                  <w:r>
                    <w:rPr>
                      <w:rFonts w:hint="eastAsia"/>
                      <w:color w:val="auto"/>
                      <w:u w:val="none"/>
                      <w:vertAlign w:val="baseline"/>
                      <w:lang w:val="en-US" w:eastAsia="zh-CN"/>
                    </w:rPr>
                    <w:t>种曲废水</w:t>
                  </w:r>
                </w:p>
              </w:tc>
              <w:tc>
                <w:tcPr>
                  <w:tcW w:w="1515"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u w:val="none"/>
                      <w:vertAlign w:val="baseline"/>
                      <w:lang w:val="en-US" w:eastAsia="zh-CN"/>
                    </w:rPr>
                  </w:pPr>
                </w:p>
              </w:tc>
              <w:tc>
                <w:tcPr>
                  <w:tcW w:w="4728"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u w:val="none"/>
                      <w:vertAlign w:val="baseline"/>
                      <w:lang w:val="en-US" w:eastAsia="zh-CN"/>
                    </w:rPr>
                  </w:pPr>
                </w:p>
              </w:tc>
              <w:tc>
                <w:tcPr>
                  <w:tcW w:w="1067"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u w:val="none"/>
                      <w:vertAlign w:val="baseline"/>
                      <w:lang w:val="en-US" w:eastAsia="zh-CN"/>
                    </w:rPr>
                  </w:pPr>
                </w:p>
              </w:tc>
            </w:tr>
          </w:tbl>
          <w:p>
            <w:pPr>
              <w:bidi w:val="0"/>
              <w:rPr>
                <w:rFonts w:hint="eastAsia"/>
                <w:color w:val="auto"/>
                <w:vertAlign w:val="baseline"/>
                <w:lang w:val="en-US" w:eastAsia="zh-CN"/>
              </w:rPr>
            </w:pPr>
            <w:r>
              <w:rPr>
                <w:rFonts w:hint="eastAsia"/>
                <w:color w:val="auto"/>
                <w:vertAlign w:val="baseline"/>
                <w:lang w:val="en-US" w:eastAsia="zh-CN"/>
              </w:rPr>
              <w:t>本项目洗布废水、清洗废水、</w:t>
            </w:r>
            <w:r>
              <w:rPr>
                <w:rFonts w:hint="eastAsia"/>
                <w:color w:val="auto"/>
                <w:u w:val="none"/>
                <w:vertAlign w:val="baseline"/>
                <w:lang w:val="en-US" w:eastAsia="zh-CN"/>
              </w:rPr>
              <w:t>洗瓶废水、种曲废水</w:t>
            </w:r>
            <w:r>
              <w:rPr>
                <w:rFonts w:hint="eastAsia"/>
                <w:color w:val="auto"/>
                <w:vertAlign w:val="baseline"/>
                <w:lang w:val="en-US" w:eastAsia="zh-CN"/>
              </w:rPr>
              <w:t>产生量为7896m</w:t>
            </w:r>
            <w:r>
              <w:rPr>
                <w:rFonts w:hint="eastAsia"/>
                <w:color w:val="auto"/>
                <w:vertAlign w:val="superscript"/>
                <w:lang w:val="en-US" w:eastAsia="zh-CN"/>
              </w:rPr>
              <w:t>3</w:t>
            </w:r>
            <w:r>
              <w:rPr>
                <w:rFonts w:hint="eastAsia"/>
                <w:color w:val="auto"/>
                <w:vertAlign w:val="baseline"/>
                <w:lang w:val="en-US" w:eastAsia="zh-CN"/>
              </w:rPr>
              <w:t>/a（23.927m</w:t>
            </w:r>
            <w:r>
              <w:rPr>
                <w:rFonts w:hint="eastAsia"/>
                <w:color w:val="auto"/>
                <w:vertAlign w:val="superscript"/>
                <w:lang w:val="en-US" w:eastAsia="zh-CN"/>
              </w:rPr>
              <w:t>3</w:t>
            </w:r>
            <w:r>
              <w:rPr>
                <w:rFonts w:hint="eastAsia"/>
                <w:color w:val="auto"/>
                <w:vertAlign w:val="baseline"/>
                <w:lang w:val="en-US" w:eastAsia="zh-CN"/>
              </w:rPr>
              <w:t>/d），污水处理站处理能力为250m</w:t>
            </w:r>
            <w:r>
              <w:rPr>
                <w:rFonts w:hint="eastAsia"/>
                <w:color w:val="auto"/>
                <w:vertAlign w:val="superscript"/>
                <w:lang w:val="en-US" w:eastAsia="zh-CN"/>
              </w:rPr>
              <w:t>3</w:t>
            </w:r>
            <w:r>
              <w:rPr>
                <w:rFonts w:hint="eastAsia"/>
                <w:color w:val="auto"/>
                <w:vertAlign w:val="baseline"/>
                <w:lang w:val="en-US" w:eastAsia="zh-CN"/>
              </w:rPr>
              <w:t>/d，现有项目处理量为90.730m</w:t>
            </w:r>
            <w:r>
              <w:rPr>
                <w:rFonts w:hint="eastAsia"/>
                <w:color w:val="auto"/>
                <w:vertAlign w:val="superscript"/>
                <w:lang w:val="en-US" w:eastAsia="zh-CN"/>
              </w:rPr>
              <w:t>3</w:t>
            </w:r>
            <w:r>
              <w:rPr>
                <w:rFonts w:hint="eastAsia"/>
                <w:color w:val="auto"/>
                <w:vertAlign w:val="baseline"/>
                <w:lang w:val="en-US" w:eastAsia="zh-CN"/>
              </w:rPr>
              <w:t>/d，剩余处理能力159.270m</w:t>
            </w:r>
            <w:r>
              <w:rPr>
                <w:rFonts w:hint="eastAsia"/>
                <w:color w:val="auto"/>
                <w:vertAlign w:val="superscript"/>
                <w:lang w:val="en-US" w:eastAsia="zh-CN"/>
              </w:rPr>
              <w:t>3</w:t>
            </w:r>
            <w:r>
              <w:rPr>
                <w:rFonts w:hint="eastAsia"/>
                <w:color w:val="auto"/>
                <w:vertAlign w:val="baseline"/>
                <w:lang w:val="en-US" w:eastAsia="zh-CN"/>
              </w:rPr>
              <w:t>/d，本项目洗布废水、清洗废水、</w:t>
            </w:r>
            <w:r>
              <w:rPr>
                <w:rFonts w:hint="eastAsia"/>
                <w:color w:val="auto"/>
                <w:u w:val="none"/>
                <w:vertAlign w:val="baseline"/>
                <w:lang w:val="en-US" w:eastAsia="zh-CN"/>
              </w:rPr>
              <w:t>洗瓶废水、种曲废水</w:t>
            </w:r>
            <w:r>
              <w:rPr>
                <w:rFonts w:hint="eastAsia"/>
                <w:color w:val="auto"/>
                <w:vertAlign w:val="baseline"/>
                <w:lang w:val="en-US" w:eastAsia="zh-CN"/>
              </w:rPr>
              <w:t>产生量占“污水处理站”剩余处理能力15.02%，可容纳本项目洗布废水、清洗废水、</w:t>
            </w:r>
            <w:r>
              <w:rPr>
                <w:rFonts w:hint="eastAsia"/>
                <w:color w:val="auto"/>
                <w:u w:val="none"/>
                <w:vertAlign w:val="baseline"/>
                <w:lang w:val="en-US" w:eastAsia="zh-CN"/>
              </w:rPr>
              <w:t>洗瓶废水、种曲废水</w:t>
            </w:r>
            <w:r>
              <w:rPr>
                <w:rFonts w:hint="eastAsia"/>
                <w:color w:val="auto"/>
                <w:vertAlign w:val="baseline"/>
                <w:lang w:val="en-US" w:eastAsia="zh-CN"/>
              </w:rPr>
              <w:t>，污水处理站已接入市政污水管网。</w:t>
            </w:r>
          </w:p>
          <w:p>
            <w:pPr>
              <w:bidi w:val="0"/>
              <w:rPr>
                <w:rFonts w:hint="default"/>
                <w:color w:val="auto"/>
                <w:vertAlign w:val="baseline"/>
                <w:lang w:val="en-US" w:eastAsia="zh-CN"/>
              </w:rPr>
            </w:pPr>
            <w:r>
              <w:rPr>
                <w:rFonts w:hint="eastAsia"/>
                <w:color w:val="auto"/>
                <w:vertAlign w:val="baseline"/>
                <w:lang w:val="en-US" w:eastAsia="zh-CN"/>
              </w:rPr>
              <w:t>综上所述，本项目依托现有污水处理站处理洗布废水、清洗废水、</w:t>
            </w:r>
            <w:r>
              <w:rPr>
                <w:rFonts w:hint="eastAsia"/>
                <w:color w:val="auto"/>
                <w:u w:val="none"/>
                <w:vertAlign w:val="baseline"/>
                <w:lang w:val="en-US" w:eastAsia="zh-CN"/>
              </w:rPr>
              <w:t>洗瓶废水、种曲废水</w:t>
            </w:r>
            <w:r>
              <w:rPr>
                <w:rFonts w:hint="eastAsia"/>
                <w:color w:val="auto"/>
                <w:vertAlign w:val="baseline"/>
                <w:lang w:val="en-US" w:eastAsia="zh-CN"/>
              </w:rPr>
              <w:t>可行。</w:t>
            </w:r>
          </w:p>
          <w:p>
            <w:pPr>
              <w:bidi w:val="0"/>
              <w:rPr>
                <w:rFonts w:hint="default"/>
                <w:color w:val="auto"/>
                <w:vertAlign w:val="baseline"/>
                <w:lang w:val="en-US" w:eastAsia="zh-CN"/>
              </w:rPr>
            </w:pPr>
            <w:r>
              <w:rPr>
                <w:rFonts w:hint="eastAsia"/>
                <w:color w:val="auto"/>
                <w:vertAlign w:val="baseline"/>
                <w:lang w:val="en-US" w:eastAsia="zh-CN"/>
              </w:rPr>
              <w:t>（3）化粪池处理废水可行性分析</w:t>
            </w:r>
          </w:p>
          <w:p>
            <w:pPr>
              <w:bidi w:val="0"/>
              <w:rPr>
                <w:rFonts w:hint="default"/>
                <w:color w:val="auto"/>
                <w:vertAlign w:val="baseline"/>
                <w:lang w:val="en-US" w:eastAsia="zh-CN"/>
              </w:rPr>
            </w:pPr>
            <w:r>
              <w:rPr>
                <w:rFonts w:hint="eastAsia"/>
                <w:color w:val="auto"/>
                <w:vertAlign w:val="baseline"/>
                <w:lang w:val="en-US" w:eastAsia="zh-CN"/>
              </w:rPr>
              <w:t>本项目生活污水产生量为654m</w:t>
            </w:r>
            <w:r>
              <w:rPr>
                <w:rFonts w:hint="eastAsia"/>
                <w:color w:val="auto"/>
                <w:vertAlign w:val="superscript"/>
                <w:lang w:val="en-US" w:eastAsia="zh-CN"/>
              </w:rPr>
              <w:t>3</w:t>
            </w:r>
            <w:r>
              <w:rPr>
                <w:rFonts w:hint="eastAsia"/>
                <w:color w:val="auto"/>
                <w:vertAlign w:val="baseline"/>
                <w:lang w:val="en-US" w:eastAsia="zh-CN"/>
              </w:rPr>
              <w:t>/a，主要污染物为pH、CODcr、NH</w:t>
            </w:r>
            <w:r>
              <w:rPr>
                <w:rFonts w:hint="eastAsia"/>
                <w:color w:val="auto"/>
                <w:vertAlign w:val="subscript"/>
                <w:lang w:val="en-US" w:eastAsia="zh-CN"/>
              </w:rPr>
              <w:t>3</w:t>
            </w:r>
            <w:r>
              <w:rPr>
                <w:rFonts w:hint="eastAsia"/>
                <w:color w:val="auto"/>
                <w:vertAlign w:val="baseline"/>
                <w:lang w:val="en-US" w:eastAsia="zh-CN"/>
              </w:rPr>
              <w:t>-N、SS、BOD</w:t>
            </w:r>
            <w:r>
              <w:rPr>
                <w:rFonts w:hint="eastAsia"/>
                <w:color w:val="auto"/>
                <w:vertAlign w:val="subscript"/>
                <w:lang w:val="en-US" w:eastAsia="zh-CN"/>
              </w:rPr>
              <w:t>5</w:t>
            </w:r>
            <w:r>
              <w:rPr>
                <w:rFonts w:hint="eastAsia"/>
                <w:color w:val="auto"/>
                <w:vertAlign w:val="baseline"/>
                <w:lang w:val="en-US" w:eastAsia="zh-CN"/>
              </w:rPr>
              <w:t>、动植物油，生活污水依托现有“化粪池+隔油池”处理后，通过市政污水管网进入湘阴县第二污水处理厂处理，最终排入洋沙湖。</w:t>
            </w:r>
          </w:p>
          <w:p>
            <w:pPr>
              <w:bidi w:val="0"/>
              <w:rPr>
                <w:rFonts w:hint="default"/>
                <w:color w:val="auto"/>
                <w:vertAlign w:val="baseline"/>
                <w:lang w:val="en-US" w:eastAsia="zh-CN"/>
              </w:rPr>
            </w:pPr>
            <w:r>
              <w:rPr>
                <w:rFonts w:hint="eastAsia"/>
                <w:color w:val="auto"/>
                <w:highlight w:val="none"/>
                <w:vertAlign w:val="baseline"/>
                <w:lang w:val="en-US" w:eastAsia="zh-CN"/>
              </w:rPr>
              <w:t>化粪池是将生活污水分格沉淀，及对污泥进行厌氧消化的小型处理构筑物。化粪池属最初级污水处理阶段，可去除30%的悬浮杂质（粪便、较大病原虫等），并使积泥在厌氧条件下分解为稳定状态。其沉淀原理类似于平流式沉淀池，分为酸性发酵和碱性发酵两个阶段。第一阶段为酸性发酵阶段，产生H</w:t>
            </w:r>
            <w:r>
              <w:rPr>
                <w:rFonts w:hint="eastAsia"/>
                <w:color w:val="auto"/>
                <w:highlight w:val="none"/>
                <w:vertAlign w:val="subscript"/>
                <w:lang w:val="en-US" w:eastAsia="zh-CN"/>
              </w:rPr>
              <w:t>2</w:t>
            </w:r>
            <w:r>
              <w:rPr>
                <w:rFonts w:hint="eastAsia"/>
                <w:color w:val="auto"/>
                <w:highlight w:val="none"/>
                <w:vertAlign w:val="baseline"/>
                <w:lang w:val="en-US" w:eastAsia="zh-CN"/>
              </w:rPr>
              <w:t>S、硫醇、吲哚、粪臭素等有害气体和腐臭味，粪便污水pH为5.0～6.0。悬浮杂质吸附气泡浮于水面后，又因气体释放而沉入池底，循环的沉浮运动使悬浮杂质块逐渐变小，粪块中的寄生虫卵也随之剥离沉入池底。第二阶段是碱性发酵阶段，第一阶段产生的氨基酸在甲烷基作用下分解为CO</w:t>
            </w:r>
            <w:r>
              <w:rPr>
                <w:rFonts w:hint="eastAsia"/>
                <w:color w:val="auto"/>
                <w:highlight w:val="none"/>
                <w:vertAlign w:val="subscript"/>
                <w:lang w:val="en-US" w:eastAsia="zh-CN"/>
              </w:rPr>
              <w:t>2</w:t>
            </w:r>
            <w:r>
              <w:rPr>
                <w:rFonts w:hint="eastAsia"/>
                <w:color w:val="auto"/>
                <w:highlight w:val="none"/>
                <w:vertAlign w:val="baseline"/>
                <w:lang w:val="en-US" w:eastAsia="zh-CN"/>
              </w:rPr>
              <w:t>、CH</w:t>
            </w:r>
            <w:r>
              <w:rPr>
                <w:rFonts w:hint="eastAsia"/>
                <w:color w:val="auto"/>
                <w:highlight w:val="none"/>
                <w:vertAlign w:val="subscript"/>
                <w:lang w:val="en-US" w:eastAsia="zh-CN"/>
              </w:rPr>
              <w:t>4</w:t>
            </w:r>
            <w:r>
              <w:rPr>
                <w:rFonts w:hint="eastAsia"/>
                <w:color w:val="auto"/>
                <w:highlight w:val="none"/>
                <w:vertAlign w:val="baseline"/>
                <w:lang w:val="en-US" w:eastAsia="zh-CN"/>
              </w:rPr>
              <w:t>、氨，池内粪液pH为7.5左右。为减少污水与污泥的接触时间，也使酸性发酵、碱性发酵两个过程互不干扰，并便于清掏，化粪池一般设两格或三格。</w:t>
            </w:r>
          </w:p>
          <w:p>
            <w:pPr>
              <w:bidi w:val="0"/>
              <w:rPr>
                <w:rFonts w:hint="default"/>
                <w:color w:val="auto"/>
                <w:vertAlign w:val="baseline"/>
                <w:lang w:val="en-US" w:eastAsia="zh-CN"/>
              </w:rPr>
            </w:pPr>
            <w:r>
              <w:rPr>
                <w:rFonts w:hint="eastAsia"/>
                <w:color w:val="auto"/>
                <w:vertAlign w:val="baseline"/>
                <w:lang w:val="en-US" w:eastAsia="zh-CN"/>
              </w:rPr>
              <w:t>根据《湖南省长康实业有限责任公司年产芝麻油15000吨、料酒9000吨扩建项目竣工环境保护验收监测报告》可知，生活污水经现有“化粪池+隔油池”处理后，生活污水污染物排放浓度符合</w:t>
            </w:r>
            <w:r>
              <w:rPr>
                <w:rFonts w:hint="default"/>
                <w:color w:val="auto"/>
                <w:vertAlign w:val="baseline"/>
                <w:lang w:val="en-US" w:eastAsia="zh-CN"/>
              </w:rPr>
              <w:t>《污水综合排放标准》（GB8978-1996）及修改单</w:t>
            </w:r>
            <w:r>
              <w:rPr>
                <w:rFonts w:hint="eastAsia"/>
                <w:color w:val="auto"/>
                <w:vertAlign w:val="baseline"/>
                <w:lang w:val="en-US" w:eastAsia="zh-CN"/>
              </w:rPr>
              <w:t>表4中三级排放标准限值及</w:t>
            </w:r>
            <w:r>
              <w:rPr>
                <w:rFonts w:hint="default"/>
                <w:color w:val="auto"/>
                <w:vertAlign w:val="baseline"/>
                <w:lang w:val="en-US" w:eastAsia="zh-CN"/>
              </w:rPr>
              <w:t>湘阴县第</w:t>
            </w:r>
            <w:r>
              <w:rPr>
                <w:rFonts w:hint="eastAsia"/>
                <w:color w:val="auto"/>
                <w:vertAlign w:val="baseline"/>
                <w:lang w:val="en-US" w:eastAsia="zh-CN"/>
              </w:rPr>
              <w:t>二</w:t>
            </w:r>
            <w:r>
              <w:rPr>
                <w:rFonts w:hint="default"/>
                <w:color w:val="auto"/>
                <w:vertAlign w:val="baseline"/>
                <w:lang w:val="en-US" w:eastAsia="zh-CN"/>
              </w:rPr>
              <w:t>污水处理厂</w:t>
            </w:r>
            <w:r>
              <w:rPr>
                <w:rFonts w:hint="eastAsia"/>
                <w:color w:val="auto"/>
                <w:vertAlign w:val="baseline"/>
                <w:lang w:val="en-US" w:eastAsia="zh-CN"/>
              </w:rPr>
              <w:t>进水水质要求的较严值。</w:t>
            </w:r>
          </w:p>
          <w:p>
            <w:pPr>
              <w:bidi w:val="0"/>
              <w:rPr>
                <w:rFonts w:hint="default"/>
                <w:color w:val="auto"/>
                <w:vertAlign w:val="baseline"/>
                <w:lang w:val="en-US" w:eastAsia="zh-CN"/>
              </w:rPr>
            </w:pPr>
            <w:r>
              <w:rPr>
                <w:rFonts w:hint="eastAsia"/>
                <w:color w:val="auto"/>
                <w:vertAlign w:val="baseline"/>
                <w:lang w:val="en-US" w:eastAsia="zh-CN"/>
              </w:rPr>
              <w:t>本项目生活污水产生量为654m</w:t>
            </w:r>
            <w:r>
              <w:rPr>
                <w:rFonts w:hint="eastAsia"/>
                <w:color w:val="auto"/>
                <w:vertAlign w:val="superscript"/>
                <w:lang w:val="en-US" w:eastAsia="zh-CN"/>
              </w:rPr>
              <w:t>3</w:t>
            </w:r>
            <w:r>
              <w:rPr>
                <w:rFonts w:hint="eastAsia"/>
                <w:color w:val="auto"/>
                <w:vertAlign w:val="baseline"/>
                <w:lang w:val="en-US" w:eastAsia="zh-CN"/>
              </w:rPr>
              <w:t>/a（1.982m</w:t>
            </w:r>
            <w:r>
              <w:rPr>
                <w:rFonts w:hint="eastAsia"/>
                <w:color w:val="auto"/>
                <w:vertAlign w:val="superscript"/>
                <w:lang w:val="en-US" w:eastAsia="zh-CN"/>
              </w:rPr>
              <w:t>3</w:t>
            </w:r>
            <w:r>
              <w:rPr>
                <w:rFonts w:hint="eastAsia"/>
                <w:color w:val="auto"/>
                <w:vertAlign w:val="baseline"/>
                <w:lang w:val="en-US" w:eastAsia="zh-CN"/>
              </w:rPr>
              <w:t>/d），“化粪池+隔油池”容量为50m</w:t>
            </w:r>
            <w:r>
              <w:rPr>
                <w:rFonts w:hint="eastAsia"/>
                <w:color w:val="auto"/>
                <w:vertAlign w:val="superscript"/>
                <w:lang w:val="en-US" w:eastAsia="zh-CN"/>
              </w:rPr>
              <w:t>3</w:t>
            </w:r>
            <w:r>
              <w:rPr>
                <w:rFonts w:hint="eastAsia"/>
                <w:color w:val="auto"/>
                <w:vertAlign w:val="baseline"/>
                <w:lang w:val="en-US" w:eastAsia="zh-CN"/>
              </w:rPr>
              <w:t>，停留时间按24h计，现有项目生活污水处理量为34m</w:t>
            </w:r>
            <w:r>
              <w:rPr>
                <w:rFonts w:hint="eastAsia"/>
                <w:color w:val="auto"/>
                <w:vertAlign w:val="superscript"/>
                <w:lang w:val="en-US" w:eastAsia="zh-CN"/>
              </w:rPr>
              <w:t>3</w:t>
            </w:r>
            <w:r>
              <w:rPr>
                <w:rFonts w:hint="eastAsia"/>
                <w:color w:val="auto"/>
                <w:vertAlign w:val="baseline"/>
                <w:lang w:val="en-US" w:eastAsia="zh-CN"/>
              </w:rPr>
              <w:t>/d，剩余处理能力16m</w:t>
            </w:r>
            <w:r>
              <w:rPr>
                <w:rFonts w:hint="eastAsia"/>
                <w:color w:val="auto"/>
                <w:vertAlign w:val="superscript"/>
                <w:lang w:val="en-US" w:eastAsia="zh-CN"/>
              </w:rPr>
              <w:t>3</w:t>
            </w:r>
            <w:r>
              <w:rPr>
                <w:rFonts w:hint="eastAsia"/>
                <w:color w:val="auto"/>
                <w:vertAlign w:val="baseline"/>
                <w:lang w:val="en-US" w:eastAsia="zh-CN"/>
              </w:rPr>
              <w:t>/d，本项目生活污水产生量占“化粪池+隔油池”剩余处理能力12.388%，可容纳本项目生活污水，“化粪池+隔油池”已接入市政污水管网。</w:t>
            </w:r>
          </w:p>
          <w:p>
            <w:pPr>
              <w:bidi w:val="0"/>
              <w:rPr>
                <w:rFonts w:hint="default"/>
                <w:color w:val="auto"/>
                <w:vertAlign w:val="baseline"/>
                <w:lang w:val="en-US" w:eastAsia="zh-CN"/>
              </w:rPr>
            </w:pPr>
            <w:r>
              <w:rPr>
                <w:rFonts w:hint="eastAsia"/>
                <w:color w:val="auto"/>
                <w:vertAlign w:val="baseline"/>
                <w:lang w:val="en-US" w:eastAsia="zh-CN"/>
              </w:rPr>
              <w:t>综上所述，本项目依托现有“化粪池+隔油池”处理生活污水可行。</w:t>
            </w:r>
          </w:p>
          <w:p>
            <w:pPr>
              <w:bidi w:val="0"/>
              <w:rPr>
                <w:rFonts w:hint="default"/>
                <w:color w:val="auto"/>
                <w:vertAlign w:val="baseline"/>
                <w:lang w:val="en-US" w:eastAsia="zh-CN"/>
              </w:rPr>
            </w:pPr>
            <w:r>
              <w:rPr>
                <w:rFonts w:hint="eastAsia"/>
                <w:color w:val="auto"/>
                <w:vertAlign w:val="baseline"/>
                <w:lang w:val="en-US" w:eastAsia="zh-CN"/>
              </w:rPr>
              <w:t>（4）项目废水纳入</w:t>
            </w:r>
            <w:r>
              <w:rPr>
                <w:rFonts w:hint="eastAsia"/>
                <w:color w:val="auto"/>
                <w:lang w:val="en-US" w:eastAsia="zh-CN"/>
              </w:rPr>
              <w:t>湘阴县第二污水处理厂可行性分析</w:t>
            </w:r>
          </w:p>
          <w:p>
            <w:pPr>
              <w:bidi w:val="0"/>
              <w:rPr>
                <w:rFonts w:hint="default"/>
                <w:color w:val="auto"/>
                <w:vertAlign w:val="baseline"/>
                <w:lang w:val="en-US" w:eastAsia="zh-CN"/>
              </w:rPr>
            </w:pPr>
            <w:r>
              <w:rPr>
                <w:rFonts w:hint="eastAsia"/>
                <w:color w:val="auto"/>
                <w:vertAlign w:val="baseline"/>
                <w:lang w:val="en-US" w:eastAsia="zh-CN"/>
              </w:rPr>
              <w:t>本项目灭菌废水、锅炉废水直接通过市政污水管网进入湘阴县第二污水处理厂处理，最终排入洋沙湖；其他生产</w:t>
            </w:r>
            <w:r>
              <w:rPr>
                <w:rFonts w:hint="eastAsia"/>
                <w:color w:val="auto"/>
                <w:highlight w:val="none"/>
                <w:u w:val="none"/>
                <w:vertAlign w:val="baseline"/>
                <w:lang w:val="en-US" w:eastAsia="zh-CN"/>
              </w:rPr>
              <w:t>废水</w:t>
            </w:r>
            <w:r>
              <w:rPr>
                <w:rFonts w:hint="eastAsia"/>
                <w:color w:val="auto"/>
                <w:vertAlign w:val="baseline"/>
                <w:lang w:val="en-US" w:eastAsia="zh-CN"/>
              </w:rPr>
              <w:t>依托现有污水处理站（250m</w:t>
            </w:r>
            <w:r>
              <w:rPr>
                <w:rFonts w:hint="eastAsia"/>
                <w:color w:val="auto"/>
                <w:vertAlign w:val="superscript"/>
                <w:lang w:val="en-US" w:eastAsia="zh-CN"/>
              </w:rPr>
              <w:t>3</w:t>
            </w:r>
            <w:r>
              <w:rPr>
                <w:rFonts w:hint="eastAsia"/>
                <w:color w:val="auto"/>
                <w:vertAlign w:val="baseline"/>
                <w:lang w:val="en-US" w:eastAsia="zh-CN"/>
              </w:rPr>
              <w:t>/d）采取“水解酸化+接触氧化”方式处理后，通过市政污水管网进入湘阴县第二污水处理厂处理，最终排入洋沙湖；生活污水依托现有“化粪池+隔油池”处理后，通过市政污水管网进入湘阴县第二污水处理厂处理，最终排入洋沙湖。</w:t>
            </w:r>
          </w:p>
          <w:p>
            <w:pPr>
              <w:bidi w:val="0"/>
              <w:rPr>
                <w:rFonts w:hint="default"/>
                <w:color w:val="auto"/>
                <w:vertAlign w:val="baseline"/>
                <w:lang w:val="en-US" w:eastAsia="zh-CN"/>
              </w:rPr>
            </w:pPr>
            <w:r>
              <w:rPr>
                <w:rFonts w:hint="eastAsia"/>
                <w:color w:val="auto"/>
                <w:vertAlign w:val="baseline"/>
                <w:lang w:val="en-US" w:eastAsia="zh-CN"/>
              </w:rPr>
              <w:t>湘阴县第二污水处理厂于2016年11月建成运行。2018年4月，原岳阳市环保局对湘阴县第二污水处理厂提标改造工程进行了批复，根据批复，湘阴县第二污水处理厂提标改造工程设计规模为1万m</w:t>
            </w:r>
            <w:r>
              <w:rPr>
                <w:rFonts w:hint="eastAsia"/>
                <w:color w:val="auto"/>
                <w:vertAlign w:val="superscript"/>
                <w:lang w:val="en-US" w:eastAsia="zh-CN"/>
              </w:rPr>
              <w:t>3</w:t>
            </w:r>
            <w:r>
              <w:rPr>
                <w:rFonts w:hint="eastAsia"/>
                <w:color w:val="auto"/>
                <w:vertAlign w:val="baseline"/>
                <w:lang w:val="en-US" w:eastAsia="zh-CN"/>
              </w:rPr>
              <w:t>/d，目前提标改造工程已建设完成。本项目依托污水处理厂的可行性分析基于污水厂提标改造后进行分析。湘阴县第二污水处理厂位于湘阴县洋沙湖大道南侧，现有设计处理规模为1万m</w:t>
            </w:r>
            <w:r>
              <w:rPr>
                <w:rFonts w:hint="eastAsia"/>
                <w:color w:val="auto"/>
                <w:vertAlign w:val="superscript"/>
                <w:lang w:val="en-US" w:eastAsia="zh-CN"/>
              </w:rPr>
              <w:t>3</w:t>
            </w:r>
            <w:r>
              <w:rPr>
                <w:rFonts w:hint="eastAsia"/>
                <w:color w:val="auto"/>
                <w:vertAlign w:val="baseline"/>
                <w:lang w:val="en-US" w:eastAsia="zh-CN"/>
              </w:rPr>
              <w:t>/d，剩余处理规模约为5000m</w:t>
            </w:r>
            <w:r>
              <w:rPr>
                <w:rFonts w:hint="eastAsia"/>
                <w:color w:val="auto"/>
                <w:vertAlign w:val="superscript"/>
                <w:lang w:val="en-US" w:eastAsia="zh-CN"/>
              </w:rPr>
              <w:t>3</w:t>
            </w:r>
            <w:r>
              <w:rPr>
                <w:rFonts w:hint="eastAsia"/>
                <w:color w:val="auto"/>
                <w:vertAlign w:val="baseline"/>
                <w:lang w:val="en-US" w:eastAsia="zh-CN"/>
              </w:rPr>
              <w:t>/d，主要服务范围为湘阴县工业园、轻工产业园、东湖生态新城、洋沙湖东部片区等，即南至顺天大道以南的轻工产业园，北至新白水江—烈士公园；西以湘江为界，东至规划的环城大道，总纳污面积28.10平方公里。出水水质标准为《城镇污水处理厂污染物排放标准》（GB18918-2002）一级A标准，处理后的尾水排入洋沙湖闸后汇入湘江。</w:t>
            </w:r>
          </w:p>
          <w:p>
            <w:pPr>
              <w:bidi w:val="0"/>
              <w:rPr>
                <w:rFonts w:hint="default"/>
                <w:color w:val="auto"/>
                <w:vertAlign w:val="baseline"/>
                <w:lang w:val="en-US" w:eastAsia="zh-CN"/>
              </w:rPr>
            </w:pPr>
            <w:r>
              <w:rPr>
                <w:rFonts w:hint="eastAsia"/>
                <w:color w:val="auto"/>
                <w:vertAlign w:val="baseline"/>
                <w:lang w:val="en-US" w:eastAsia="zh-CN"/>
              </w:rPr>
              <w:t>本项目位于</w:t>
            </w:r>
            <w:r>
              <w:rPr>
                <w:rFonts w:hint="eastAsia"/>
                <w:color w:val="auto"/>
                <w:u w:val="none"/>
                <w:vertAlign w:val="baseline"/>
                <w:lang w:val="en-US" w:eastAsia="zh-CN"/>
              </w:rPr>
              <w:t>湖南省岳阳市湘阴县洋沙湖大道</w:t>
            </w:r>
            <w:r>
              <w:rPr>
                <w:rFonts w:hint="eastAsia"/>
                <w:color w:val="auto"/>
                <w:vertAlign w:val="baseline"/>
                <w:lang w:val="en-US" w:eastAsia="zh-CN"/>
              </w:rPr>
              <w:t>现有厂房内，属于湘阴县第二污水处理厂纳污范围内，污水管线已铺设完善。本项目废水排放量为</w:t>
            </w:r>
            <w:r>
              <w:rPr>
                <w:rFonts w:hint="eastAsia"/>
                <w:color w:val="auto"/>
                <w:lang w:val="en-US" w:eastAsia="zh-CN"/>
              </w:rPr>
              <w:t>9122.32m</w:t>
            </w:r>
            <w:r>
              <w:rPr>
                <w:rFonts w:hint="eastAsia"/>
                <w:color w:val="auto"/>
                <w:vertAlign w:val="superscript"/>
                <w:lang w:val="en-US" w:eastAsia="zh-CN"/>
              </w:rPr>
              <w:t>3</w:t>
            </w:r>
            <w:r>
              <w:rPr>
                <w:rFonts w:hint="eastAsia"/>
                <w:color w:val="auto"/>
                <w:vertAlign w:val="baseline"/>
                <w:lang w:val="en-US" w:eastAsia="zh-CN"/>
              </w:rPr>
              <w:t>/a（27.643m</w:t>
            </w:r>
            <w:r>
              <w:rPr>
                <w:rFonts w:hint="eastAsia"/>
                <w:color w:val="auto"/>
                <w:vertAlign w:val="superscript"/>
                <w:lang w:val="en-US" w:eastAsia="zh-CN"/>
              </w:rPr>
              <w:t>3</w:t>
            </w:r>
            <w:r>
              <w:rPr>
                <w:rFonts w:hint="eastAsia"/>
                <w:color w:val="auto"/>
                <w:vertAlign w:val="baseline"/>
                <w:lang w:val="en-US" w:eastAsia="zh-CN"/>
              </w:rPr>
              <w:t>/d），仅占湘阴县第二污水处理厂剩余处理能力0.553%，且项目废水主要污染物为pH、CODcr、NH</w:t>
            </w:r>
            <w:r>
              <w:rPr>
                <w:rFonts w:hint="eastAsia"/>
                <w:color w:val="auto"/>
                <w:vertAlign w:val="subscript"/>
                <w:lang w:val="en-US" w:eastAsia="zh-CN"/>
              </w:rPr>
              <w:t>3</w:t>
            </w:r>
            <w:r>
              <w:rPr>
                <w:rFonts w:hint="eastAsia"/>
                <w:color w:val="auto"/>
                <w:vertAlign w:val="baseline"/>
                <w:lang w:val="en-US" w:eastAsia="zh-CN"/>
              </w:rPr>
              <w:t>-N、SS、BOD</w:t>
            </w:r>
            <w:r>
              <w:rPr>
                <w:rFonts w:hint="eastAsia"/>
                <w:color w:val="auto"/>
                <w:vertAlign w:val="subscript"/>
                <w:lang w:val="en-US" w:eastAsia="zh-CN"/>
              </w:rPr>
              <w:t>5</w:t>
            </w:r>
            <w:r>
              <w:rPr>
                <w:rFonts w:hint="eastAsia"/>
                <w:color w:val="auto"/>
                <w:vertAlign w:val="baseline"/>
                <w:lang w:val="en-US" w:eastAsia="zh-CN"/>
              </w:rPr>
              <w:t>、TP、TN、色度、动植物油，水质简单，污水处理厂工艺可处理本项目废水。</w:t>
            </w:r>
          </w:p>
          <w:p>
            <w:pPr>
              <w:bidi w:val="0"/>
              <w:rPr>
                <w:rFonts w:hint="default"/>
                <w:color w:val="auto"/>
                <w:vertAlign w:val="baseline"/>
                <w:lang w:val="en-US" w:eastAsia="zh-CN"/>
              </w:rPr>
            </w:pPr>
            <w:r>
              <w:rPr>
                <w:rFonts w:hint="eastAsia"/>
                <w:color w:val="auto"/>
                <w:vertAlign w:val="baseline"/>
                <w:lang w:val="en-US" w:eastAsia="zh-CN"/>
              </w:rPr>
              <w:t>综上所述，本项目不会对湘阴县第二污水处理厂造成水量、水质上冲击，项目废水纳入湘阴县第二污水处理厂可行。</w:t>
            </w:r>
          </w:p>
          <w:p>
            <w:pPr>
              <w:bidi w:val="0"/>
              <w:rPr>
                <w:rFonts w:hint="default"/>
                <w:color w:val="auto"/>
                <w:vertAlign w:val="baseline"/>
                <w:lang w:val="en-US" w:eastAsia="zh-CN"/>
              </w:rPr>
            </w:pPr>
            <w:r>
              <w:rPr>
                <w:rFonts w:hint="eastAsia"/>
                <w:color w:val="auto"/>
                <w:vertAlign w:val="baseline"/>
                <w:lang w:val="en-US" w:eastAsia="zh-CN"/>
              </w:rPr>
              <w:t>（5）废水排放口基本信息</w:t>
            </w:r>
          </w:p>
          <w:p>
            <w:pPr>
              <w:pStyle w:val="17"/>
              <w:bidi w:val="0"/>
              <w:rPr>
                <w:rFonts w:hint="eastAsia"/>
                <w:color w:val="auto"/>
                <w:lang w:val="en-US" w:eastAsia="zh-CN"/>
              </w:rPr>
            </w:pPr>
            <w:r>
              <w:rPr>
                <w:rFonts w:hint="eastAsia"/>
                <w:color w:val="auto"/>
                <w:lang w:val="en-US" w:eastAsia="zh-CN"/>
              </w:rPr>
              <w:t>表4-4 废水类别、污染物及污染防治措施一览表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0"/>
              <w:gridCol w:w="1500"/>
              <w:gridCol w:w="780"/>
              <w:gridCol w:w="816"/>
              <w:gridCol w:w="510"/>
              <w:gridCol w:w="335"/>
              <w:gridCol w:w="360"/>
              <w:gridCol w:w="915"/>
              <w:gridCol w:w="715"/>
              <w:gridCol w:w="631"/>
              <w:gridCol w:w="675"/>
              <w:gridCol w:w="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0"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废水类别</w:t>
                  </w:r>
                </w:p>
              </w:tc>
              <w:tc>
                <w:tcPr>
                  <w:tcW w:w="1500"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污染物种类</w:t>
                  </w:r>
                </w:p>
              </w:tc>
              <w:tc>
                <w:tcPr>
                  <w:tcW w:w="2106" w:type="dxa"/>
                  <w:gridSpan w:val="3"/>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污染防治措施</w:t>
                  </w:r>
                </w:p>
              </w:tc>
              <w:tc>
                <w:tcPr>
                  <w:tcW w:w="335"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排放去向</w:t>
                  </w:r>
                </w:p>
              </w:tc>
              <w:tc>
                <w:tcPr>
                  <w:tcW w:w="360"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排放方式</w:t>
                  </w:r>
                </w:p>
              </w:tc>
              <w:tc>
                <w:tcPr>
                  <w:tcW w:w="915"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排放规律</w:t>
                  </w:r>
                </w:p>
              </w:tc>
              <w:tc>
                <w:tcPr>
                  <w:tcW w:w="715"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排放口编号</w:t>
                  </w:r>
                </w:p>
              </w:tc>
              <w:tc>
                <w:tcPr>
                  <w:tcW w:w="631"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排放口名称</w:t>
                  </w:r>
                </w:p>
              </w:tc>
              <w:tc>
                <w:tcPr>
                  <w:tcW w:w="675"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排放口是否符合要求</w:t>
                  </w:r>
                </w:p>
              </w:tc>
              <w:tc>
                <w:tcPr>
                  <w:tcW w:w="449"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排放口类别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0"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1500"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780"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名称</w:t>
                  </w:r>
                </w:p>
              </w:tc>
              <w:tc>
                <w:tcPr>
                  <w:tcW w:w="816"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工艺</w:t>
                  </w:r>
                </w:p>
              </w:tc>
              <w:tc>
                <w:tcPr>
                  <w:tcW w:w="510"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是否可行</w:t>
                  </w:r>
                </w:p>
              </w:tc>
              <w:tc>
                <w:tcPr>
                  <w:tcW w:w="335"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360"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915"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715"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631"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675"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449"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洗布废水</w:t>
                  </w:r>
                </w:p>
              </w:tc>
              <w:tc>
                <w:tcPr>
                  <w:tcW w:w="1500"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r>
                    <w:rPr>
                      <w:rFonts w:hint="default"/>
                      <w:color w:val="auto"/>
                      <w:highlight w:val="none"/>
                      <w:u w:val="none"/>
                      <w:vertAlign w:val="baseline"/>
                      <w:lang w:val="en-US" w:eastAsia="zh-CN"/>
                    </w:rPr>
                    <w:t>pH</w:t>
                  </w:r>
                  <w:r>
                    <w:rPr>
                      <w:rFonts w:hint="eastAsia"/>
                      <w:color w:val="auto"/>
                      <w:highlight w:val="none"/>
                      <w:u w:val="none"/>
                      <w:vertAlign w:val="baseline"/>
                      <w:lang w:val="en-US" w:eastAsia="zh-CN"/>
                    </w:rPr>
                    <w:t>、</w:t>
                  </w:r>
                  <w:r>
                    <w:rPr>
                      <w:rFonts w:hint="default"/>
                      <w:color w:val="auto"/>
                      <w:highlight w:val="none"/>
                      <w:u w:val="none"/>
                      <w:vertAlign w:val="baseline"/>
                      <w:lang w:val="en-US" w:eastAsia="zh-CN"/>
                    </w:rPr>
                    <w:t>CODcr</w:t>
                  </w:r>
                  <w:r>
                    <w:rPr>
                      <w:rFonts w:hint="eastAsia"/>
                      <w:color w:val="auto"/>
                      <w:highlight w:val="none"/>
                      <w:u w:val="none"/>
                      <w:vertAlign w:val="baseline"/>
                      <w:lang w:val="en-US" w:eastAsia="zh-CN"/>
                    </w:rPr>
                    <w:t>、</w:t>
                  </w:r>
                  <w:r>
                    <w:rPr>
                      <w:rFonts w:hint="default"/>
                      <w:color w:val="auto"/>
                      <w:highlight w:val="none"/>
                      <w:u w:val="none"/>
                      <w:vertAlign w:val="baseline"/>
                      <w:lang w:val="en-US" w:eastAsia="zh-CN"/>
                    </w:rPr>
                    <w:t>BOD</w:t>
                  </w:r>
                  <w:r>
                    <w:rPr>
                      <w:rFonts w:hint="default"/>
                      <w:color w:val="auto"/>
                      <w:highlight w:val="none"/>
                      <w:u w:val="none"/>
                      <w:vertAlign w:val="subscript"/>
                      <w:lang w:val="en-US" w:eastAsia="zh-CN"/>
                    </w:rPr>
                    <w:t>5</w:t>
                  </w:r>
                  <w:r>
                    <w:rPr>
                      <w:rFonts w:hint="eastAsia"/>
                      <w:color w:val="auto"/>
                      <w:highlight w:val="none"/>
                      <w:u w:val="none"/>
                      <w:vertAlign w:val="baseline"/>
                      <w:lang w:val="en-US" w:eastAsia="zh-CN"/>
                    </w:rPr>
                    <w:t>、</w:t>
                  </w:r>
                  <w:r>
                    <w:rPr>
                      <w:rFonts w:hint="default"/>
                      <w:color w:val="auto"/>
                      <w:highlight w:val="none"/>
                      <w:u w:val="none"/>
                      <w:vertAlign w:val="baseline"/>
                      <w:lang w:val="en-US" w:eastAsia="zh-CN"/>
                    </w:rPr>
                    <w:t>TP</w:t>
                  </w:r>
                  <w:r>
                    <w:rPr>
                      <w:rFonts w:hint="eastAsia"/>
                      <w:color w:val="auto"/>
                      <w:highlight w:val="none"/>
                      <w:u w:val="none"/>
                      <w:vertAlign w:val="baseline"/>
                      <w:lang w:val="en-US" w:eastAsia="zh-CN"/>
                    </w:rPr>
                    <w:t>、</w:t>
                  </w:r>
                  <w:r>
                    <w:rPr>
                      <w:rFonts w:hint="default"/>
                      <w:color w:val="auto"/>
                      <w:highlight w:val="none"/>
                      <w:u w:val="none"/>
                      <w:vertAlign w:val="baseline"/>
                      <w:lang w:val="en-US" w:eastAsia="zh-CN"/>
                    </w:rPr>
                    <w:t>TN</w:t>
                  </w:r>
                  <w:r>
                    <w:rPr>
                      <w:rFonts w:hint="eastAsia"/>
                      <w:color w:val="auto"/>
                      <w:highlight w:val="none"/>
                      <w:u w:val="none"/>
                      <w:vertAlign w:val="baseline"/>
                      <w:lang w:val="en-US" w:eastAsia="zh-CN"/>
                    </w:rPr>
                    <w:t>、</w:t>
                  </w:r>
                  <w:r>
                    <w:rPr>
                      <w:rFonts w:hint="default"/>
                      <w:color w:val="auto"/>
                      <w:highlight w:val="none"/>
                      <w:u w:val="none"/>
                      <w:vertAlign w:val="baseline"/>
                      <w:lang w:val="en-US" w:eastAsia="zh-CN"/>
                    </w:rPr>
                    <w:t>色度</w:t>
                  </w:r>
                </w:p>
              </w:tc>
              <w:tc>
                <w:tcPr>
                  <w:tcW w:w="780"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highlight w:val="none"/>
                      <w:u w:val="none"/>
                      <w:vertAlign w:val="baseline"/>
                      <w:lang w:val="en-US" w:eastAsia="zh-CN"/>
                    </w:rPr>
                  </w:pPr>
                  <w:r>
                    <w:rPr>
                      <w:rFonts w:hint="eastAsia"/>
                      <w:color w:val="auto"/>
                      <w:u w:val="none"/>
                      <w:vertAlign w:val="baseline"/>
                      <w:lang w:val="en-US" w:eastAsia="zh-CN"/>
                    </w:rPr>
                    <w:t>污水处理站</w:t>
                  </w:r>
                </w:p>
              </w:tc>
              <w:tc>
                <w:tcPr>
                  <w:tcW w:w="816"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预处理+生化处理+除磷处理+深度处理</w:t>
                  </w:r>
                </w:p>
              </w:tc>
              <w:tc>
                <w:tcPr>
                  <w:tcW w:w="510"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highlight w:val="none"/>
                      <w:u w:val="none"/>
                      <w:vertAlign w:val="baseline"/>
                      <w:lang w:val="en-US" w:eastAsia="zh-CN"/>
                    </w:rPr>
                  </w:pPr>
                  <w:r>
                    <w:rPr>
                      <w:rFonts w:hint="eastAsia"/>
                      <w:color w:val="auto"/>
                      <w:highlight w:val="none"/>
                      <w:u w:val="none"/>
                      <w:vertAlign w:val="baseline"/>
                      <w:lang w:val="en-US" w:eastAsia="zh-CN"/>
                    </w:rPr>
                    <w:t>是</w:t>
                  </w:r>
                </w:p>
              </w:tc>
              <w:tc>
                <w:tcPr>
                  <w:tcW w:w="335" w:type="dxa"/>
                  <w:vMerge w:val="restar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vertAlign w:val="baseline"/>
                      <w:lang w:val="en-US" w:eastAsia="zh-CN"/>
                    </w:rPr>
                    <w:t>湘阴县第二污水处理厂</w:t>
                  </w:r>
                </w:p>
              </w:tc>
              <w:tc>
                <w:tcPr>
                  <w:tcW w:w="360" w:type="dxa"/>
                  <w:vMerge w:val="restar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间接排放</w:t>
                  </w:r>
                </w:p>
              </w:tc>
              <w:tc>
                <w:tcPr>
                  <w:tcW w:w="915" w:type="dxa"/>
                  <w:vMerge w:val="restar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排放期间流量稳定</w:t>
                  </w:r>
                </w:p>
              </w:tc>
              <w:tc>
                <w:tcPr>
                  <w:tcW w:w="715" w:type="dxa"/>
                  <w:vMerge w:val="restar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DW001</w:t>
                  </w:r>
                </w:p>
              </w:tc>
              <w:tc>
                <w:tcPr>
                  <w:tcW w:w="631" w:type="dxa"/>
                  <w:vMerge w:val="restar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生产废水排放口</w:t>
                  </w:r>
                </w:p>
              </w:tc>
              <w:tc>
                <w:tcPr>
                  <w:tcW w:w="675" w:type="dxa"/>
                  <w:vMerge w:val="restar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w:t>
                  </w:r>
                </w:p>
              </w:tc>
              <w:tc>
                <w:tcPr>
                  <w:tcW w:w="449" w:type="dxa"/>
                  <w:vMerge w:val="restar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清洗废水</w:t>
                  </w:r>
                </w:p>
              </w:tc>
              <w:tc>
                <w:tcPr>
                  <w:tcW w:w="1500"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r>
                    <w:rPr>
                      <w:rFonts w:hint="default"/>
                      <w:color w:val="auto"/>
                      <w:highlight w:val="none"/>
                      <w:u w:val="none"/>
                      <w:vertAlign w:val="baseline"/>
                      <w:lang w:val="en-US" w:eastAsia="zh-CN"/>
                    </w:rPr>
                    <w:t>pH</w:t>
                  </w:r>
                  <w:r>
                    <w:rPr>
                      <w:rFonts w:hint="eastAsia"/>
                      <w:color w:val="auto"/>
                      <w:highlight w:val="none"/>
                      <w:u w:val="none"/>
                      <w:vertAlign w:val="baseline"/>
                      <w:lang w:val="en-US" w:eastAsia="zh-CN"/>
                    </w:rPr>
                    <w:t>、</w:t>
                  </w:r>
                  <w:r>
                    <w:rPr>
                      <w:rFonts w:hint="default"/>
                      <w:color w:val="auto"/>
                      <w:highlight w:val="none"/>
                      <w:u w:val="none"/>
                      <w:vertAlign w:val="baseline"/>
                      <w:lang w:val="en-US" w:eastAsia="zh-CN"/>
                    </w:rPr>
                    <w:t>CODcr</w:t>
                  </w:r>
                  <w:r>
                    <w:rPr>
                      <w:rFonts w:hint="eastAsia"/>
                      <w:color w:val="auto"/>
                      <w:highlight w:val="none"/>
                      <w:u w:val="none"/>
                      <w:vertAlign w:val="baseline"/>
                      <w:lang w:val="en-US" w:eastAsia="zh-CN"/>
                    </w:rPr>
                    <w:t>、</w:t>
                  </w:r>
                  <w:r>
                    <w:rPr>
                      <w:rFonts w:hint="default"/>
                      <w:color w:val="auto"/>
                      <w:highlight w:val="none"/>
                      <w:u w:val="none"/>
                      <w:vertAlign w:val="baseline"/>
                      <w:lang w:val="en-US" w:eastAsia="zh-CN"/>
                    </w:rPr>
                    <w:t>BOD</w:t>
                  </w:r>
                  <w:r>
                    <w:rPr>
                      <w:rFonts w:hint="default"/>
                      <w:color w:val="auto"/>
                      <w:highlight w:val="none"/>
                      <w:u w:val="none"/>
                      <w:vertAlign w:val="subscript"/>
                      <w:lang w:val="en-US" w:eastAsia="zh-CN"/>
                    </w:rPr>
                    <w:t>5</w:t>
                  </w:r>
                  <w:r>
                    <w:rPr>
                      <w:rFonts w:hint="eastAsia"/>
                      <w:color w:val="auto"/>
                      <w:highlight w:val="none"/>
                      <w:u w:val="none"/>
                      <w:vertAlign w:val="baseline"/>
                      <w:lang w:val="en-US" w:eastAsia="zh-CN"/>
                    </w:rPr>
                    <w:t>、</w:t>
                  </w:r>
                  <w:r>
                    <w:rPr>
                      <w:rFonts w:hint="default"/>
                      <w:color w:val="auto"/>
                      <w:highlight w:val="none"/>
                      <w:u w:val="none"/>
                      <w:vertAlign w:val="baseline"/>
                      <w:lang w:val="en-US" w:eastAsia="zh-CN"/>
                    </w:rPr>
                    <w:t>TP</w:t>
                  </w:r>
                  <w:r>
                    <w:rPr>
                      <w:rFonts w:hint="eastAsia"/>
                      <w:color w:val="auto"/>
                      <w:highlight w:val="none"/>
                      <w:u w:val="none"/>
                      <w:vertAlign w:val="baseline"/>
                      <w:lang w:val="en-US" w:eastAsia="zh-CN"/>
                    </w:rPr>
                    <w:t>、</w:t>
                  </w:r>
                  <w:r>
                    <w:rPr>
                      <w:rFonts w:hint="default"/>
                      <w:color w:val="auto"/>
                      <w:highlight w:val="none"/>
                      <w:u w:val="none"/>
                      <w:vertAlign w:val="baseline"/>
                      <w:lang w:val="en-US" w:eastAsia="zh-CN"/>
                    </w:rPr>
                    <w:t>TN</w:t>
                  </w:r>
                  <w:r>
                    <w:rPr>
                      <w:rFonts w:hint="eastAsia"/>
                      <w:color w:val="auto"/>
                      <w:highlight w:val="none"/>
                      <w:u w:val="none"/>
                      <w:vertAlign w:val="baseline"/>
                      <w:lang w:val="en-US" w:eastAsia="zh-CN"/>
                    </w:rPr>
                    <w:t>、</w:t>
                  </w:r>
                  <w:r>
                    <w:rPr>
                      <w:rFonts w:hint="default"/>
                      <w:color w:val="auto"/>
                      <w:highlight w:val="none"/>
                      <w:u w:val="none"/>
                      <w:vertAlign w:val="baseline"/>
                      <w:lang w:val="en-US" w:eastAsia="zh-CN"/>
                    </w:rPr>
                    <w:t>色度</w:t>
                  </w:r>
                </w:p>
              </w:tc>
              <w:tc>
                <w:tcPr>
                  <w:tcW w:w="780"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highlight w:val="none"/>
                      <w:u w:val="none"/>
                      <w:vertAlign w:val="baseline"/>
                      <w:lang w:val="en-US" w:eastAsia="zh-CN"/>
                    </w:rPr>
                  </w:pPr>
                </w:p>
              </w:tc>
              <w:tc>
                <w:tcPr>
                  <w:tcW w:w="816"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highlight w:val="none"/>
                      <w:u w:val="none"/>
                      <w:vertAlign w:val="baseline"/>
                      <w:lang w:val="en-US" w:eastAsia="zh-CN"/>
                    </w:rPr>
                  </w:pPr>
                </w:p>
              </w:tc>
              <w:tc>
                <w:tcPr>
                  <w:tcW w:w="510"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highlight w:val="none"/>
                      <w:u w:val="none"/>
                      <w:vertAlign w:val="baseline"/>
                      <w:lang w:val="en-US" w:eastAsia="zh-CN"/>
                    </w:rPr>
                  </w:pPr>
                </w:p>
              </w:tc>
              <w:tc>
                <w:tcPr>
                  <w:tcW w:w="335"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360"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915"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715"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631"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675"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449"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洗瓶废水</w:t>
                  </w:r>
                </w:p>
              </w:tc>
              <w:tc>
                <w:tcPr>
                  <w:tcW w:w="1500"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r>
                    <w:rPr>
                      <w:rFonts w:hint="default"/>
                      <w:color w:val="auto"/>
                      <w:highlight w:val="none"/>
                      <w:u w:val="none"/>
                      <w:vertAlign w:val="baseline"/>
                      <w:lang w:val="en-US" w:eastAsia="zh-CN"/>
                    </w:rPr>
                    <w:t>CODcr</w:t>
                  </w:r>
                  <w:r>
                    <w:rPr>
                      <w:rFonts w:hint="eastAsia"/>
                      <w:color w:val="auto"/>
                      <w:highlight w:val="none"/>
                      <w:u w:val="none"/>
                      <w:vertAlign w:val="baseline"/>
                      <w:lang w:val="en-US" w:eastAsia="zh-CN"/>
                    </w:rPr>
                    <w:t>、</w:t>
                  </w:r>
                  <w:r>
                    <w:rPr>
                      <w:rFonts w:hint="default"/>
                      <w:color w:val="auto"/>
                      <w:highlight w:val="none"/>
                      <w:u w:val="none"/>
                      <w:vertAlign w:val="baseline"/>
                      <w:lang w:val="en-US" w:eastAsia="zh-CN"/>
                    </w:rPr>
                    <w:t>BOD</w:t>
                  </w:r>
                  <w:r>
                    <w:rPr>
                      <w:rFonts w:hint="default"/>
                      <w:color w:val="auto"/>
                      <w:highlight w:val="none"/>
                      <w:u w:val="none"/>
                      <w:vertAlign w:val="subscript"/>
                      <w:lang w:val="en-US" w:eastAsia="zh-CN"/>
                    </w:rPr>
                    <w:t>5</w:t>
                  </w:r>
                </w:p>
              </w:tc>
              <w:tc>
                <w:tcPr>
                  <w:tcW w:w="780"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816"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510"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335"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360"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915"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715"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631"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675"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449"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种曲废水</w:t>
                  </w:r>
                </w:p>
              </w:tc>
              <w:tc>
                <w:tcPr>
                  <w:tcW w:w="1500"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color w:val="auto"/>
                      <w:highlight w:val="none"/>
                      <w:u w:val="none"/>
                      <w:vertAlign w:val="baseline"/>
                      <w:lang w:val="en-US" w:eastAsia="zh-CN"/>
                    </w:rPr>
                  </w:pPr>
                  <w:r>
                    <w:rPr>
                      <w:rFonts w:hint="default"/>
                      <w:color w:val="auto"/>
                      <w:highlight w:val="none"/>
                      <w:u w:val="none"/>
                      <w:vertAlign w:val="baseline"/>
                      <w:lang w:val="en-US" w:eastAsia="zh-CN"/>
                    </w:rPr>
                    <w:t>CODcr</w:t>
                  </w:r>
                  <w:r>
                    <w:rPr>
                      <w:rFonts w:hint="eastAsia"/>
                      <w:color w:val="auto"/>
                      <w:highlight w:val="none"/>
                      <w:u w:val="none"/>
                      <w:vertAlign w:val="baseline"/>
                      <w:lang w:val="en-US" w:eastAsia="zh-CN"/>
                    </w:rPr>
                    <w:t>、</w:t>
                  </w:r>
                  <w:r>
                    <w:rPr>
                      <w:rFonts w:hint="default"/>
                      <w:color w:val="auto"/>
                      <w:highlight w:val="none"/>
                      <w:u w:val="none"/>
                      <w:vertAlign w:val="baseline"/>
                      <w:lang w:val="en-US" w:eastAsia="zh-CN"/>
                    </w:rPr>
                    <w:t>BOD</w:t>
                  </w:r>
                  <w:r>
                    <w:rPr>
                      <w:rFonts w:hint="default"/>
                      <w:color w:val="auto"/>
                      <w:highlight w:val="none"/>
                      <w:u w:val="none"/>
                      <w:vertAlign w:val="subscript"/>
                      <w:lang w:val="en-US" w:eastAsia="zh-CN"/>
                    </w:rPr>
                    <w:t>5</w:t>
                  </w:r>
                </w:p>
              </w:tc>
              <w:tc>
                <w:tcPr>
                  <w:tcW w:w="780" w:type="dxa"/>
                  <w:vMerge w:val="continue"/>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宋体" w:cs="Times New Roman"/>
                      <w:color w:val="auto"/>
                      <w:kern w:val="2"/>
                      <w:sz w:val="21"/>
                      <w:szCs w:val="21"/>
                      <w:highlight w:val="none"/>
                      <w:u w:val="none"/>
                      <w:vertAlign w:val="baseline"/>
                      <w:lang w:val="en-US" w:eastAsia="zh-CN" w:bidi="ar-SA"/>
                    </w:rPr>
                  </w:pPr>
                </w:p>
              </w:tc>
              <w:tc>
                <w:tcPr>
                  <w:tcW w:w="816" w:type="dxa"/>
                  <w:vMerge w:val="continue"/>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宋体" w:cs="Times New Roman"/>
                      <w:color w:val="auto"/>
                      <w:kern w:val="2"/>
                      <w:sz w:val="21"/>
                      <w:szCs w:val="21"/>
                      <w:highlight w:val="none"/>
                      <w:u w:val="none"/>
                      <w:vertAlign w:val="baseline"/>
                      <w:lang w:val="en-US" w:eastAsia="zh-CN" w:bidi="ar-SA"/>
                    </w:rPr>
                  </w:pPr>
                </w:p>
              </w:tc>
              <w:tc>
                <w:tcPr>
                  <w:tcW w:w="510" w:type="dxa"/>
                  <w:vMerge w:val="continue"/>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宋体" w:cs="Times New Roman"/>
                      <w:color w:val="auto"/>
                      <w:kern w:val="2"/>
                      <w:sz w:val="21"/>
                      <w:szCs w:val="21"/>
                      <w:highlight w:val="none"/>
                      <w:u w:val="none"/>
                      <w:vertAlign w:val="baseline"/>
                      <w:lang w:val="en-US" w:eastAsia="zh-CN" w:bidi="ar-SA"/>
                    </w:rPr>
                  </w:pPr>
                </w:p>
              </w:tc>
              <w:tc>
                <w:tcPr>
                  <w:tcW w:w="335"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360"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915"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715"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631"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675"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449"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灭菌废水</w:t>
                  </w:r>
                </w:p>
              </w:tc>
              <w:tc>
                <w:tcPr>
                  <w:tcW w:w="1500"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color w:val="auto"/>
                      <w:highlight w:val="none"/>
                      <w:u w:val="none"/>
                      <w:vertAlign w:val="baseline"/>
                      <w:lang w:val="en-US" w:eastAsia="zh-CN"/>
                    </w:rPr>
                  </w:pPr>
                  <w:r>
                    <w:rPr>
                      <w:rFonts w:hint="default"/>
                      <w:color w:val="auto"/>
                      <w:highlight w:val="none"/>
                      <w:u w:val="none"/>
                      <w:vertAlign w:val="baseline"/>
                      <w:lang w:val="en-US" w:eastAsia="zh-CN"/>
                    </w:rPr>
                    <w:t>CODcr</w:t>
                  </w:r>
                  <w:r>
                    <w:rPr>
                      <w:rFonts w:hint="eastAsia"/>
                      <w:color w:val="auto"/>
                      <w:highlight w:val="none"/>
                      <w:u w:val="none"/>
                      <w:vertAlign w:val="baseline"/>
                      <w:lang w:val="en-US" w:eastAsia="zh-CN"/>
                    </w:rPr>
                    <w:t>、</w:t>
                  </w:r>
                  <w:r>
                    <w:rPr>
                      <w:rFonts w:hint="default"/>
                      <w:color w:val="auto"/>
                      <w:highlight w:val="none"/>
                      <w:u w:val="none"/>
                      <w:vertAlign w:val="baseline"/>
                      <w:lang w:val="en-US" w:eastAsia="zh-CN"/>
                    </w:rPr>
                    <w:t>BOD</w:t>
                  </w:r>
                  <w:r>
                    <w:rPr>
                      <w:rFonts w:hint="default"/>
                      <w:color w:val="auto"/>
                      <w:highlight w:val="none"/>
                      <w:u w:val="none"/>
                      <w:vertAlign w:val="subscript"/>
                      <w:lang w:val="en-US" w:eastAsia="zh-CN"/>
                    </w:rPr>
                    <w:t>5</w:t>
                  </w:r>
                </w:p>
              </w:tc>
              <w:tc>
                <w:tcPr>
                  <w:tcW w:w="780" w:type="dxa"/>
                  <w:vMerge w:val="restar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w:t>
                  </w:r>
                </w:p>
              </w:tc>
              <w:tc>
                <w:tcPr>
                  <w:tcW w:w="816" w:type="dxa"/>
                  <w:vMerge w:val="restar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w:t>
                  </w:r>
                </w:p>
              </w:tc>
              <w:tc>
                <w:tcPr>
                  <w:tcW w:w="510" w:type="dxa"/>
                  <w:vMerge w:val="restar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w:t>
                  </w:r>
                </w:p>
              </w:tc>
              <w:tc>
                <w:tcPr>
                  <w:tcW w:w="335"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360"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915"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715"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631"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675"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449"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锅炉废水</w:t>
                  </w:r>
                </w:p>
              </w:tc>
              <w:tc>
                <w:tcPr>
                  <w:tcW w:w="1500"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r>
                    <w:rPr>
                      <w:rFonts w:hint="default"/>
                      <w:color w:val="auto"/>
                      <w:highlight w:val="none"/>
                      <w:u w:val="none"/>
                      <w:vertAlign w:val="baseline"/>
                      <w:lang w:val="en-US" w:eastAsia="zh-CN"/>
                    </w:rPr>
                    <w:t>CODcr</w:t>
                  </w:r>
                </w:p>
              </w:tc>
              <w:tc>
                <w:tcPr>
                  <w:tcW w:w="780"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highlight w:val="none"/>
                      <w:u w:val="none"/>
                      <w:vertAlign w:val="baseline"/>
                      <w:lang w:val="en-US" w:eastAsia="zh-CN"/>
                    </w:rPr>
                  </w:pPr>
                </w:p>
              </w:tc>
              <w:tc>
                <w:tcPr>
                  <w:tcW w:w="816"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highlight w:val="none"/>
                      <w:u w:val="none"/>
                      <w:vertAlign w:val="baseline"/>
                      <w:lang w:val="en-US" w:eastAsia="zh-CN"/>
                    </w:rPr>
                  </w:pPr>
                </w:p>
              </w:tc>
              <w:tc>
                <w:tcPr>
                  <w:tcW w:w="510"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highlight w:val="none"/>
                      <w:u w:val="none"/>
                      <w:vertAlign w:val="baseline"/>
                      <w:lang w:val="en-US" w:eastAsia="zh-CN"/>
                    </w:rPr>
                  </w:pPr>
                </w:p>
              </w:tc>
              <w:tc>
                <w:tcPr>
                  <w:tcW w:w="335"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360"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915"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715"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631"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675"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449"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生活污水</w:t>
                  </w:r>
                </w:p>
              </w:tc>
              <w:tc>
                <w:tcPr>
                  <w:tcW w:w="1500" w:type="dxa"/>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default"/>
                      <w:color w:val="auto"/>
                      <w:highlight w:val="none"/>
                      <w:u w:val="none"/>
                      <w:vertAlign w:val="baseline"/>
                      <w:lang w:val="en-US" w:eastAsia="zh-CN"/>
                    </w:rPr>
                    <w:t>pH</w:t>
                  </w:r>
                  <w:r>
                    <w:rPr>
                      <w:rFonts w:hint="eastAsia"/>
                      <w:color w:val="auto"/>
                      <w:highlight w:val="none"/>
                      <w:u w:val="none"/>
                      <w:vertAlign w:val="baseline"/>
                      <w:lang w:val="en-US" w:eastAsia="zh-CN"/>
                    </w:rPr>
                    <w:t>、</w:t>
                  </w:r>
                  <w:r>
                    <w:rPr>
                      <w:rFonts w:hint="default"/>
                      <w:color w:val="auto"/>
                      <w:highlight w:val="none"/>
                      <w:u w:val="none"/>
                      <w:vertAlign w:val="baseline"/>
                      <w:lang w:val="en-US" w:eastAsia="zh-CN"/>
                    </w:rPr>
                    <w:t>CODcr</w:t>
                  </w:r>
                  <w:r>
                    <w:rPr>
                      <w:rFonts w:hint="eastAsia"/>
                      <w:color w:val="auto"/>
                      <w:highlight w:val="none"/>
                      <w:u w:val="none"/>
                      <w:vertAlign w:val="baseline"/>
                      <w:lang w:val="en-US" w:eastAsia="zh-CN"/>
                    </w:rPr>
                    <w:t>、</w:t>
                  </w:r>
                  <w:r>
                    <w:rPr>
                      <w:rFonts w:hint="default"/>
                      <w:color w:val="auto"/>
                      <w:highlight w:val="none"/>
                      <w:u w:val="none"/>
                      <w:vertAlign w:val="baseline"/>
                      <w:lang w:val="en-US" w:eastAsia="zh-CN"/>
                    </w:rPr>
                    <w:t>NH</w:t>
                  </w:r>
                  <w:r>
                    <w:rPr>
                      <w:rFonts w:hint="default"/>
                      <w:color w:val="auto"/>
                      <w:highlight w:val="none"/>
                      <w:u w:val="none"/>
                      <w:vertAlign w:val="subscript"/>
                      <w:lang w:val="en-US" w:eastAsia="zh-CN"/>
                    </w:rPr>
                    <w:t>3</w:t>
                  </w:r>
                  <w:r>
                    <w:rPr>
                      <w:rFonts w:hint="default"/>
                      <w:color w:val="auto"/>
                      <w:highlight w:val="none"/>
                      <w:u w:val="none"/>
                      <w:vertAlign w:val="baseline"/>
                      <w:lang w:val="en-US" w:eastAsia="zh-CN"/>
                    </w:rPr>
                    <w:t>-N</w:t>
                  </w:r>
                  <w:r>
                    <w:rPr>
                      <w:rFonts w:hint="eastAsia"/>
                      <w:color w:val="auto"/>
                      <w:highlight w:val="none"/>
                      <w:u w:val="none"/>
                      <w:vertAlign w:val="baseline"/>
                      <w:lang w:val="en-US" w:eastAsia="zh-CN"/>
                    </w:rPr>
                    <w:t>、</w:t>
                  </w:r>
                  <w:r>
                    <w:rPr>
                      <w:rFonts w:hint="default"/>
                      <w:color w:val="auto"/>
                      <w:highlight w:val="none"/>
                      <w:u w:val="none"/>
                      <w:vertAlign w:val="baseline"/>
                      <w:lang w:val="en-US" w:eastAsia="zh-CN"/>
                    </w:rPr>
                    <w:t>SS</w:t>
                  </w:r>
                  <w:r>
                    <w:rPr>
                      <w:rFonts w:hint="eastAsia"/>
                      <w:color w:val="auto"/>
                      <w:highlight w:val="none"/>
                      <w:u w:val="none"/>
                      <w:vertAlign w:val="baseline"/>
                      <w:lang w:val="en-US" w:eastAsia="zh-CN"/>
                    </w:rPr>
                    <w:t>、</w:t>
                  </w:r>
                  <w:r>
                    <w:rPr>
                      <w:rFonts w:hint="default"/>
                      <w:color w:val="auto"/>
                      <w:highlight w:val="none"/>
                      <w:u w:val="none"/>
                      <w:vertAlign w:val="baseline"/>
                      <w:lang w:val="en-US" w:eastAsia="zh-CN"/>
                    </w:rPr>
                    <w:t>BOD</w:t>
                  </w:r>
                  <w:r>
                    <w:rPr>
                      <w:rFonts w:hint="default"/>
                      <w:color w:val="auto"/>
                      <w:highlight w:val="none"/>
                      <w:u w:val="none"/>
                      <w:vertAlign w:val="subscript"/>
                      <w:lang w:val="en-US" w:eastAsia="zh-CN"/>
                    </w:rPr>
                    <w:t>5</w:t>
                  </w:r>
                  <w:r>
                    <w:rPr>
                      <w:rFonts w:hint="eastAsia"/>
                      <w:color w:val="auto"/>
                      <w:highlight w:val="none"/>
                      <w:u w:val="none"/>
                      <w:vertAlign w:val="baseline"/>
                      <w:lang w:val="en-US" w:eastAsia="zh-CN"/>
                    </w:rPr>
                    <w:t>、</w:t>
                  </w:r>
                  <w:r>
                    <w:rPr>
                      <w:rFonts w:hint="default"/>
                      <w:color w:val="auto"/>
                      <w:highlight w:val="none"/>
                      <w:u w:val="none"/>
                      <w:vertAlign w:val="baseline"/>
                      <w:lang w:val="en-US" w:eastAsia="zh-CN"/>
                    </w:rPr>
                    <w:t>动植物油</w:t>
                  </w:r>
                </w:p>
              </w:tc>
              <w:tc>
                <w:tcPr>
                  <w:tcW w:w="780" w:type="dxa"/>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vertAlign w:val="baseline"/>
                      <w:lang w:val="en-US" w:eastAsia="zh-CN"/>
                    </w:rPr>
                    <w:t>化粪池+隔油池</w:t>
                  </w:r>
                </w:p>
              </w:tc>
              <w:tc>
                <w:tcPr>
                  <w:tcW w:w="816" w:type="dxa"/>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厌氧发酵+隔油</w:t>
                  </w:r>
                </w:p>
              </w:tc>
              <w:tc>
                <w:tcPr>
                  <w:tcW w:w="510" w:type="dxa"/>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是</w:t>
                  </w:r>
                </w:p>
              </w:tc>
              <w:tc>
                <w:tcPr>
                  <w:tcW w:w="335"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360"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p>
              </w:tc>
              <w:tc>
                <w:tcPr>
                  <w:tcW w:w="915"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排放期间流量不稳定且无规律，但不属于冲击排放</w:t>
                  </w:r>
                </w:p>
              </w:tc>
              <w:tc>
                <w:tcPr>
                  <w:tcW w:w="715"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DW002</w:t>
                  </w:r>
                </w:p>
              </w:tc>
              <w:tc>
                <w:tcPr>
                  <w:tcW w:w="631"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生活污水排放口</w:t>
                  </w:r>
                </w:p>
              </w:tc>
              <w:tc>
                <w:tcPr>
                  <w:tcW w:w="675"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w:t>
                  </w:r>
                </w:p>
              </w:tc>
              <w:tc>
                <w:tcPr>
                  <w:tcW w:w="449"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u w:val="none"/>
                      <w:vertAlign w:val="baseline"/>
                      <w:lang w:val="en-US" w:eastAsia="zh-CN"/>
                    </w:rPr>
                  </w:pPr>
                  <w:r>
                    <w:rPr>
                      <w:rFonts w:hint="eastAsia"/>
                      <w:color w:val="auto"/>
                      <w:highlight w:val="none"/>
                      <w:u w:val="none"/>
                      <w:vertAlign w:val="baseline"/>
                      <w:lang w:val="en-US" w:eastAsia="zh-CN"/>
                    </w:rPr>
                    <w:t>一般排放口</w:t>
                  </w:r>
                </w:p>
              </w:tc>
            </w:tr>
          </w:tbl>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pStyle w:val="17"/>
              <w:bidi w:val="0"/>
              <w:rPr>
                <w:rFonts w:hint="eastAsia"/>
                <w:color w:val="auto"/>
                <w:lang w:val="en-US" w:eastAsia="zh-CN"/>
              </w:rPr>
            </w:pPr>
            <w:r>
              <w:rPr>
                <w:rFonts w:hint="eastAsia"/>
                <w:color w:val="auto"/>
                <w:lang w:val="en-US" w:eastAsia="zh-CN"/>
              </w:rPr>
              <w:t>表4-5 项目废水间接排放口基本信息一览表</w:t>
            </w:r>
          </w:p>
          <w:tbl>
            <w:tblPr>
              <w:tblStyle w:val="15"/>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891"/>
              <w:gridCol w:w="954"/>
              <w:gridCol w:w="915"/>
              <w:gridCol w:w="645"/>
              <w:gridCol w:w="1080"/>
              <w:gridCol w:w="675"/>
              <w:gridCol w:w="705"/>
              <w:gridCol w:w="1080"/>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dxa"/>
                  <w:vMerge w:val="restart"/>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排放口编号</w:t>
                  </w:r>
                </w:p>
              </w:tc>
              <w:tc>
                <w:tcPr>
                  <w:tcW w:w="1845" w:type="dxa"/>
                  <w:gridSpan w:val="2"/>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排放口地理坐标</w:t>
                  </w:r>
                </w:p>
              </w:tc>
              <w:tc>
                <w:tcPr>
                  <w:tcW w:w="915" w:type="dxa"/>
                  <w:vMerge w:val="restart"/>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项目废水排放量（m</w:t>
                  </w:r>
                  <w:r>
                    <w:rPr>
                      <w:rFonts w:hint="eastAsia"/>
                      <w:color w:val="auto"/>
                      <w:u w:val="none"/>
                      <w:vertAlign w:val="superscript"/>
                      <w:lang w:val="en-US" w:eastAsia="zh-CN"/>
                    </w:rPr>
                    <w:t>3</w:t>
                  </w:r>
                  <w:r>
                    <w:rPr>
                      <w:rFonts w:hint="eastAsia"/>
                      <w:color w:val="auto"/>
                      <w:u w:val="none"/>
                      <w:vertAlign w:val="baseline"/>
                      <w:lang w:val="en-US" w:eastAsia="zh-CN"/>
                    </w:rPr>
                    <w:t>/a）</w:t>
                  </w:r>
                </w:p>
              </w:tc>
              <w:tc>
                <w:tcPr>
                  <w:tcW w:w="645" w:type="dxa"/>
                  <w:vMerge w:val="restart"/>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排放去向</w:t>
                  </w:r>
                </w:p>
              </w:tc>
              <w:tc>
                <w:tcPr>
                  <w:tcW w:w="1080" w:type="dxa"/>
                  <w:vMerge w:val="restart"/>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排放规律</w:t>
                  </w:r>
                </w:p>
              </w:tc>
              <w:tc>
                <w:tcPr>
                  <w:tcW w:w="675" w:type="dxa"/>
                  <w:vMerge w:val="restart"/>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间歇排放时段</w:t>
                  </w:r>
                </w:p>
              </w:tc>
              <w:tc>
                <w:tcPr>
                  <w:tcW w:w="3058" w:type="dxa"/>
                  <w:gridSpan w:val="3"/>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收纳污水处理厂信息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dxa"/>
                  <w:vMerge w:val="continue"/>
                  <w:vAlign w:val="center"/>
                </w:tcPr>
                <w:p>
                  <w:pPr>
                    <w:pStyle w:val="18"/>
                    <w:rPr>
                      <w:rFonts w:hint="default"/>
                      <w:color w:val="auto"/>
                      <w:u w:val="none"/>
                      <w:vertAlign w:val="baseline"/>
                      <w:lang w:val="en-US" w:eastAsia="zh-CN"/>
                    </w:rPr>
                  </w:pPr>
                </w:p>
              </w:tc>
              <w:tc>
                <w:tcPr>
                  <w:tcW w:w="891"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东经</w:t>
                  </w:r>
                </w:p>
              </w:tc>
              <w:tc>
                <w:tcPr>
                  <w:tcW w:w="954"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北纬</w:t>
                  </w:r>
                </w:p>
              </w:tc>
              <w:tc>
                <w:tcPr>
                  <w:tcW w:w="915" w:type="dxa"/>
                  <w:vMerge w:val="continue"/>
                  <w:vAlign w:val="center"/>
                </w:tcPr>
                <w:p>
                  <w:pPr>
                    <w:pStyle w:val="18"/>
                    <w:rPr>
                      <w:rFonts w:hint="default"/>
                      <w:color w:val="auto"/>
                      <w:u w:val="none"/>
                      <w:vertAlign w:val="baseline"/>
                      <w:lang w:val="en-US" w:eastAsia="zh-CN"/>
                    </w:rPr>
                  </w:pPr>
                </w:p>
              </w:tc>
              <w:tc>
                <w:tcPr>
                  <w:tcW w:w="645" w:type="dxa"/>
                  <w:vMerge w:val="continue"/>
                  <w:vAlign w:val="center"/>
                </w:tcPr>
                <w:p>
                  <w:pPr>
                    <w:pStyle w:val="18"/>
                    <w:rPr>
                      <w:rFonts w:hint="default"/>
                      <w:color w:val="auto"/>
                      <w:u w:val="none"/>
                      <w:vertAlign w:val="baseline"/>
                      <w:lang w:val="en-US" w:eastAsia="zh-CN"/>
                    </w:rPr>
                  </w:pPr>
                </w:p>
              </w:tc>
              <w:tc>
                <w:tcPr>
                  <w:tcW w:w="1080" w:type="dxa"/>
                  <w:vMerge w:val="continue"/>
                  <w:vAlign w:val="center"/>
                </w:tcPr>
                <w:p>
                  <w:pPr>
                    <w:pStyle w:val="18"/>
                    <w:rPr>
                      <w:rFonts w:hint="default"/>
                      <w:color w:val="auto"/>
                      <w:u w:val="none"/>
                      <w:vertAlign w:val="baseline"/>
                      <w:lang w:val="en-US" w:eastAsia="zh-CN"/>
                    </w:rPr>
                  </w:pPr>
                </w:p>
              </w:tc>
              <w:tc>
                <w:tcPr>
                  <w:tcW w:w="675" w:type="dxa"/>
                  <w:vMerge w:val="continue"/>
                  <w:vAlign w:val="center"/>
                </w:tcPr>
                <w:p>
                  <w:pPr>
                    <w:pStyle w:val="18"/>
                    <w:rPr>
                      <w:rFonts w:hint="default"/>
                      <w:color w:val="auto"/>
                      <w:u w:val="none"/>
                      <w:vertAlign w:val="baseline"/>
                      <w:lang w:val="en-US" w:eastAsia="zh-CN"/>
                    </w:rPr>
                  </w:pPr>
                </w:p>
              </w:tc>
              <w:tc>
                <w:tcPr>
                  <w:tcW w:w="705"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名称</w:t>
                  </w:r>
                </w:p>
              </w:tc>
              <w:tc>
                <w:tcPr>
                  <w:tcW w:w="1080"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污染因子</w:t>
                  </w:r>
                </w:p>
              </w:tc>
              <w:tc>
                <w:tcPr>
                  <w:tcW w:w="1273"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污水处理厂排放标准（mg/L）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dxa"/>
                  <w:vMerge w:val="restart"/>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DW001</w:t>
                  </w:r>
                </w:p>
              </w:tc>
              <w:tc>
                <w:tcPr>
                  <w:tcW w:w="891" w:type="dxa"/>
                  <w:vMerge w:val="restart"/>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112.909932482</w:t>
                  </w:r>
                </w:p>
              </w:tc>
              <w:tc>
                <w:tcPr>
                  <w:tcW w:w="954" w:type="dxa"/>
                  <w:vMerge w:val="restart"/>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28.654843498</w:t>
                  </w:r>
                </w:p>
              </w:tc>
              <w:tc>
                <w:tcPr>
                  <w:tcW w:w="915" w:type="dxa"/>
                  <w:vMerge w:val="restart"/>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8468.32</w:t>
                  </w:r>
                </w:p>
              </w:tc>
              <w:tc>
                <w:tcPr>
                  <w:tcW w:w="645"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color w:val="auto"/>
                      <w:u w:val="none"/>
                      <w:vertAlign w:val="baseline"/>
                      <w:lang w:val="en-US" w:eastAsia="zh-CN"/>
                    </w:rPr>
                  </w:pPr>
                  <w:r>
                    <w:rPr>
                      <w:rFonts w:hint="eastAsia"/>
                      <w:color w:val="auto"/>
                      <w:highlight w:val="none"/>
                      <w:u w:val="none"/>
                      <w:vertAlign w:val="baseline"/>
                      <w:lang w:val="en-US" w:eastAsia="zh-CN"/>
                    </w:rPr>
                    <w:t>湘阴县第二污水处理厂</w:t>
                  </w:r>
                </w:p>
              </w:tc>
              <w:tc>
                <w:tcPr>
                  <w:tcW w:w="1080"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color w:val="auto"/>
                      <w:u w:val="none"/>
                      <w:vertAlign w:val="baseline"/>
                      <w:lang w:val="en-US" w:eastAsia="zh-CN"/>
                    </w:rPr>
                  </w:pPr>
                  <w:r>
                    <w:rPr>
                      <w:rFonts w:hint="eastAsia"/>
                      <w:color w:val="auto"/>
                      <w:highlight w:val="none"/>
                      <w:u w:val="none"/>
                      <w:vertAlign w:val="baseline"/>
                      <w:lang w:val="en-US" w:eastAsia="zh-CN"/>
                    </w:rPr>
                    <w:t>间接排放，排放期间流量稳定</w:t>
                  </w:r>
                </w:p>
              </w:tc>
              <w:tc>
                <w:tcPr>
                  <w:tcW w:w="675" w:type="dxa"/>
                  <w:vMerge w:val="restart"/>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生产运行时</w:t>
                  </w:r>
                </w:p>
              </w:tc>
              <w:tc>
                <w:tcPr>
                  <w:tcW w:w="705"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auto"/>
                      <w:u w:val="none"/>
                      <w:vertAlign w:val="baseline"/>
                      <w:lang w:val="en-US" w:eastAsia="zh-CN"/>
                    </w:rPr>
                  </w:pPr>
                  <w:r>
                    <w:rPr>
                      <w:rFonts w:hint="eastAsia"/>
                      <w:color w:val="auto"/>
                      <w:highlight w:val="none"/>
                      <w:u w:val="none"/>
                      <w:vertAlign w:val="baseline"/>
                      <w:lang w:val="en-US" w:eastAsia="zh-CN"/>
                    </w:rPr>
                    <w:t>湘阴县第二污水处理厂</w:t>
                  </w:r>
                </w:p>
              </w:tc>
              <w:tc>
                <w:tcPr>
                  <w:tcW w:w="108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default"/>
                      <w:color w:val="auto"/>
                      <w:lang w:val="en-US" w:eastAsia="zh-CN"/>
                    </w:rPr>
                    <w:t>pH</w:t>
                  </w:r>
                </w:p>
              </w:tc>
              <w:tc>
                <w:tcPr>
                  <w:tcW w:w="1273"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dxa"/>
                  <w:vMerge w:val="continue"/>
                  <w:vAlign w:val="center"/>
                </w:tcPr>
                <w:p>
                  <w:pPr>
                    <w:pStyle w:val="18"/>
                    <w:rPr>
                      <w:rFonts w:hint="default"/>
                      <w:color w:val="auto"/>
                      <w:u w:val="none"/>
                      <w:vertAlign w:val="baseline"/>
                      <w:lang w:val="en-US" w:eastAsia="zh-CN"/>
                    </w:rPr>
                  </w:pPr>
                </w:p>
              </w:tc>
              <w:tc>
                <w:tcPr>
                  <w:tcW w:w="891" w:type="dxa"/>
                  <w:vMerge w:val="continue"/>
                  <w:vAlign w:val="center"/>
                </w:tcPr>
                <w:p>
                  <w:pPr>
                    <w:pStyle w:val="18"/>
                    <w:rPr>
                      <w:rFonts w:hint="eastAsia"/>
                      <w:color w:val="auto"/>
                      <w:u w:val="none"/>
                      <w:vertAlign w:val="baseline"/>
                      <w:lang w:val="en-US" w:eastAsia="zh-CN"/>
                    </w:rPr>
                  </w:pPr>
                </w:p>
              </w:tc>
              <w:tc>
                <w:tcPr>
                  <w:tcW w:w="954" w:type="dxa"/>
                  <w:vMerge w:val="continue"/>
                  <w:vAlign w:val="center"/>
                </w:tcPr>
                <w:p>
                  <w:pPr>
                    <w:pStyle w:val="18"/>
                    <w:rPr>
                      <w:rFonts w:hint="eastAsia"/>
                      <w:color w:val="auto"/>
                      <w:u w:val="none"/>
                      <w:vertAlign w:val="baseline"/>
                      <w:lang w:val="en-US" w:eastAsia="zh-CN"/>
                    </w:rPr>
                  </w:pPr>
                </w:p>
              </w:tc>
              <w:tc>
                <w:tcPr>
                  <w:tcW w:w="915" w:type="dxa"/>
                  <w:vMerge w:val="continue"/>
                  <w:vAlign w:val="center"/>
                </w:tcPr>
                <w:p>
                  <w:pPr>
                    <w:pStyle w:val="18"/>
                    <w:rPr>
                      <w:rFonts w:hint="default"/>
                      <w:color w:val="auto"/>
                      <w:u w:val="none"/>
                      <w:vertAlign w:val="baseline"/>
                      <w:lang w:val="en-US" w:eastAsia="zh-CN"/>
                    </w:rPr>
                  </w:pPr>
                </w:p>
              </w:tc>
              <w:tc>
                <w:tcPr>
                  <w:tcW w:w="645" w:type="dxa"/>
                  <w:vMerge w:val="continue"/>
                  <w:vAlign w:val="center"/>
                </w:tcPr>
                <w:p>
                  <w:pPr>
                    <w:pStyle w:val="18"/>
                    <w:rPr>
                      <w:rFonts w:hint="default"/>
                      <w:color w:val="auto"/>
                      <w:u w:val="none"/>
                      <w:vertAlign w:val="baseline"/>
                      <w:lang w:val="en-US" w:eastAsia="zh-CN"/>
                    </w:rPr>
                  </w:pPr>
                </w:p>
              </w:tc>
              <w:tc>
                <w:tcPr>
                  <w:tcW w:w="1080" w:type="dxa"/>
                  <w:vMerge w:val="continue"/>
                  <w:vAlign w:val="center"/>
                </w:tcPr>
                <w:p>
                  <w:pPr>
                    <w:pStyle w:val="18"/>
                    <w:rPr>
                      <w:rFonts w:hint="default"/>
                      <w:color w:val="auto"/>
                      <w:u w:val="none"/>
                      <w:vertAlign w:val="baseline"/>
                      <w:lang w:val="en-US" w:eastAsia="zh-CN"/>
                    </w:rPr>
                  </w:pPr>
                </w:p>
              </w:tc>
              <w:tc>
                <w:tcPr>
                  <w:tcW w:w="675" w:type="dxa"/>
                  <w:vMerge w:val="continue"/>
                  <w:vAlign w:val="center"/>
                </w:tcPr>
                <w:p>
                  <w:pPr>
                    <w:pStyle w:val="18"/>
                    <w:rPr>
                      <w:rFonts w:hint="default"/>
                      <w:color w:val="auto"/>
                      <w:u w:val="none"/>
                      <w:vertAlign w:val="baseline"/>
                      <w:lang w:val="en-US" w:eastAsia="zh-CN"/>
                    </w:rPr>
                  </w:pPr>
                </w:p>
              </w:tc>
              <w:tc>
                <w:tcPr>
                  <w:tcW w:w="705" w:type="dxa"/>
                  <w:vMerge w:val="continue"/>
                  <w:vAlign w:val="center"/>
                </w:tcPr>
                <w:p>
                  <w:pPr>
                    <w:pStyle w:val="18"/>
                    <w:rPr>
                      <w:rFonts w:hint="eastAsia"/>
                      <w:color w:val="auto"/>
                      <w:u w:val="none"/>
                      <w:vertAlign w:val="baseline"/>
                      <w:lang w:val="en-US" w:eastAsia="zh-CN"/>
                    </w:rPr>
                  </w:pPr>
                </w:p>
              </w:tc>
              <w:tc>
                <w:tcPr>
                  <w:tcW w:w="108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default"/>
                      <w:color w:val="auto"/>
                      <w:lang w:val="en-US" w:eastAsia="zh-CN"/>
                    </w:rPr>
                    <w:t>CODcr</w:t>
                  </w:r>
                </w:p>
              </w:tc>
              <w:tc>
                <w:tcPr>
                  <w:tcW w:w="1273"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dxa"/>
                  <w:vMerge w:val="continue"/>
                  <w:vAlign w:val="center"/>
                </w:tcPr>
                <w:p>
                  <w:pPr>
                    <w:pStyle w:val="18"/>
                    <w:rPr>
                      <w:rFonts w:hint="default"/>
                      <w:color w:val="auto"/>
                      <w:u w:val="none"/>
                      <w:vertAlign w:val="baseline"/>
                      <w:lang w:val="en-US" w:eastAsia="zh-CN"/>
                    </w:rPr>
                  </w:pPr>
                </w:p>
              </w:tc>
              <w:tc>
                <w:tcPr>
                  <w:tcW w:w="891" w:type="dxa"/>
                  <w:vMerge w:val="continue"/>
                  <w:vAlign w:val="center"/>
                </w:tcPr>
                <w:p>
                  <w:pPr>
                    <w:pStyle w:val="18"/>
                    <w:rPr>
                      <w:rFonts w:hint="eastAsia"/>
                      <w:color w:val="auto"/>
                      <w:u w:val="none"/>
                      <w:vertAlign w:val="baseline"/>
                      <w:lang w:val="en-US" w:eastAsia="zh-CN"/>
                    </w:rPr>
                  </w:pPr>
                </w:p>
              </w:tc>
              <w:tc>
                <w:tcPr>
                  <w:tcW w:w="954" w:type="dxa"/>
                  <w:vMerge w:val="continue"/>
                  <w:vAlign w:val="center"/>
                </w:tcPr>
                <w:p>
                  <w:pPr>
                    <w:pStyle w:val="18"/>
                    <w:rPr>
                      <w:rFonts w:hint="eastAsia"/>
                      <w:color w:val="auto"/>
                      <w:u w:val="none"/>
                      <w:vertAlign w:val="baseline"/>
                      <w:lang w:val="en-US" w:eastAsia="zh-CN"/>
                    </w:rPr>
                  </w:pPr>
                </w:p>
              </w:tc>
              <w:tc>
                <w:tcPr>
                  <w:tcW w:w="915" w:type="dxa"/>
                  <w:vMerge w:val="continue"/>
                  <w:vAlign w:val="center"/>
                </w:tcPr>
                <w:p>
                  <w:pPr>
                    <w:pStyle w:val="18"/>
                    <w:rPr>
                      <w:rFonts w:hint="default"/>
                      <w:color w:val="auto"/>
                      <w:u w:val="none"/>
                      <w:vertAlign w:val="baseline"/>
                      <w:lang w:val="en-US" w:eastAsia="zh-CN"/>
                    </w:rPr>
                  </w:pPr>
                </w:p>
              </w:tc>
              <w:tc>
                <w:tcPr>
                  <w:tcW w:w="645" w:type="dxa"/>
                  <w:vMerge w:val="continue"/>
                  <w:vAlign w:val="center"/>
                </w:tcPr>
                <w:p>
                  <w:pPr>
                    <w:pStyle w:val="18"/>
                    <w:rPr>
                      <w:rFonts w:hint="default"/>
                      <w:color w:val="auto"/>
                      <w:u w:val="none"/>
                      <w:vertAlign w:val="baseline"/>
                      <w:lang w:val="en-US" w:eastAsia="zh-CN"/>
                    </w:rPr>
                  </w:pPr>
                </w:p>
              </w:tc>
              <w:tc>
                <w:tcPr>
                  <w:tcW w:w="1080" w:type="dxa"/>
                  <w:vMerge w:val="continue"/>
                  <w:vAlign w:val="center"/>
                </w:tcPr>
                <w:p>
                  <w:pPr>
                    <w:pStyle w:val="18"/>
                    <w:rPr>
                      <w:rFonts w:hint="default"/>
                      <w:color w:val="auto"/>
                      <w:u w:val="none"/>
                      <w:vertAlign w:val="baseline"/>
                      <w:lang w:val="en-US" w:eastAsia="zh-CN"/>
                    </w:rPr>
                  </w:pPr>
                </w:p>
              </w:tc>
              <w:tc>
                <w:tcPr>
                  <w:tcW w:w="675" w:type="dxa"/>
                  <w:vMerge w:val="continue"/>
                  <w:vAlign w:val="center"/>
                </w:tcPr>
                <w:p>
                  <w:pPr>
                    <w:pStyle w:val="18"/>
                    <w:rPr>
                      <w:rFonts w:hint="default"/>
                      <w:color w:val="auto"/>
                      <w:u w:val="none"/>
                      <w:vertAlign w:val="baseline"/>
                      <w:lang w:val="en-US" w:eastAsia="zh-CN"/>
                    </w:rPr>
                  </w:pPr>
                </w:p>
              </w:tc>
              <w:tc>
                <w:tcPr>
                  <w:tcW w:w="705" w:type="dxa"/>
                  <w:vMerge w:val="continue"/>
                  <w:vAlign w:val="center"/>
                </w:tcPr>
                <w:p>
                  <w:pPr>
                    <w:pStyle w:val="18"/>
                    <w:rPr>
                      <w:rFonts w:hint="eastAsia"/>
                      <w:color w:val="auto"/>
                      <w:u w:val="none"/>
                      <w:vertAlign w:val="baseline"/>
                      <w:lang w:val="en-US" w:eastAsia="zh-CN"/>
                    </w:rPr>
                  </w:pPr>
                </w:p>
              </w:tc>
              <w:tc>
                <w:tcPr>
                  <w:tcW w:w="108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default"/>
                      <w:color w:val="auto"/>
                      <w:lang w:val="en-US" w:eastAsia="zh-CN"/>
                    </w:rPr>
                    <w:t>BOD</w:t>
                  </w:r>
                  <w:r>
                    <w:rPr>
                      <w:color w:val="auto"/>
                      <w:vertAlign w:val="subscript"/>
                      <w:lang w:val="en-US" w:eastAsia="zh-CN"/>
                    </w:rPr>
                    <w:t>5</w:t>
                  </w:r>
                </w:p>
              </w:tc>
              <w:tc>
                <w:tcPr>
                  <w:tcW w:w="1273"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dxa"/>
                  <w:vMerge w:val="continue"/>
                  <w:vAlign w:val="center"/>
                </w:tcPr>
                <w:p>
                  <w:pPr>
                    <w:pStyle w:val="18"/>
                    <w:rPr>
                      <w:rFonts w:hint="default"/>
                      <w:color w:val="auto"/>
                      <w:u w:val="none"/>
                      <w:vertAlign w:val="baseline"/>
                      <w:lang w:val="en-US" w:eastAsia="zh-CN"/>
                    </w:rPr>
                  </w:pPr>
                </w:p>
              </w:tc>
              <w:tc>
                <w:tcPr>
                  <w:tcW w:w="891" w:type="dxa"/>
                  <w:vMerge w:val="continue"/>
                  <w:vAlign w:val="center"/>
                </w:tcPr>
                <w:p>
                  <w:pPr>
                    <w:pStyle w:val="18"/>
                    <w:rPr>
                      <w:rFonts w:hint="eastAsia"/>
                      <w:color w:val="auto"/>
                      <w:u w:val="none"/>
                      <w:vertAlign w:val="baseline"/>
                      <w:lang w:val="en-US" w:eastAsia="zh-CN"/>
                    </w:rPr>
                  </w:pPr>
                </w:p>
              </w:tc>
              <w:tc>
                <w:tcPr>
                  <w:tcW w:w="954" w:type="dxa"/>
                  <w:vMerge w:val="continue"/>
                  <w:vAlign w:val="center"/>
                </w:tcPr>
                <w:p>
                  <w:pPr>
                    <w:pStyle w:val="18"/>
                    <w:rPr>
                      <w:rFonts w:hint="eastAsia"/>
                      <w:color w:val="auto"/>
                      <w:u w:val="none"/>
                      <w:vertAlign w:val="baseline"/>
                      <w:lang w:val="en-US" w:eastAsia="zh-CN"/>
                    </w:rPr>
                  </w:pPr>
                </w:p>
              </w:tc>
              <w:tc>
                <w:tcPr>
                  <w:tcW w:w="915" w:type="dxa"/>
                  <w:vMerge w:val="continue"/>
                  <w:vAlign w:val="center"/>
                </w:tcPr>
                <w:p>
                  <w:pPr>
                    <w:pStyle w:val="18"/>
                    <w:rPr>
                      <w:rFonts w:hint="default"/>
                      <w:color w:val="auto"/>
                      <w:u w:val="none"/>
                      <w:vertAlign w:val="baseline"/>
                      <w:lang w:val="en-US" w:eastAsia="zh-CN"/>
                    </w:rPr>
                  </w:pPr>
                </w:p>
              </w:tc>
              <w:tc>
                <w:tcPr>
                  <w:tcW w:w="645" w:type="dxa"/>
                  <w:vMerge w:val="continue"/>
                  <w:vAlign w:val="center"/>
                </w:tcPr>
                <w:p>
                  <w:pPr>
                    <w:pStyle w:val="18"/>
                    <w:rPr>
                      <w:rFonts w:hint="default"/>
                      <w:color w:val="auto"/>
                      <w:u w:val="none"/>
                      <w:vertAlign w:val="baseline"/>
                      <w:lang w:val="en-US" w:eastAsia="zh-CN"/>
                    </w:rPr>
                  </w:pPr>
                </w:p>
              </w:tc>
              <w:tc>
                <w:tcPr>
                  <w:tcW w:w="1080" w:type="dxa"/>
                  <w:vMerge w:val="continue"/>
                  <w:vAlign w:val="center"/>
                </w:tcPr>
                <w:p>
                  <w:pPr>
                    <w:pStyle w:val="18"/>
                    <w:rPr>
                      <w:rFonts w:hint="default"/>
                      <w:color w:val="auto"/>
                      <w:u w:val="none"/>
                      <w:vertAlign w:val="baseline"/>
                      <w:lang w:val="en-US" w:eastAsia="zh-CN"/>
                    </w:rPr>
                  </w:pPr>
                </w:p>
              </w:tc>
              <w:tc>
                <w:tcPr>
                  <w:tcW w:w="675" w:type="dxa"/>
                  <w:vMerge w:val="continue"/>
                  <w:vAlign w:val="center"/>
                </w:tcPr>
                <w:p>
                  <w:pPr>
                    <w:pStyle w:val="18"/>
                    <w:rPr>
                      <w:rFonts w:hint="default"/>
                      <w:color w:val="auto"/>
                      <w:u w:val="none"/>
                      <w:vertAlign w:val="baseline"/>
                      <w:lang w:val="en-US" w:eastAsia="zh-CN"/>
                    </w:rPr>
                  </w:pPr>
                </w:p>
              </w:tc>
              <w:tc>
                <w:tcPr>
                  <w:tcW w:w="705" w:type="dxa"/>
                  <w:vMerge w:val="continue"/>
                  <w:vAlign w:val="center"/>
                </w:tcPr>
                <w:p>
                  <w:pPr>
                    <w:pStyle w:val="18"/>
                    <w:rPr>
                      <w:rFonts w:hint="eastAsia"/>
                      <w:color w:val="auto"/>
                      <w:u w:val="none"/>
                      <w:vertAlign w:val="baseline"/>
                      <w:lang w:val="en-US" w:eastAsia="zh-CN"/>
                    </w:rPr>
                  </w:pPr>
                </w:p>
              </w:tc>
              <w:tc>
                <w:tcPr>
                  <w:tcW w:w="108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lang w:val="en-US" w:eastAsia="zh-CN"/>
                    </w:rPr>
                    <w:t>TP</w:t>
                  </w:r>
                </w:p>
              </w:tc>
              <w:tc>
                <w:tcPr>
                  <w:tcW w:w="1273"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dxa"/>
                  <w:vMerge w:val="continue"/>
                  <w:vAlign w:val="center"/>
                </w:tcPr>
                <w:p>
                  <w:pPr>
                    <w:pStyle w:val="18"/>
                    <w:rPr>
                      <w:rFonts w:hint="default"/>
                      <w:color w:val="auto"/>
                      <w:u w:val="none"/>
                      <w:vertAlign w:val="baseline"/>
                      <w:lang w:val="en-US" w:eastAsia="zh-CN"/>
                    </w:rPr>
                  </w:pPr>
                </w:p>
              </w:tc>
              <w:tc>
                <w:tcPr>
                  <w:tcW w:w="891" w:type="dxa"/>
                  <w:vMerge w:val="continue"/>
                  <w:vAlign w:val="center"/>
                </w:tcPr>
                <w:p>
                  <w:pPr>
                    <w:pStyle w:val="18"/>
                    <w:rPr>
                      <w:rFonts w:hint="eastAsia"/>
                      <w:color w:val="auto"/>
                      <w:u w:val="none"/>
                      <w:vertAlign w:val="baseline"/>
                      <w:lang w:val="en-US" w:eastAsia="zh-CN"/>
                    </w:rPr>
                  </w:pPr>
                </w:p>
              </w:tc>
              <w:tc>
                <w:tcPr>
                  <w:tcW w:w="954" w:type="dxa"/>
                  <w:vMerge w:val="continue"/>
                  <w:vAlign w:val="center"/>
                </w:tcPr>
                <w:p>
                  <w:pPr>
                    <w:pStyle w:val="18"/>
                    <w:rPr>
                      <w:rFonts w:hint="eastAsia"/>
                      <w:color w:val="auto"/>
                      <w:u w:val="none"/>
                      <w:vertAlign w:val="baseline"/>
                      <w:lang w:val="en-US" w:eastAsia="zh-CN"/>
                    </w:rPr>
                  </w:pPr>
                </w:p>
              </w:tc>
              <w:tc>
                <w:tcPr>
                  <w:tcW w:w="915" w:type="dxa"/>
                  <w:vMerge w:val="continue"/>
                  <w:vAlign w:val="center"/>
                </w:tcPr>
                <w:p>
                  <w:pPr>
                    <w:pStyle w:val="18"/>
                    <w:rPr>
                      <w:rFonts w:hint="default"/>
                      <w:color w:val="auto"/>
                      <w:u w:val="none"/>
                      <w:vertAlign w:val="baseline"/>
                      <w:lang w:val="en-US" w:eastAsia="zh-CN"/>
                    </w:rPr>
                  </w:pPr>
                </w:p>
              </w:tc>
              <w:tc>
                <w:tcPr>
                  <w:tcW w:w="645" w:type="dxa"/>
                  <w:vMerge w:val="continue"/>
                  <w:vAlign w:val="center"/>
                </w:tcPr>
                <w:p>
                  <w:pPr>
                    <w:pStyle w:val="18"/>
                    <w:rPr>
                      <w:rFonts w:hint="default"/>
                      <w:color w:val="auto"/>
                      <w:u w:val="none"/>
                      <w:vertAlign w:val="baseline"/>
                      <w:lang w:val="en-US" w:eastAsia="zh-CN"/>
                    </w:rPr>
                  </w:pPr>
                </w:p>
              </w:tc>
              <w:tc>
                <w:tcPr>
                  <w:tcW w:w="1080" w:type="dxa"/>
                  <w:vMerge w:val="continue"/>
                  <w:vAlign w:val="center"/>
                </w:tcPr>
                <w:p>
                  <w:pPr>
                    <w:pStyle w:val="18"/>
                    <w:rPr>
                      <w:rFonts w:hint="default"/>
                      <w:color w:val="auto"/>
                      <w:u w:val="none"/>
                      <w:vertAlign w:val="baseline"/>
                      <w:lang w:val="en-US" w:eastAsia="zh-CN"/>
                    </w:rPr>
                  </w:pPr>
                </w:p>
              </w:tc>
              <w:tc>
                <w:tcPr>
                  <w:tcW w:w="675" w:type="dxa"/>
                  <w:vMerge w:val="continue"/>
                  <w:vAlign w:val="center"/>
                </w:tcPr>
                <w:p>
                  <w:pPr>
                    <w:pStyle w:val="18"/>
                    <w:rPr>
                      <w:rFonts w:hint="default"/>
                      <w:color w:val="auto"/>
                      <w:u w:val="none"/>
                      <w:vertAlign w:val="baseline"/>
                      <w:lang w:val="en-US" w:eastAsia="zh-CN"/>
                    </w:rPr>
                  </w:pPr>
                </w:p>
              </w:tc>
              <w:tc>
                <w:tcPr>
                  <w:tcW w:w="705" w:type="dxa"/>
                  <w:vMerge w:val="continue"/>
                  <w:vAlign w:val="center"/>
                </w:tcPr>
                <w:p>
                  <w:pPr>
                    <w:pStyle w:val="18"/>
                    <w:rPr>
                      <w:rFonts w:hint="eastAsia"/>
                      <w:color w:val="auto"/>
                      <w:u w:val="none"/>
                      <w:vertAlign w:val="baseline"/>
                      <w:lang w:val="en-US" w:eastAsia="zh-CN"/>
                    </w:rPr>
                  </w:pPr>
                </w:p>
              </w:tc>
              <w:tc>
                <w:tcPr>
                  <w:tcW w:w="108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lang w:val="en-US" w:eastAsia="zh-CN"/>
                    </w:rPr>
                    <w:t>TN</w:t>
                  </w:r>
                </w:p>
              </w:tc>
              <w:tc>
                <w:tcPr>
                  <w:tcW w:w="1273"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dxa"/>
                  <w:vMerge w:val="continue"/>
                  <w:vAlign w:val="center"/>
                </w:tcPr>
                <w:p>
                  <w:pPr>
                    <w:pStyle w:val="18"/>
                    <w:rPr>
                      <w:rFonts w:hint="default"/>
                      <w:color w:val="auto"/>
                      <w:u w:val="none"/>
                      <w:vertAlign w:val="baseline"/>
                      <w:lang w:val="en-US" w:eastAsia="zh-CN"/>
                    </w:rPr>
                  </w:pPr>
                </w:p>
              </w:tc>
              <w:tc>
                <w:tcPr>
                  <w:tcW w:w="891" w:type="dxa"/>
                  <w:vMerge w:val="continue"/>
                  <w:vAlign w:val="center"/>
                </w:tcPr>
                <w:p>
                  <w:pPr>
                    <w:pStyle w:val="18"/>
                    <w:rPr>
                      <w:rFonts w:hint="eastAsia"/>
                      <w:color w:val="auto"/>
                      <w:u w:val="none"/>
                      <w:vertAlign w:val="baseline"/>
                      <w:lang w:val="en-US" w:eastAsia="zh-CN"/>
                    </w:rPr>
                  </w:pPr>
                </w:p>
              </w:tc>
              <w:tc>
                <w:tcPr>
                  <w:tcW w:w="954" w:type="dxa"/>
                  <w:vMerge w:val="continue"/>
                  <w:vAlign w:val="center"/>
                </w:tcPr>
                <w:p>
                  <w:pPr>
                    <w:pStyle w:val="18"/>
                    <w:rPr>
                      <w:rFonts w:hint="eastAsia"/>
                      <w:color w:val="auto"/>
                      <w:u w:val="none"/>
                      <w:vertAlign w:val="baseline"/>
                      <w:lang w:val="en-US" w:eastAsia="zh-CN"/>
                    </w:rPr>
                  </w:pPr>
                </w:p>
              </w:tc>
              <w:tc>
                <w:tcPr>
                  <w:tcW w:w="915" w:type="dxa"/>
                  <w:vMerge w:val="continue"/>
                  <w:vAlign w:val="center"/>
                </w:tcPr>
                <w:p>
                  <w:pPr>
                    <w:pStyle w:val="18"/>
                    <w:rPr>
                      <w:rFonts w:hint="default"/>
                      <w:color w:val="auto"/>
                      <w:u w:val="none"/>
                      <w:vertAlign w:val="baseline"/>
                      <w:lang w:val="en-US" w:eastAsia="zh-CN"/>
                    </w:rPr>
                  </w:pPr>
                </w:p>
              </w:tc>
              <w:tc>
                <w:tcPr>
                  <w:tcW w:w="645" w:type="dxa"/>
                  <w:vMerge w:val="continue"/>
                  <w:vAlign w:val="center"/>
                </w:tcPr>
                <w:p>
                  <w:pPr>
                    <w:pStyle w:val="18"/>
                    <w:rPr>
                      <w:rFonts w:hint="default"/>
                      <w:color w:val="auto"/>
                      <w:u w:val="none"/>
                      <w:vertAlign w:val="baseline"/>
                      <w:lang w:val="en-US" w:eastAsia="zh-CN"/>
                    </w:rPr>
                  </w:pPr>
                </w:p>
              </w:tc>
              <w:tc>
                <w:tcPr>
                  <w:tcW w:w="1080" w:type="dxa"/>
                  <w:vMerge w:val="continue"/>
                  <w:vAlign w:val="center"/>
                </w:tcPr>
                <w:p>
                  <w:pPr>
                    <w:pStyle w:val="18"/>
                    <w:rPr>
                      <w:rFonts w:hint="default"/>
                      <w:color w:val="auto"/>
                      <w:u w:val="none"/>
                      <w:vertAlign w:val="baseline"/>
                      <w:lang w:val="en-US" w:eastAsia="zh-CN"/>
                    </w:rPr>
                  </w:pPr>
                </w:p>
              </w:tc>
              <w:tc>
                <w:tcPr>
                  <w:tcW w:w="675" w:type="dxa"/>
                  <w:vMerge w:val="continue"/>
                  <w:vAlign w:val="center"/>
                </w:tcPr>
                <w:p>
                  <w:pPr>
                    <w:pStyle w:val="18"/>
                    <w:rPr>
                      <w:rFonts w:hint="default"/>
                      <w:color w:val="auto"/>
                      <w:u w:val="none"/>
                      <w:vertAlign w:val="baseline"/>
                      <w:lang w:val="en-US" w:eastAsia="zh-CN"/>
                    </w:rPr>
                  </w:pPr>
                </w:p>
              </w:tc>
              <w:tc>
                <w:tcPr>
                  <w:tcW w:w="705" w:type="dxa"/>
                  <w:vMerge w:val="continue"/>
                  <w:vAlign w:val="center"/>
                </w:tcPr>
                <w:p>
                  <w:pPr>
                    <w:pStyle w:val="18"/>
                    <w:rPr>
                      <w:rFonts w:hint="eastAsia"/>
                      <w:color w:val="auto"/>
                      <w:u w:val="none"/>
                      <w:vertAlign w:val="baseline"/>
                      <w:lang w:val="en-US" w:eastAsia="zh-CN"/>
                    </w:rPr>
                  </w:pPr>
                </w:p>
              </w:tc>
              <w:tc>
                <w:tcPr>
                  <w:tcW w:w="108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lang w:val="en-US" w:eastAsia="zh-CN"/>
                    </w:rPr>
                    <w:t>色度</w:t>
                  </w:r>
                </w:p>
              </w:tc>
              <w:tc>
                <w:tcPr>
                  <w:tcW w:w="1273"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dxa"/>
                  <w:vMerge w:val="restart"/>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DW002</w:t>
                  </w:r>
                </w:p>
              </w:tc>
              <w:tc>
                <w:tcPr>
                  <w:tcW w:w="891" w:type="dxa"/>
                  <w:vMerge w:val="restart"/>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112.907716883</w:t>
                  </w:r>
                </w:p>
              </w:tc>
              <w:tc>
                <w:tcPr>
                  <w:tcW w:w="954" w:type="dxa"/>
                  <w:vMerge w:val="restart"/>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28.652652977</w:t>
                  </w:r>
                </w:p>
              </w:tc>
              <w:tc>
                <w:tcPr>
                  <w:tcW w:w="915" w:type="dxa"/>
                  <w:vMerge w:val="restart"/>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654</w:t>
                  </w:r>
                </w:p>
              </w:tc>
              <w:tc>
                <w:tcPr>
                  <w:tcW w:w="645" w:type="dxa"/>
                  <w:vMerge w:val="continue"/>
                  <w:vAlign w:val="center"/>
                </w:tcPr>
                <w:p>
                  <w:pPr>
                    <w:pStyle w:val="18"/>
                    <w:rPr>
                      <w:rFonts w:hint="default"/>
                      <w:color w:val="auto"/>
                      <w:u w:val="none"/>
                      <w:vertAlign w:val="baseline"/>
                      <w:lang w:val="en-US" w:eastAsia="zh-CN"/>
                    </w:rPr>
                  </w:pPr>
                </w:p>
              </w:tc>
              <w:tc>
                <w:tcPr>
                  <w:tcW w:w="1080" w:type="dxa"/>
                  <w:vMerge w:val="restar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排放期间流量不稳定且无规律，但不属于冲击排放</w:t>
                  </w:r>
                </w:p>
              </w:tc>
              <w:tc>
                <w:tcPr>
                  <w:tcW w:w="675" w:type="dxa"/>
                  <w:vMerge w:val="continue"/>
                  <w:vAlign w:val="center"/>
                </w:tcPr>
                <w:p>
                  <w:pPr>
                    <w:pStyle w:val="18"/>
                    <w:rPr>
                      <w:rFonts w:hint="default"/>
                      <w:color w:val="auto"/>
                      <w:u w:val="none"/>
                      <w:vertAlign w:val="baseline"/>
                      <w:lang w:val="en-US" w:eastAsia="zh-CN"/>
                    </w:rPr>
                  </w:pPr>
                </w:p>
              </w:tc>
              <w:tc>
                <w:tcPr>
                  <w:tcW w:w="705" w:type="dxa"/>
                  <w:vMerge w:val="continue"/>
                  <w:vAlign w:val="center"/>
                </w:tcPr>
                <w:p>
                  <w:pPr>
                    <w:pStyle w:val="18"/>
                    <w:rPr>
                      <w:rFonts w:hint="eastAsia"/>
                      <w:color w:val="auto"/>
                      <w:u w:val="none"/>
                      <w:vertAlign w:val="baseline"/>
                      <w:lang w:val="en-US" w:eastAsia="zh-CN"/>
                    </w:rPr>
                  </w:pPr>
                </w:p>
              </w:tc>
              <w:tc>
                <w:tcPr>
                  <w:tcW w:w="108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default"/>
                      <w:color w:val="auto"/>
                      <w:lang w:val="en-US" w:eastAsia="zh-CN"/>
                    </w:rPr>
                    <w:t>pH</w:t>
                  </w:r>
                </w:p>
              </w:tc>
              <w:tc>
                <w:tcPr>
                  <w:tcW w:w="1273"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dxa"/>
                  <w:vMerge w:val="continue"/>
                  <w:vAlign w:val="center"/>
                </w:tcPr>
                <w:p>
                  <w:pPr>
                    <w:pStyle w:val="18"/>
                    <w:rPr>
                      <w:rFonts w:hint="default"/>
                      <w:color w:val="auto"/>
                      <w:u w:val="none"/>
                      <w:vertAlign w:val="baseline"/>
                      <w:lang w:val="en-US" w:eastAsia="zh-CN"/>
                    </w:rPr>
                  </w:pPr>
                </w:p>
              </w:tc>
              <w:tc>
                <w:tcPr>
                  <w:tcW w:w="891" w:type="dxa"/>
                  <w:vMerge w:val="continue"/>
                  <w:vAlign w:val="center"/>
                </w:tcPr>
                <w:p>
                  <w:pPr>
                    <w:pStyle w:val="18"/>
                    <w:rPr>
                      <w:rFonts w:hint="eastAsia"/>
                      <w:color w:val="auto"/>
                      <w:u w:val="none"/>
                      <w:vertAlign w:val="baseline"/>
                      <w:lang w:val="en-US" w:eastAsia="zh-CN"/>
                    </w:rPr>
                  </w:pPr>
                </w:p>
              </w:tc>
              <w:tc>
                <w:tcPr>
                  <w:tcW w:w="954" w:type="dxa"/>
                  <w:vMerge w:val="continue"/>
                  <w:vAlign w:val="center"/>
                </w:tcPr>
                <w:p>
                  <w:pPr>
                    <w:pStyle w:val="18"/>
                    <w:rPr>
                      <w:rFonts w:hint="eastAsia"/>
                      <w:color w:val="auto"/>
                      <w:u w:val="none"/>
                      <w:vertAlign w:val="baseline"/>
                      <w:lang w:val="en-US" w:eastAsia="zh-CN"/>
                    </w:rPr>
                  </w:pPr>
                </w:p>
              </w:tc>
              <w:tc>
                <w:tcPr>
                  <w:tcW w:w="915" w:type="dxa"/>
                  <w:vMerge w:val="continue"/>
                  <w:vAlign w:val="center"/>
                </w:tcPr>
                <w:p>
                  <w:pPr>
                    <w:pStyle w:val="18"/>
                    <w:rPr>
                      <w:rFonts w:hint="default"/>
                      <w:color w:val="auto"/>
                      <w:u w:val="none"/>
                      <w:vertAlign w:val="baseline"/>
                      <w:lang w:val="en-US" w:eastAsia="zh-CN"/>
                    </w:rPr>
                  </w:pPr>
                </w:p>
              </w:tc>
              <w:tc>
                <w:tcPr>
                  <w:tcW w:w="645" w:type="dxa"/>
                  <w:vMerge w:val="continue"/>
                  <w:vAlign w:val="center"/>
                </w:tcPr>
                <w:p>
                  <w:pPr>
                    <w:pStyle w:val="18"/>
                    <w:rPr>
                      <w:rFonts w:hint="default"/>
                      <w:color w:val="auto"/>
                      <w:u w:val="none"/>
                      <w:vertAlign w:val="baseline"/>
                      <w:lang w:val="en-US" w:eastAsia="zh-CN"/>
                    </w:rPr>
                  </w:pPr>
                </w:p>
              </w:tc>
              <w:tc>
                <w:tcPr>
                  <w:tcW w:w="1080" w:type="dxa"/>
                  <w:vMerge w:val="continue"/>
                  <w:vAlign w:val="center"/>
                </w:tcPr>
                <w:p>
                  <w:pPr>
                    <w:pStyle w:val="18"/>
                    <w:rPr>
                      <w:rFonts w:hint="default"/>
                      <w:color w:val="auto"/>
                      <w:u w:val="none"/>
                      <w:vertAlign w:val="baseline"/>
                      <w:lang w:val="en-US" w:eastAsia="zh-CN"/>
                    </w:rPr>
                  </w:pPr>
                </w:p>
              </w:tc>
              <w:tc>
                <w:tcPr>
                  <w:tcW w:w="675" w:type="dxa"/>
                  <w:vMerge w:val="continue"/>
                  <w:vAlign w:val="center"/>
                </w:tcPr>
                <w:p>
                  <w:pPr>
                    <w:pStyle w:val="18"/>
                    <w:rPr>
                      <w:rFonts w:hint="default"/>
                      <w:color w:val="auto"/>
                      <w:u w:val="none"/>
                      <w:vertAlign w:val="baseline"/>
                      <w:lang w:val="en-US" w:eastAsia="zh-CN"/>
                    </w:rPr>
                  </w:pPr>
                </w:p>
              </w:tc>
              <w:tc>
                <w:tcPr>
                  <w:tcW w:w="705" w:type="dxa"/>
                  <w:vMerge w:val="continue"/>
                  <w:vAlign w:val="center"/>
                </w:tcPr>
                <w:p>
                  <w:pPr>
                    <w:pStyle w:val="18"/>
                    <w:rPr>
                      <w:rFonts w:hint="eastAsia"/>
                      <w:color w:val="auto"/>
                      <w:u w:val="none"/>
                      <w:vertAlign w:val="baseline"/>
                      <w:lang w:val="en-US" w:eastAsia="zh-CN"/>
                    </w:rPr>
                  </w:pPr>
                </w:p>
              </w:tc>
              <w:tc>
                <w:tcPr>
                  <w:tcW w:w="108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default"/>
                      <w:color w:val="auto"/>
                      <w:lang w:val="en-US" w:eastAsia="zh-CN"/>
                    </w:rPr>
                    <w:t>CODcr</w:t>
                  </w:r>
                </w:p>
              </w:tc>
              <w:tc>
                <w:tcPr>
                  <w:tcW w:w="1273"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dxa"/>
                  <w:vMerge w:val="continue"/>
                  <w:vAlign w:val="center"/>
                </w:tcPr>
                <w:p>
                  <w:pPr>
                    <w:pStyle w:val="18"/>
                    <w:rPr>
                      <w:rFonts w:hint="default"/>
                      <w:color w:val="auto"/>
                      <w:u w:val="none"/>
                      <w:vertAlign w:val="baseline"/>
                      <w:lang w:val="en-US" w:eastAsia="zh-CN"/>
                    </w:rPr>
                  </w:pPr>
                </w:p>
              </w:tc>
              <w:tc>
                <w:tcPr>
                  <w:tcW w:w="891" w:type="dxa"/>
                  <w:vMerge w:val="continue"/>
                  <w:vAlign w:val="center"/>
                </w:tcPr>
                <w:p>
                  <w:pPr>
                    <w:pStyle w:val="18"/>
                    <w:rPr>
                      <w:rFonts w:hint="eastAsia"/>
                      <w:color w:val="auto"/>
                      <w:u w:val="none"/>
                      <w:vertAlign w:val="baseline"/>
                      <w:lang w:val="en-US" w:eastAsia="zh-CN"/>
                    </w:rPr>
                  </w:pPr>
                </w:p>
              </w:tc>
              <w:tc>
                <w:tcPr>
                  <w:tcW w:w="954" w:type="dxa"/>
                  <w:vMerge w:val="continue"/>
                  <w:vAlign w:val="center"/>
                </w:tcPr>
                <w:p>
                  <w:pPr>
                    <w:pStyle w:val="18"/>
                    <w:rPr>
                      <w:rFonts w:hint="eastAsia"/>
                      <w:color w:val="auto"/>
                      <w:u w:val="none"/>
                      <w:vertAlign w:val="baseline"/>
                      <w:lang w:val="en-US" w:eastAsia="zh-CN"/>
                    </w:rPr>
                  </w:pPr>
                </w:p>
              </w:tc>
              <w:tc>
                <w:tcPr>
                  <w:tcW w:w="915" w:type="dxa"/>
                  <w:vMerge w:val="continue"/>
                  <w:vAlign w:val="center"/>
                </w:tcPr>
                <w:p>
                  <w:pPr>
                    <w:pStyle w:val="18"/>
                    <w:rPr>
                      <w:rFonts w:hint="default"/>
                      <w:color w:val="auto"/>
                      <w:u w:val="none"/>
                      <w:vertAlign w:val="baseline"/>
                      <w:lang w:val="en-US" w:eastAsia="zh-CN"/>
                    </w:rPr>
                  </w:pPr>
                </w:p>
              </w:tc>
              <w:tc>
                <w:tcPr>
                  <w:tcW w:w="645" w:type="dxa"/>
                  <w:vMerge w:val="continue"/>
                  <w:vAlign w:val="center"/>
                </w:tcPr>
                <w:p>
                  <w:pPr>
                    <w:pStyle w:val="18"/>
                    <w:rPr>
                      <w:rFonts w:hint="default"/>
                      <w:color w:val="auto"/>
                      <w:u w:val="none"/>
                      <w:vertAlign w:val="baseline"/>
                      <w:lang w:val="en-US" w:eastAsia="zh-CN"/>
                    </w:rPr>
                  </w:pPr>
                </w:p>
              </w:tc>
              <w:tc>
                <w:tcPr>
                  <w:tcW w:w="1080" w:type="dxa"/>
                  <w:vMerge w:val="continue"/>
                  <w:vAlign w:val="center"/>
                </w:tcPr>
                <w:p>
                  <w:pPr>
                    <w:pStyle w:val="18"/>
                    <w:rPr>
                      <w:rFonts w:hint="default"/>
                      <w:color w:val="auto"/>
                      <w:u w:val="none"/>
                      <w:vertAlign w:val="baseline"/>
                      <w:lang w:val="en-US" w:eastAsia="zh-CN"/>
                    </w:rPr>
                  </w:pPr>
                </w:p>
              </w:tc>
              <w:tc>
                <w:tcPr>
                  <w:tcW w:w="675" w:type="dxa"/>
                  <w:vMerge w:val="continue"/>
                  <w:vAlign w:val="center"/>
                </w:tcPr>
                <w:p>
                  <w:pPr>
                    <w:pStyle w:val="18"/>
                    <w:rPr>
                      <w:rFonts w:hint="default"/>
                      <w:color w:val="auto"/>
                      <w:u w:val="none"/>
                      <w:vertAlign w:val="baseline"/>
                      <w:lang w:val="en-US" w:eastAsia="zh-CN"/>
                    </w:rPr>
                  </w:pPr>
                </w:p>
              </w:tc>
              <w:tc>
                <w:tcPr>
                  <w:tcW w:w="705" w:type="dxa"/>
                  <w:vMerge w:val="continue"/>
                  <w:vAlign w:val="center"/>
                </w:tcPr>
                <w:p>
                  <w:pPr>
                    <w:pStyle w:val="18"/>
                    <w:rPr>
                      <w:rFonts w:hint="eastAsia"/>
                      <w:color w:val="auto"/>
                      <w:u w:val="none"/>
                      <w:vertAlign w:val="baseline"/>
                      <w:lang w:val="en-US" w:eastAsia="zh-CN"/>
                    </w:rPr>
                  </w:pPr>
                </w:p>
              </w:tc>
              <w:tc>
                <w:tcPr>
                  <w:tcW w:w="108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default"/>
                      <w:color w:val="auto"/>
                      <w:lang w:val="en-US" w:eastAsia="zh-CN"/>
                    </w:rPr>
                    <w:t>NH</w:t>
                  </w:r>
                  <w:r>
                    <w:rPr>
                      <w:color w:val="auto"/>
                      <w:vertAlign w:val="subscript"/>
                      <w:lang w:val="en-US" w:eastAsia="zh-CN"/>
                    </w:rPr>
                    <w:t>3</w:t>
                  </w:r>
                  <w:r>
                    <w:rPr>
                      <w:color w:val="auto"/>
                      <w:lang w:val="en-US" w:eastAsia="zh-CN"/>
                    </w:rPr>
                    <w:t>-N</w:t>
                  </w:r>
                </w:p>
              </w:tc>
              <w:tc>
                <w:tcPr>
                  <w:tcW w:w="1273"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dxa"/>
                  <w:vMerge w:val="continue"/>
                  <w:vAlign w:val="center"/>
                </w:tcPr>
                <w:p>
                  <w:pPr>
                    <w:pStyle w:val="18"/>
                    <w:rPr>
                      <w:rFonts w:hint="default"/>
                      <w:color w:val="auto"/>
                      <w:u w:val="none"/>
                      <w:vertAlign w:val="baseline"/>
                      <w:lang w:val="en-US" w:eastAsia="zh-CN"/>
                    </w:rPr>
                  </w:pPr>
                </w:p>
              </w:tc>
              <w:tc>
                <w:tcPr>
                  <w:tcW w:w="891" w:type="dxa"/>
                  <w:vMerge w:val="continue"/>
                  <w:vAlign w:val="center"/>
                </w:tcPr>
                <w:p>
                  <w:pPr>
                    <w:pStyle w:val="18"/>
                    <w:rPr>
                      <w:rFonts w:hint="eastAsia"/>
                      <w:color w:val="auto"/>
                      <w:u w:val="none"/>
                      <w:vertAlign w:val="baseline"/>
                      <w:lang w:val="en-US" w:eastAsia="zh-CN"/>
                    </w:rPr>
                  </w:pPr>
                </w:p>
              </w:tc>
              <w:tc>
                <w:tcPr>
                  <w:tcW w:w="954" w:type="dxa"/>
                  <w:vMerge w:val="continue"/>
                  <w:vAlign w:val="center"/>
                </w:tcPr>
                <w:p>
                  <w:pPr>
                    <w:pStyle w:val="18"/>
                    <w:rPr>
                      <w:rFonts w:hint="eastAsia"/>
                      <w:color w:val="auto"/>
                      <w:u w:val="none"/>
                      <w:vertAlign w:val="baseline"/>
                      <w:lang w:val="en-US" w:eastAsia="zh-CN"/>
                    </w:rPr>
                  </w:pPr>
                </w:p>
              </w:tc>
              <w:tc>
                <w:tcPr>
                  <w:tcW w:w="915" w:type="dxa"/>
                  <w:vMerge w:val="continue"/>
                  <w:vAlign w:val="center"/>
                </w:tcPr>
                <w:p>
                  <w:pPr>
                    <w:pStyle w:val="18"/>
                    <w:rPr>
                      <w:rFonts w:hint="default"/>
                      <w:color w:val="auto"/>
                      <w:u w:val="none"/>
                      <w:vertAlign w:val="baseline"/>
                      <w:lang w:val="en-US" w:eastAsia="zh-CN"/>
                    </w:rPr>
                  </w:pPr>
                </w:p>
              </w:tc>
              <w:tc>
                <w:tcPr>
                  <w:tcW w:w="645" w:type="dxa"/>
                  <w:vMerge w:val="continue"/>
                  <w:vAlign w:val="center"/>
                </w:tcPr>
                <w:p>
                  <w:pPr>
                    <w:pStyle w:val="18"/>
                    <w:rPr>
                      <w:rFonts w:hint="default"/>
                      <w:color w:val="auto"/>
                      <w:u w:val="none"/>
                      <w:vertAlign w:val="baseline"/>
                      <w:lang w:val="en-US" w:eastAsia="zh-CN"/>
                    </w:rPr>
                  </w:pPr>
                </w:p>
              </w:tc>
              <w:tc>
                <w:tcPr>
                  <w:tcW w:w="1080" w:type="dxa"/>
                  <w:vMerge w:val="continue"/>
                  <w:vAlign w:val="center"/>
                </w:tcPr>
                <w:p>
                  <w:pPr>
                    <w:pStyle w:val="18"/>
                    <w:rPr>
                      <w:rFonts w:hint="default"/>
                      <w:color w:val="auto"/>
                      <w:u w:val="none"/>
                      <w:vertAlign w:val="baseline"/>
                      <w:lang w:val="en-US" w:eastAsia="zh-CN"/>
                    </w:rPr>
                  </w:pPr>
                </w:p>
              </w:tc>
              <w:tc>
                <w:tcPr>
                  <w:tcW w:w="675" w:type="dxa"/>
                  <w:vMerge w:val="continue"/>
                  <w:vAlign w:val="center"/>
                </w:tcPr>
                <w:p>
                  <w:pPr>
                    <w:pStyle w:val="18"/>
                    <w:rPr>
                      <w:rFonts w:hint="default"/>
                      <w:color w:val="auto"/>
                      <w:u w:val="none"/>
                      <w:vertAlign w:val="baseline"/>
                      <w:lang w:val="en-US" w:eastAsia="zh-CN"/>
                    </w:rPr>
                  </w:pPr>
                </w:p>
              </w:tc>
              <w:tc>
                <w:tcPr>
                  <w:tcW w:w="705" w:type="dxa"/>
                  <w:vMerge w:val="continue"/>
                  <w:vAlign w:val="center"/>
                </w:tcPr>
                <w:p>
                  <w:pPr>
                    <w:pStyle w:val="18"/>
                    <w:rPr>
                      <w:rFonts w:hint="eastAsia"/>
                      <w:color w:val="auto"/>
                      <w:u w:val="none"/>
                      <w:vertAlign w:val="baseline"/>
                      <w:lang w:val="en-US" w:eastAsia="zh-CN"/>
                    </w:rPr>
                  </w:pPr>
                </w:p>
              </w:tc>
              <w:tc>
                <w:tcPr>
                  <w:tcW w:w="108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default"/>
                      <w:color w:val="auto"/>
                      <w:lang w:val="en-US" w:eastAsia="zh-CN"/>
                    </w:rPr>
                    <w:t>SS</w:t>
                  </w:r>
                </w:p>
              </w:tc>
              <w:tc>
                <w:tcPr>
                  <w:tcW w:w="1273"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dxa"/>
                  <w:vMerge w:val="continue"/>
                  <w:vAlign w:val="center"/>
                </w:tcPr>
                <w:p>
                  <w:pPr>
                    <w:pStyle w:val="18"/>
                    <w:rPr>
                      <w:rFonts w:hint="default"/>
                      <w:color w:val="auto"/>
                      <w:u w:val="none"/>
                      <w:vertAlign w:val="baseline"/>
                      <w:lang w:val="en-US" w:eastAsia="zh-CN"/>
                    </w:rPr>
                  </w:pPr>
                </w:p>
              </w:tc>
              <w:tc>
                <w:tcPr>
                  <w:tcW w:w="891" w:type="dxa"/>
                  <w:vMerge w:val="continue"/>
                  <w:vAlign w:val="center"/>
                </w:tcPr>
                <w:p>
                  <w:pPr>
                    <w:pStyle w:val="18"/>
                    <w:rPr>
                      <w:rFonts w:hint="eastAsia"/>
                      <w:color w:val="auto"/>
                      <w:u w:val="none"/>
                      <w:vertAlign w:val="baseline"/>
                      <w:lang w:val="en-US" w:eastAsia="zh-CN"/>
                    </w:rPr>
                  </w:pPr>
                </w:p>
              </w:tc>
              <w:tc>
                <w:tcPr>
                  <w:tcW w:w="954" w:type="dxa"/>
                  <w:vMerge w:val="continue"/>
                  <w:vAlign w:val="center"/>
                </w:tcPr>
                <w:p>
                  <w:pPr>
                    <w:pStyle w:val="18"/>
                    <w:rPr>
                      <w:rFonts w:hint="eastAsia"/>
                      <w:color w:val="auto"/>
                      <w:u w:val="none"/>
                      <w:vertAlign w:val="baseline"/>
                      <w:lang w:val="en-US" w:eastAsia="zh-CN"/>
                    </w:rPr>
                  </w:pPr>
                </w:p>
              </w:tc>
              <w:tc>
                <w:tcPr>
                  <w:tcW w:w="915" w:type="dxa"/>
                  <w:vMerge w:val="continue"/>
                  <w:vAlign w:val="center"/>
                </w:tcPr>
                <w:p>
                  <w:pPr>
                    <w:pStyle w:val="18"/>
                    <w:rPr>
                      <w:rFonts w:hint="default"/>
                      <w:color w:val="auto"/>
                      <w:u w:val="none"/>
                      <w:vertAlign w:val="baseline"/>
                      <w:lang w:val="en-US" w:eastAsia="zh-CN"/>
                    </w:rPr>
                  </w:pPr>
                </w:p>
              </w:tc>
              <w:tc>
                <w:tcPr>
                  <w:tcW w:w="645" w:type="dxa"/>
                  <w:vMerge w:val="continue"/>
                  <w:vAlign w:val="center"/>
                </w:tcPr>
                <w:p>
                  <w:pPr>
                    <w:pStyle w:val="18"/>
                    <w:rPr>
                      <w:rFonts w:hint="default"/>
                      <w:color w:val="auto"/>
                      <w:u w:val="none"/>
                      <w:vertAlign w:val="baseline"/>
                      <w:lang w:val="en-US" w:eastAsia="zh-CN"/>
                    </w:rPr>
                  </w:pPr>
                </w:p>
              </w:tc>
              <w:tc>
                <w:tcPr>
                  <w:tcW w:w="1080" w:type="dxa"/>
                  <w:vMerge w:val="continue"/>
                  <w:vAlign w:val="center"/>
                </w:tcPr>
                <w:p>
                  <w:pPr>
                    <w:pStyle w:val="18"/>
                    <w:rPr>
                      <w:rFonts w:hint="default"/>
                      <w:color w:val="auto"/>
                      <w:u w:val="none"/>
                      <w:vertAlign w:val="baseline"/>
                      <w:lang w:val="en-US" w:eastAsia="zh-CN"/>
                    </w:rPr>
                  </w:pPr>
                </w:p>
              </w:tc>
              <w:tc>
                <w:tcPr>
                  <w:tcW w:w="675" w:type="dxa"/>
                  <w:vMerge w:val="continue"/>
                  <w:vAlign w:val="center"/>
                </w:tcPr>
                <w:p>
                  <w:pPr>
                    <w:pStyle w:val="18"/>
                    <w:rPr>
                      <w:rFonts w:hint="default"/>
                      <w:color w:val="auto"/>
                      <w:u w:val="none"/>
                      <w:vertAlign w:val="baseline"/>
                      <w:lang w:val="en-US" w:eastAsia="zh-CN"/>
                    </w:rPr>
                  </w:pPr>
                </w:p>
              </w:tc>
              <w:tc>
                <w:tcPr>
                  <w:tcW w:w="705" w:type="dxa"/>
                  <w:vMerge w:val="continue"/>
                  <w:vAlign w:val="center"/>
                </w:tcPr>
                <w:p>
                  <w:pPr>
                    <w:pStyle w:val="18"/>
                    <w:rPr>
                      <w:rFonts w:hint="eastAsia"/>
                      <w:color w:val="auto"/>
                      <w:u w:val="none"/>
                      <w:vertAlign w:val="baseline"/>
                      <w:lang w:val="en-US" w:eastAsia="zh-CN"/>
                    </w:rPr>
                  </w:pPr>
                </w:p>
              </w:tc>
              <w:tc>
                <w:tcPr>
                  <w:tcW w:w="108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default"/>
                      <w:color w:val="auto"/>
                      <w:lang w:val="en-US" w:eastAsia="zh-CN"/>
                    </w:rPr>
                    <w:t>BOD</w:t>
                  </w:r>
                  <w:r>
                    <w:rPr>
                      <w:color w:val="auto"/>
                      <w:vertAlign w:val="subscript"/>
                      <w:lang w:val="en-US" w:eastAsia="zh-CN"/>
                    </w:rPr>
                    <w:t>5</w:t>
                  </w:r>
                </w:p>
              </w:tc>
              <w:tc>
                <w:tcPr>
                  <w:tcW w:w="1273"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dxa"/>
                  <w:vMerge w:val="continue"/>
                  <w:vAlign w:val="center"/>
                </w:tcPr>
                <w:p>
                  <w:pPr>
                    <w:pStyle w:val="18"/>
                    <w:rPr>
                      <w:rFonts w:hint="default"/>
                      <w:color w:val="auto"/>
                      <w:u w:val="none"/>
                      <w:vertAlign w:val="baseline"/>
                      <w:lang w:val="en-US" w:eastAsia="zh-CN"/>
                    </w:rPr>
                  </w:pPr>
                </w:p>
              </w:tc>
              <w:tc>
                <w:tcPr>
                  <w:tcW w:w="891" w:type="dxa"/>
                  <w:vMerge w:val="continue"/>
                  <w:vAlign w:val="center"/>
                </w:tcPr>
                <w:p>
                  <w:pPr>
                    <w:pStyle w:val="18"/>
                    <w:rPr>
                      <w:rFonts w:hint="eastAsia"/>
                      <w:color w:val="auto"/>
                      <w:u w:val="none"/>
                      <w:vertAlign w:val="baseline"/>
                      <w:lang w:val="en-US" w:eastAsia="zh-CN"/>
                    </w:rPr>
                  </w:pPr>
                </w:p>
              </w:tc>
              <w:tc>
                <w:tcPr>
                  <w:tcW w:w="954" w:type="dxa"/>
                  <w:vMerge w:val="continue"/>
                  <w:vAlign w:val="center"/>
                </w:tcPr>
                <w:p>
                  <w:pPr>
                    <w:pStyle w:val="18"/>
                    <w:rPr>
                      <w:rFonts w:hint="eastAsia"/>
                      <w:color w:val="auto"/>
                      <w:u w:val="none"/>
                      <w:vertAlign w:val="baseline"/>
                      <w:lang w:val="en-US" w:eastAsia="zh-CN"/>
                    </w:rPr>
                  </w:pPr>
                </w:p>
              </w:tc>
              <w:tc>
                <w:tcPr>
                  <w:tcW w:w="915" w:type="dxa"/>
                  <w:vMerge w:val="continue"/>
                  <w:vAlign w:val="center"/>
                </w:tcPr>
                <w:p>
                  <w:pPr>
                    <w:pStyle w:val="18"/>
                    <w:rPr>
                      <w:rFonts w:hint="default"/>
                      <w:color w:val="auto"/>
                      <w:u w:val="none"/>
                      <w:vertAlign w:val="baseline"/>
                      <w:lang w:val="en-US" w:eastAsia="zh-CN"/>
                    </w:rPr>
                  </w:pPr>
                </w:p>
              </w:tc>
              <w:tc>
                <w:tcPr>
                  <w:tcW w:w="645" w:type="dxa"/>
                  <w:vMerge w:val="continue"/>
                  <w:vAlign w:val="center"/>
                </w:tcPr>
                <w:p>
                  <w:pPr>
                    <w:pStyle w:val="18"/>
                    <w:rPr>
                      <w:rFonts w:hint="default"/>
                      <w:color w:val="auto"/>
                      <w:u w:val="none"/>
                      <w:vertAlign w:val="baseline"/>
                      <w:lang w:val="en-US" w:eastAsia="zh-CN"/>
                    </w:rPr>
                  </w:pPr>
                </w:p>
              </w:tc>
              <w:tc>
                <w:tcPr>
                  <w:tcW w:w="1080" w:type="dxa"/>
                  <w:vMerge w:val="continue"/>
                  <w:vAlign w:val="center"/>
                </w:tcPr>
                <w:p>
                  <w:pPr>
                    <w:pStyle w:val="18"/>
                    <w:rPr>
                      <w:rFonts w:hint="default"/>
                      <w:color w:val="auto"/>
                      <w:u w:val="none"/>
                      <w:vertAlign w:val="baseline"/>
                      <w:lang w:val="en-US" w:eastAsia="zh-CN"/>
                    </w:rPr>
                  </w:pPr>
                </w:p>
              </w:tc>
              <w:tc>
                <w:tcPr>
                  <w:tcW w:w="675" w:type="dxa"/>
                  <w:vMerge w:val="continue"/>
                  <w:vAlign w:val="center"/>
                </w:tcPr>
                <w:p>
                  <w:pPr>
                    <w:pStyle w:val="18"/>
                    <w:rPr>
                      <w:rFonts w:hint="default"/>
                      <w:color w:val="auto"/>
                      <w:u w:val="none"/>
                      <w:vertAlign w:val="baseline"/>
                      <w:lang w:val="en-US" w:eastAsia="zh-CN"/>
                    </w:rPr>
                  </w:pPr>
                </w:p>
              </w:tc>
              <w:tc>
                <w:tcPr>
                  <w:tcW w:w="705" w:type="dxa"/>
                  <w:vMerge w:val="continue"/>
                  <w:vAlign w:val="center"/>
                </w:tcPr>
                <w:p>
                  <w:pPr>
                    <w:pStyle w:val="18"/>
                    <w:rPr>
                      <w:rFonts w:hint="eastAsia"/>
                      <w:color w:val="auto"/>
                      <w:u w:val="none"/>
                      <w:vertAlign w:val="baseline"/>
                      <w:lang w:val="en-US" w:eastAsia="zh-CN"/>
                    </w:rPr>
                  </w:pPr>
                </w:p>
              </w:tc>
              <w:tc>
                <w:tcPr>
                  <w:tcW w:w="108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lang w:val="en-US" w:eastAsia="zh-CN"/>
                    </w:rPr>
                    <w:t>动植物油</w:t>
                  </w:r>
                </w:p>
              </w:tc>
              <w:tc>
                <w:tcPr>
                  <w:tcW w:w="1273"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1</w:t>
                  </w:r>
                </w:p>
              </w:tc>
            </w:tr>
          </w:tbl>
          <w:p>
            <w:pPr>
              <w:bidi w:val="0"/>
              <w:rPr>
                <w:rFonts w:hint="default"/>
                <w:color w:val="auto"/>
                <w:vertAlign w:val="baseline"/>
                <w:lang w:val="en-US" w:eastAsia="zh-CN"/>
              </w:rPr>
            </w:pPr>
            <w:r>
              <w:rPr>
                <w:rFonts w:hint="eastAsia"/>
                <w:color w:val="auto"/>
                <w:vertAlign w:val="baseline"/>
                <w:lang w:val="en-US" w:eastAsia="zh-CN"/>
              </w:rPr>
              <w:t>（6）自行监测计划</w:t>
            </w:r>
          </w:p>
          <w:p>
            <w:pPr>
              <w:bidi w:val="0"/>
              <w:rPr>
                <w:rFonts w:hint="default"/>
                <w:color w:val="auto"/>
                <w:vertAlign w:val="baseline"/>
                <w:lang w:val="en-US" w:eastAsia="zh-CN"/>
              </w:rPr>
            </w:pPr>
            <w:r>
              <w:rPr>
                <w:rFonts w:hint="eastAsia"/>
                <w:color w:val="auto"/>
                <w:vertAlign w:val="baseline"/>
                <w:lang w:val="en-US" w:eastAsia="zh-CN"/>
              </w:rPr>
              <w:t>依据《排污许可证申请与核发技术规范 食品制造工业—调味品、发酵制品制造工业》（HJ1030.2-2019）、《排污单位自行监测技术指南 食品制造》（HJ1084-2020）要求，生活污水排放口无需开展自行监测，本项目生产废水自行监测计划详见下表。</w:t>
            </w:r>
          </w:p>
          <w:p>
            <w:pPr>
              <w:pStyle w:val="17"/>
              <w:bidi w:val="0"/>
              <w:rPr>
                <w:rFonts w:hint="eastAsia"/>
                <w:color w:val="auto"/>
                <w:lang w:val="en-US" w:eastAsia="zh-CN"/>
              </w:rPr>
            </w:pPr>
            <w:r>
              <w:rPr>
                <w:rFonts w:hint="eastAsia"/>
                <w:color w:val="auto"/>
                <w:lang w:val="en-US" w:eastAsia="zh-CN"/>
              </w:rPr>
              <w:t>表4-6 营运期生产废水自行监测计划一览表</w:t>
            </w:r>
          </w:p>
          <w:tbl>
            <w:tblPr>
              <w:tblStyle w:val="15"/>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899"/>
              <w:gridCol w:w="1488"/>
              <w:gridCol w:w="1488"/>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监测项目</w:t>
                  </w:r>
                </w:p>
              </w:tc>
              <w:tc>
                <w:tcPr>
                  <w:tcW w:w="1899"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监测点位</w:t>
                  </w:r>
                </w:p>
              </w:tc>
              <w:tc>
                <w:tcPr>
                  <w:tcW w:w="1488"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监测内容</w:t>
                  </w:r>
                </w:p>
              </w:tc>
              <w:tc>
                <w:tcPr>
                  <w:tcW w:w="1488"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监测频率</w:t>
                  </w:r>
                </w:p>
              </w:tc>
              <w:tc>
                <w:tcPr>
                  <w:tcW w:w="2669"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Merge w:val="restart"/>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废水</w:t>
                  </w:r>
                </w:p>
              </w:tc>
              <w:tc>
                <w:tcPr>
                  <w:tcW w:w="1899" w:type="dxa"/>
                  <w:vMerge w:val="restart"/>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DW001</w:t>
                  </w:r>
                </w:p>
                <w:p>
                  <w:pPr>
                    <w:pStyle w:val="18"/>
                    <w:rPr>
                      <w:rFonts w:hint="default"/>
                      <w:color w:val="auto"/>
                      <w:u w:val="none"/>
                      <w:vertAlign w:val="baseline"/>
                      <w:lang w:val="en-US" w:eastAsia="zh-CN"/>
                    </w:rPr>
                  </w:pPr>
                  <w:r>
                    <w:rPr>
                      <w:rFonts w:hint="eastAsia"/>
                      <w:color w:val="auto"/>
                      <w:u w:val="none"/>
                      <w:vertAlign w:val="baseline"/>
                      <w:lang w:val="en-US" w:eastAsia="zh-CN"/>
                    </w:rPr>
                    <w:t>生产废水排放口</w:t>
                  </w:r>
                </w:p>
              </w:tc>
              <w:tc>
                <w:tcPr>
                  <w:tcW w:w="1488" w:type="dxa"/>
                  <w:shd w:val="clear" w:color="auto" w:fill="auto"/>
                  <w:vAlign w:val="center"/>
                </w:tcPr>
                <w:p>
                  <w:pPr>
                    <w:pStyle w:val="18"/>
                    <w:ind w:firstLine="0" w:firstLineChars="0"/>
                    <w:rPr>
                      <w:rFonts w:hint="default"/>
                      <w:color w:val="auto"/>
                      <w:lang w:val="en-US" w:eastAsia="zh-CN"/>
                    </w:rPr>
                  </w:pPr>
                  <w:r>
                    <w:rPr>
                      <w:rFonts w:hint="eastAsia"/>
                      <w:color w:val="auto"/>
                      <w:lang w:val="en-US" w:eastAsia="zh-CN"/>
                    </w:rPr>
                    <w:t>流量</w:t>
                  </w:r>
                </w:p>
              </w:tc>
              <w:tc>
                <w:tcPr>
                  <w:tcW w:w="1488"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1次/半年</w:t>
                  </w:r>
                </w:p>
              </w:tc>
              <w:tc>
                <w:tcPr>
                  <w:tcW w:w="2669" w:type="dxa"/>
                  <w:vMerge w:val="restart"/>
                  <w:vAlign w:val="center"/>
                </w:tcPr>
                <w:p>
                  <w:pPr>
                    <w:pStyle w:val="18"/>
                    <w:rPr>
                      <w:rFonts w:hint="eastAsia"/>
                      <w:color w:val="auto"/>
                      <w:u w:val="none"/>
                      <w:vertAlign w:val="baseline"/>
                      <w:lang w:val="en-US" w:eastAsia="zh-CN"/>
                    </w:rPr>
                  </w:pPr>
                  <w:r>
                    <w:rPr>
                      <w:rFonts w:hint="default"/>
                      <w:color w:val="auto"/>
                      <w:vertAlign w:val="baseline"/>
                      <w:lang w:val="en-US" w:eastAsia="zh-CN"/>
                    </w:rPr>
                    <w:t>《污水综合排放标准》（GB8978-1996）及修改单</w:t>
                  </w:r>
                  <w:r>
                    <w:rPr>
                      <w:rFonts w:hint="eastAsia"/>
                      <w:color w:val="auto"/>
                      <w:vertAlign w:val="baseline"/>
                      <w:lang w:val="en-US" w:eastAsia="zh-CN"/>
                    </w:rPr>
                    <w:t>表4中三级排放标准限值及</w:t>
                  </w:r>
                  <w:r>
                    <w:rPr>
                      <w:rFonts w:hint="default"/>
                      <w:color w:val="auto"/>
                      <w:vertAlign w:val="baseline"/>
                      <w:lang w:val="en-US" w:eastAsia="zh-CN"/>
                    </w:rPr>
                    <w:t>湘阴县第</w:t>
                  </w:r>
                  <w:r>
                    <w:rPr>
                      <w:rFonts w:hint="eastAsia"/>
                      <w:color w:val="auto"/>
                      <w:vertAlign w:val="baseline"/>
                      <w:lang w:val="en-US" w:eastAsia="zh-CN"/>
                    </w:rPr>
                    <w:t>二</w:t>
                  </w:r>
                  <w:r>
                    <w:rPr>
                      <w:rFonts w:hint="default"/>
                      <w:color w:val="auto"/>
                      <w:vertAlign w:val="baseline"/>
                      <w:lang w:val="en-US" w:eastAsia="zh-CN"/>
                    </w:rPr>
                    <w:t>污水处理厂</w:t>
                  </w:r>
                  <w:r>
                    <w:rPr>
                      <w:rFonts w:hint="eastAsia"/>
                      <w:color w:val="auto"/>
                      <w:vertAlign w:val="baseline"/>
                      <w:lang w:val="en-US" w:eastAsia="zh-CN"/>
                    </w:rPr>
                    <w:t>进水水质要求的较严值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Merge w:val="continue"/>
                  <w:vAlign w:val="center"/>
                </w:tcPr>
                <w:p>
                  <w:pPr>
                    <w:pStyle w:val="18"/>
                    <w:rPr>
                      <w:rFonts w:hint="eastAsia"/>
                      <w:color w:val="auto"/>
                      <w:u w:val="none"/>
                      <w:vertAlign w:val="baseline"/>
                      <w:lang w:val="en-US" w:eastAsia="zh-CN"/>
                    </w:rPr>
                  </w:pPr>
                </w:p>
              </w:tc>
              <w:tc>
                <w:tcPr>
                  <w:tcW w:w="1899" w:type="dxa"/>
                  <w:vMerge w:val="continue"/>
                  <w:vAlign w:val="center"/>
                </w:tcPr>
                <w:p>
                  <w:pPr>
                    <w:pStyle w:val="18"/>
                    <w:rPr>
                      <w:rFonts w:hint="default"/>
                      <w:color w:val="auto"/>
                      <w:u w:val="none"/>
                      <w:vertAlign w:val="baseline"/>
                      <w:lang w:val="en-US" w:eastAsia="zh-CN"/>
                    </w:rPr>
                  </w:pPr>
                </w:p>
              </w:tc>
              <w:tc>
                <w:tcPr>
                  <w:tcW w:w="1488"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default"/>
                      <w:color w:val="auto"/>
                      <w:lang w:val="en-US" w:eastAsia="zh-CN"/>
                    </w:rPr>
                    <w:t>pH</w:t>
                  </w:r>
                </w:p>
              </w:tc>
              <w:tc>
                <w:tcPr>
                  <w:tcW w:w="1488"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1次/半年</w:t>
                  </w:r>
                </w:p>
              </w:tc>
              <w:tc>
                <w:tcPr>
                  <w:tcW w:w="2669" w:type="dxa"/>
                  <w:vMerge w:val="continue"/>
                  <w:vAlign w:val="center"/>
                </w:tcPr>
                <w:p>
                  <w:pPr>
                    <w:pStyle w:val="18"/>
                    <w:rPr>
                      <w:rFonts w:hint="eastAsia"/>
                      <w:color w:val="auto"/>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Merge w:val="continue"/>
                  <w:vAlign w:val="center"/>
                </w:tcPr>
                <w:p>
                  <w:pPr>
                    <w:pStyle w:val="18"/>
                    <w:rPr>
                      <w:rFonts w:hint="eastAsia"/>
                      <w:color w:val="auto"/>
                      <w:u w:val="none"/>
                      <w:vertAlign w:val="baseline"/>
                      <w:lang w:val="en-US" w:eastAsia="zh-CN"/>
                    </w:rPr>
                  </w:pPr>
                </w:p>
              </w:tc>
              <w:tc>
                <w:tcPr>
                  <w:tcW w:w="1899" w:type="dxa"/>
                  <w:vMerge w:val="continue"/>
                  <w:vAlign w:val="center"/>
                </w:tcPr>
                <w:p>
                  <w:pPr>
                    <w:pStyle w:val="18"/>
                    <w:rPr>
                      <w:rFonts w:hint="eastAsia"/>
                      <w:color w:val="auto"/>
                      <w:u w:val="none"/>
                      <w:vertAlign w:val="baseline"/>
                      <w:lang w:val="en-US" w:eastAsia="zh-CN"/>
                    </w:rPr>
                  </w:pPr>
                </w:p>
              </w:tc>
              <w:tc>
                <w:tcPr>
                  <w:tcW w:w="1488"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default"/>
                      <w:color w:val="auto"/>
                      <w:lang w:val="en-US" w:eastAsia="zh-CN"/>
                    </w:rPr>
                    <w:t>CODcr</w:t>
                  </w:r>
                </w:p>
              </w:tc>
              <w:tc>
                <w:tcPr>
                  <w:tcW w:w="1488"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1次/半年</w:t>
                  </w:r>
                </w:p>
              </w:tc>
              <w:tc>
                <w:tcPr>
                  <w:tcW w:w="2669" w:type="dxa"/>
                  <w:vMerge w:val="continue"/>
                  <w:vAlign w:val="center"/>
                </w:tcPr>
                <w:p>
                  <w:pPr>
                    <w:pStyle w:val="18"/>
                    <w:rPr>
                      <w:rFonts w:hint="eastAsia"/>
                      <w:color w:val="auto"/>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Merge w:val="continue"/>
                  <w:vAlign w:val="center"/>
                </w:tcPr>
                <w:p>
                  <w:pPr>
                    <w:pStyle w:val="18"/>
                    <w:rPr>
                      <w:rFonts w:hint="eastAsia"/>
                      <w:color w:val="auto"/>
                      <w:u w:val="none"/>
                      <w:vertAlign w:val="baseline"/>
                      <w:lang w:val="en-US" w:eastAsia="zh-CN"/>
                    </w:rPr>
                  </w:pPr>
                </w:p>
              </w:tc>
              <w:tc>
                <w:tcPr>
                  <w:tcW w:w="1899" w:type="dxa"/>
                  <w:vMerge w:val="continue"/>
                  <w:vAlign w:val="center"/>
                </w:tcPr>
                <w:p>
                  <w:pPr>
                    <w:pStyle w:val="18"/>
                    <w:rPr>
                      <w:rFonts w:hint="eastAsia"/>
                      <w:color w:val="auto"/>
                      <w:u w:val="none"/>
                      <w:vertAlign w:val="baseline"/>
                      <w:lang w:val="en-US" w:eastAsia="zh-CN"/>
                    </w:rPr>
                  </w:pPr>
                </w:p>
              </w:tc>
              <w:tc>
                <w:tcPr>
                  <w:tcW w:w="1488"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default"/>
                      <w:color w:val="auto"/>
                      <w:lang w:val="en-US" w:eastAsia="zh-CN"/>
                    </w:rPr>
                    <w:t>NH</w:t>
                  </w:r>
                  <w:r>
                    <w:rPr>
                      <w:color w:val="auto"/>
                      <w:vertAlign w:val="subscript"/>
                      <w:lang w:val="en-US" w:eastAsia="zh-CN"/>
                    </w:rPr>
                    <w:t>3</w:t>
                  </w:r>
                  <w:r>
                    <w:rPr>
                      <w:color w:val="auto"/>
                      <w:lang w:val="en-US" w:eastAsia="zh-CN"/>
                    </w:rPr>
                    <w:t>-N</w:t>
                  </w:r>
                </w:p>
              </w:tc>
              <w:tc>
                <w:tcPr>
                  <w:tcW w:w="1488"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1次/半年</w:t>
                  </w:r>
                </w:p>
              </w:tc>
              <w:tc>
                <w:tcPr>
                  <w:tcW w:w="2669" w:type="dxa"/>
                  <w:vMerge w:val="continue"/>
                  <w:vAlign w:val="center"/>
                </w:tcPr>
                <w:p>
                  <w:pPr>
                    <w:pStyle w:val="18"/>
                    <w:rPr>
                      <w:rFonts w:hint="eastAsia"/>
                      <w:color w:val="auto"/>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Merge w:val="continue"/>
                  <w:vAlign w:val="center"/>
                </w:tcPr>
                <w:p>
                  <w:pPr>
                    <w:pStyle w:val="18"/>
                    <w:rPr>
                      <w:rFonts w:hint="eastAsia"/>
                      <w:color w:val="auto"/>
                      <w:u w:val="none"/>
                      <w:vertAlign w:val="baseline"/>
                      <w:lang w:val="en-US" w:eastAsia="zh-CN"/>
                    </w:rPr>
                  </w:pPr>
                </w:p>
              </w:tc>
              <w:tc>
                <w:tcPr>
                  <w:tcW w:w="1899" w:type="dxa"/>
                  <w:vMerge w:val="continue"/>
                  <w:vAlign w:val="center"/>
                </w:tcPr>
                <w:p>
                  <w:pPr>
                    <w:pStyle w:val="18"/>
                    <w:rPr>
                      <w:rFonts w:hint="eastAsia"/>
                      <w:color w:val="auto"/>
                      <w:u w:val="none"/>
                      <w:vertAlign w:val="baseline"/>
                      <w:lang w:val="en-US" w:eastAsia="zh-CN"/>
                    </w:rPr>
                  </w:pPr>
                </w:p>
              </w:tc>
              <w:tc>
                <w:tcPr>
                  <w:tcW w:w="1488"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default"/>
                      <w:color w:val="auto"/>
                      <w:lang w:val="en-US" w:eastAsia="zh-CN"/>
                    </w:rPr>
                    <w:t>SS</w:t>
                  </w:r>
                </w:p>
              </w:tc>
              <w:tc>
                <w:tcPr>
                  <w:tcW w:w="1488"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1次/半年</w:t>
                  </w:r>
                </w:p>
              </w:tc>
              <w:tc>
                <w:tcPr>
                  <w:tcW w:w="2669" w:type="dxa"/>
                  <w:vMerge w:val="continue"/>
                  <w:vAlign w:val="center"/>
                </w:tcPr>
                <w:p>
                  <w:pPr>
                    <w:pStyle w:val="18"/>
                    <w:rPr>
                      <w:rFonts w:hint="eastAsia"/>
                      <w:color w:val="auto"/>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Merge w:val="continue"/>
                  <w:vAlign w:val="center"/>
                </w:tcPr>
                <w:p>
                  <w:pPr>
                    <w:pStyle w:val="18"/>
                    <w:rPr>
                      <w:rFonts w:hint="eastAsia"/>
                      <w:color w:val="auto"/>
                      <w:u w:val="none"/>
                      <w:vertAlign w:val="baseline"/>
                      <w:lang w:val="en-US" w:eastAsia="zh-CN"/>
                    </w:rPr>
                  </w:pPr>
                </w:p>
              </w:tc>
              <w:tc>
                <w:tcPr>
                  <w:tcW w:w="1899" w:type="dxa"/>
                  <w:vMerge w:val="continue"/>
                  <w:vAlign w:val="center"/>
                </w:tcPr>
                <w:p>
                  <w:pPr>
                    <w:pStyle w:val="18"/>
                    <w:rPr>
                      <w:rFonts w:hint="eastAsia"/>
                      <w:color w:val="auto"/>
                      <w:u w:val="none"/>
                      <w:vertAlign w:val="baseline"/>
                      <w:lang w:val="en-US" w:eastAsia="zh-CN"/>
                    </w:rPr>
                  </w:pPr>
                </w:p>
              </w:tc>
              <w:tc>
                <w:tcPr>
                  <w:tcW w:w="1488"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default"/>
                      <w:color w:val="auto"/>
                      <w:lang w:val="en-US" w:eastAsia="zh-CN"/>
                    </w:rPr>
                    <w:t>BOD</w:t>
                  </w:r>
                  <w:r>
                    <w:rPr>
                      <w:color w:val="auto"/>
                      <w:vertAlign w:val="subscript"/>
                      <w:lang w:val="en-US" w:eastAsia="zh-CN"/>
                    </w:rPr>
                    <w:t>5</w:t>
                  </w:r>
                </w:p>
              </w:tc>
              <w:tc>
                <w:tcPr>
                  <w:tcW w:w="1488"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1次/半年</w:t>
                  </w:r>
                </w:p>
              </w:tc>
              <w:tc>
                <w:tcPr>
                  <w:tcW w:w="2669" w:type="dxa"/>
                  <w:vMerge w:val="continue"/>
                  <w:vAlign w:val="center"/>
                </w:tcPr>
                <w:p>
                  <w:pPr>
                    <w:pStyle w:val="18"/>
                    <w:rPr>
                      <w:rFonts w:hint="eastAsia"/>
                      <w:color w:val="auto"/>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Merge w:val="continue"/>
                  <w:vAlign w:val="center"/>
                </w:tcPr>
                <w:p>
                  <w:pPr>
                    <w:pStyle w:val="18"/>
                    <w:rPr>
                      <w:rFonts w:hint="eastAsia"/>
                      <w:color w:val="auto"/>
                      <w:u w:val="none"/>
                      <w:vertAlign w:val="baseline"/>
                      <w:lang w:val="en-US" w:eastAsia="zh-CN"/>
                    </w:rPr>
                  </w:pPr>
                </w:p>
              </w:tc>
              <w:tc>
                <w:tcPr>
                  <w:tcW w:w="1899" w:type="dxa"/>
                  <w:vMerge w:val="continue"/>
                  <w:vAlign w:val="center"/>
                </w:tcPr>
                <w:p>
                  <w:pPr>
                    <w:pStyle w:val="18"/>
                    <w:rPr>
                      <w:rFonts w:hint="eastAsia"/>
                      <w:color w:val="auto"/>
                      <w:u w:val="none"/>
                      <w:vertAlign w:val="baseline"/>
                      <w:lang w:val="en-US" w:eastAsia="zh-CN"/>
                    </w:rPr>
                  </w:pPr>
                </w:p>
              </w:tc>
              <w:tc>
                <w:tcPr>
                  <w:tcW w:w="1488"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lang w:val="en-US" w:eastAsia="zh-CN"/>
                    </w:rPr>
                    <w:t>TP</w:t>
                  </w:r>
                </w:p>
              </w:tc>
              <w:tc>
                <w:tcPr>
                  <w:tcW w:w="1488" w:type="dxa"/>
                  <w:vAlign w:val="center"/>
                </w:tcPr>
                <w:p>
                  <w:pPr>
                    <w:pStyle w:val="18"/>
                    <w:ind w:firstLine="0" w:firstLineChars="0"/>
                    <w:rPr>
                      <w:rFonts w:hint="eastAsia"/>
                      <w:color w:val="auto"/>
                      <w:u w:val="none"/>
                      <w:vertAlign w:val="baseline"/>
                      <w:lang w:val="en-US" w:eastAsia="zh-CN"/>
                    </w:rPr>
                  </w:pPr>
                  <w:r>
                    <w:rPr>
                      <w:rFonts w:hint="eastAsia"/>
                      <w:color w:val="auto"/>
                      <w:u w:val="none"/>
                      <w:vertAlign w:val="baseline"/>
                      <w:lang w:val="en-US" w:eastAsia="zh-CN"/>
                    </w:rPr>
                    <w:t>1次/半年</w:t>
                  </w:r>
                </w:p>
              </w:tc>
              <w:tc>
                <w:tcPr>
                  <w:tcW w:w="2669" w:type="dxa"/>
                  <w:vMerge w:val="continue"/>
                  <w:vAlign w:val="center"/>
                </w:tcPr>
                <w:p>
                  <w:pPr>
                    <w:pStyle w:val="18"/>
                    <w:rPr>
                      <w:rFonts w:hint="eastAsia"/>
                      <w:color w:val="auto"/>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Merge w:val="continue"/>
                  <w:vAlign w:val="center"/>
                </w:tcPr>
                <w:p>
                  <w:pPr>
                    <w:pStyle w:val="18"/>
                    <w:rPr>
                      <w:rFonts w:hint="eastAsia"/>
                      <w:color w:val="auto"/>
                      <w:u w:val="none"/>
                      <w:vertAlign w:val="baseline"/>
                      <w:lang w:val="en-US" w:eastAsia="zh-CN"/>
                    </w:rPr>
                  </w:pPr>
                </w:p>
              </w:tc>
              <w:tc>
                <w:tcPr>
                  <w:tcW w:w="1899" w:type="dxa"/>
                  <w:vMerge w:val="continue"/>
                  <w:vAlign w:val="center"/>
                </w:tcPr>
                <w:p>
                  <w:pPr>
                    <w:pStyle w:val="18"/>
                    <w:rPr>
                      <w:rFonts w:hint="eastAsia"/>
                      <w:color w:val="auto"/>
                      <w:u w:val="none"/>
                      <w:vertAlign w:val="baseline"/>
                      <w:lang w:val="en-US" w:eastAsia="zh-CN"/>
                    </w:rPr>
                  </w:pPr>
                </w:p>
              </w:tc>
              <w:tc>
                <w:tcPr>
                  <w:tcW w:w="1488"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lang w:val="en-US" w:eastAsia="zh-CN"/>
                    </w:rPr>
                    <w:t>TN</w:t>
                  </w:r>
                </w:p>
              </w:tc>
              <w:tc>
                <w:tcPr>
                  <w:tcW w:w="1488" w:type="dxa"/>
                  <w:vAlign w:val="center"/>
                </w:tcPr>
                <w:p>
                  <w:pPr>
                    <w:pStyle w:val="18"/>
                    <w:ind w:firstLine="0" w:firstLineChars="0"/>
                    <w:rPr>
                      <w:rFonts w:hint="eastAsia"/>
                      <w:color w:val="auto"/>
                      <w:u w:val="none"/>
                      <w:vertAlign w:val="baseline"/>
                      <w:lang w:val="en-US" w:eastAsia="zh-CN"/>
                    </w:rPr>
                  </w:pPr>
                  <w:r>
                    <w:rPr>
                      <w:rFonts w:hint="eastAsia"/>
                      <w:color w:val="auto"/>
                      <w:u w:val="none"/>
                      <w:vertAlign w:val="baseline"/>
                      <w:lang w:val="en-US" w:eastAsia="zh-CN"/>
                    </w:rPr>
                    <w:t>1次/半年</w:t>
                  </w:r>
                </w:p>
              </w:tc>
              <w:tc>
                <w:tcPr>
                  <w:tcW w:w="2669" w:type="dxa"/>
                  <w:vMerge w:val="continue"/>
                  <w:vAlign w:val="center"/>
                </w:tcPr>
                <w:p>
                  <w:pPr>
                    <w:pStyle w:val="18"/>
                    <w:rPr>
                      <w:rFonts w:hint="eastAsia"/>
                      <w:color w:val="auto"/>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Merge w:val="continue"/>
                  <w:vAlign w:val="center"/>
                </w:tcPr>
                <w:p>
                  <w:pPr>
                    <w:pStyle w:val="18"/>
                    <w:rPr>
                      <w:rFonts w:hint="eastAsia"/>
                      <w:color w:val="auto"/>
                      <w:u w:val="none"/>
                      <w:vertAlign w:val="baseline"/>
                      <w:lang w:val="en-US" w:eastAsia="zh-CN"/>
                    </w:rPr>
                  </w:pPr>
                </w:p>
              </w:tc>
              <w:tc>
                <w:tcPr>
                  <w:tcW w:w="1899" w:type="dxa"/>
                  <w:vMerge w:val="continue"/>
                  <w:vAlign w:val="center"/>
                </w:tcPr>
                <w:p>
                  <w:pPr>
                    <w:pStyle w:val="18"/>
                    <w:rPr>
                      <w:rFonts w:hint="eastAsia"/>
                      <w:color w:val="auto"/>
                      <w:u w:val="none"/>
                      <w:vertAlign w:val="baseline"/>
                      <w:lang w:val="en-US" w:eastAsia="zh-CN"/>
                    </w:rPr>
                  </w:pPr>
                </w:p>
              </w:tc>
              <w:tc>
                <w:tcPr>
                  <w:tcW w:w="1488"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lang w:val="en-US" w:eastAsia="zh-CN"/>
                    </w:rPr>
                    <w:t>色度</w:t>
                  </w:r>
                </w:p>
              </w:tc>
              <w:tc>
                <w:tcPr>
                  <w:tcW w:w="1488"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1次/半年</w:t>
                  </w:r>
                </w:p>
              </w:tc>
              <w:tc>
                <w:tcPr>
                  <w:tcW w:w="2669" w:type="dxa"/>
                  <w:vMerge w:val="continue"/>
                  <w:vAlign w:val="center"/>
                </w:tcPr>
                <w:p>
                  <w:pPr>
                    <w:pStyle w:val="18"/>
                    <w:rPr>
                      <w:rFonts w:hint="eastAsia"/>
                      <w:color w:val="auto"/>
                      <w:u w:val="none"/>
                      <w:vertAlign w:val="baseline"/>
                      <w:lang w:val="en-US" w:eastAsia="zh-CN"/>
                    </w:rPr>
                  </w:pPr>
                </w:p>
              </w:tc>
            </w:tr>
          </w:tbl>
          <w:p>
            <w:pPr>
              <w:bidi w:val="0"/>
              <w:rPr>
                <w:rFonts w:hint="eastAsia"/>
                <w:color w:val="auto"/>
                <w:vertAlign w:val="baseline"/>
                <w:lang w:val="en-US" w:eastAsia="zh-CN"/>
              </w:rPr>
            </w:pPr>
          </w:p>
          <w:p>
            <w:pPr>
              <w:bidi w:val="0"/>
              <w:rPr>
                <w:rFonts w:hint="default"/>
                <w:color w:val="auto"/>
                <w:vertAlign w:val="baseline"/>
                <w:lang w:val="en-US" w:eastAsia="zh-CN"/>
              </w:rPr>
            </w:pPr>
            <w:r>
              <w:rPr>
                <w:rFonts w:hint="eastAsia"/>
                <w:color w:val="auto"/>
                <w:vertAlign w:val="baseline"/>
                <w:lang w:val="en-US" w:eastAsia="zh-CN"/>
              </w:rPr>
              <w:t>2、废气</w:t>
            </w:r>
          </w:p>
          <w:p>
            <w:pPr>
              <w:bidi w:val="0"/>
              <w:rPr>
                <w:rFonts w:hint="default"/>
                <w:color w:val="auto"/>
                <w:vertAlign w:val="baseline"/>
                <w:lang w:val="en-US" w:eastAsia="zh-CN"/>
              </w:rPr>
            </w:pPr>
            <w:r>
              <w:rPr>
                <w:rFonts w:hint="eastAsia"/>
                <w:color w:val="auto"/>
                <w:vertAlign w:val="baseline"/>
                <w:lang w:val="en-US" w:eastAsia="zh-CN"/>
              </w:rPr>
              <w:t>（1）污染工序及源强分析</w:t>
            </w:r>
          </w:p>
          <w:p>
            <w:pPr>
              <w:bidi w:val="0"/>
              <w:rPr>
                <w:rFonts w:hint="default"/>
                <w:color w:val="auto"/>
                <w:vertAlign w:val="baseline"/>
                <w:lang w:val="en-US" w:eastAsia="zh-CN"/>
              </w:rPr>
            </w:pPr>
            <w:r>
              <w:rPr>
                <w:rFonts w:hint="eastAsia"/>
                <w:color w:val="auto"/>
                <w:vertAlign w:val="baseline"/>
                <w:lang w:val="en-US" w:eastAsia="zh-CN"/>
              </w:rPr>
              <w:t>本项目废气主要为锅炉废气、污水处理站废气、车间废气、食堂油烟。</w:t>
            </w:r>
          </w:p>
          <w:p>
            <w:pPr>
              <w:bidi w:val="0"/>
              <w:rPr>
                <w:rFonts w:hint="default"/>
                <w:color w:val="auto"/>
                <w:vertAlign w:val="baseline"/>
                <w:lang w:val="en-US" w:eastAsia="zh-CN"/>
              </w:rPr>
            </w:pPr>
            <w:r>
              <w:rPr>
                <w:rFonts w:hint="eastAsia"/>
                <w:color w:val="auto"/>
                <w:vertAlign w:val="baseline"/>
                <w:lang w:val="en-US" w:eastAsia="zh-CN"/>
              </w:rPr>
              <w:t>①锅炉废气</w:t>
            </w:r>
          </w:p>
          <w:p>
            <w:pPr>
              <w:bidi w:val="0"/>
              <w:rPr>
                <w:rFonts w:hint="default"/>
                <w:color w:val="auto"/>
                <w:vertAlign w:val="baseline"/>
                <w:lang w:val="en-US" w:eastAsia="zh-CN"/>
              </w:rPr>
            </w:pPr>
            <w:r>
              <w:rPr>
                <w:rFonts w:hint="eastAsia"/>
                <w:color w:val="auto"/>
                <w:vertAlign w:val="baseline"/>
                <w:lang w:val="en-US" w:eastAsia="zh-CN"/>
              </w:rPr>
              <w:t>本项目采用天然气锅炉、生物质锅炉制备蒸汽，燃烧后产生锅炉废气。</w:t>
            </w:r>
          </w:p>
          <w:p>
            <w:pPr>
              <w:bidi w:val="0"/>
              <w:rPr>
                <w:rFonts w:hint="default"/>
                <w:color w:val="auto"/>
                <w:vertAlign w:val="baseline"/>
                <w:lang w:val="en-US" w:eastAsia="zh-CN"/>
              </w:rPr>
            </w:pPr>
            <w:r>
              <w:rPr>
                <w:rFonts w:hint="eastAsia"/>
                <w:color w:val="auto"/>
                <w:vertAlign w:val="baseline"/>
                <w:lang w:val="en-US" w:eastAsia="zh-CN"/>
              </w:rPr>
              <w:t>A.天然气锅炉废气</w:t>
            </w:r>
          </w:p>
          <w:p>
            <w:pPr>
              <w:bidi w:val="0"/>
              <w:rPr>
                <w:rFonts w:hint="eastAsia"/>
                <w:color w:val="auto"/>
                <w:vertAlign w:val="baseline"/>
                <w:lang w:val="en-US" w:eastAsia="zh-CN"/>
              </w:rPr>
            </w:pPr>
            <w:r>
              <w:rPr>
                <w:rFonts w:hint="eastAsia"/>
                <w:color w:val="auto"/>
                <w:vertAlign w:val="baseline"/>
                <w:lang w:val="en-US" w:eastAsia="zh-CN"/>
              </w:rPr>
              <w:t>参考《排放源统计调查产排污核算方法和系数手册-工业锅炉（热力供应）行业系数手册》中“4430 工业锅炉（热力生产和供应行业）产污系数表-燃气工业锅炉”产污系数进行天然气锅炉废气污染物排放量核算，产污系数详见下表。</w:t>
            </w:r>
          </w:p>
          <w:p>
            <w:pPr>
              <w:pStyle w:val="17"/>
              <w:bidi w:val="0"/>
              <w:rPr>
                <w:rFonts w:hint="eastAsia"/>
                <w:color w:val="auto"/>
                <w:lang w:val="en-US" w:eastAsia="zh-CN"/>
              </w:rPr>
            </w:pPr>
            <w:r>
              <w:rPr>
                <w:rFonts w:hint="eastAsia"/>
                <w:color w:val="auto"/>
                <w:lang w:val="en-US" w:eastAsia="zh-CN"/>
              </w:rPr>
              <w:t>表4-7 天然气锅炉产排污系数表</w:t>
            </w:r>
          </w:p>
          <w:tbl>
            <w:tblPr>
              <w:tblStyle w:val="15"/>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1063"/>
              <w:gridCol w:w="1425"/>
              <w:gridCol w:w="3022"/>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3" w:type="dxa"/>
                  <w:vAlign w:val="center"/>
                </w:tcPr>
                <w:p>
                  <w:pPr>
                    <w:pStyle w:val="18"/>
                    <w:rPr>
                      <w:rFonts w:hint="default"/>
                      <w:color w:val="auto"/>
                      <w:vertAlign w:val="baseline"/>
                      <w:lang w:val="en-US" w:eastAsia="zh-CN"/>
                    </w:rPr>
                  </w:pPr>
                  <w:r>
                    <w:rPr>
                      <w:rFonts w:hint="eastAsia"/>
                      <w:color w:val="auto"/>
                      <w:vertAlign w:val="baseline"/>
                      <w:lang w:val="en-US" w:eastAsia="zh-CN"/>
                    </w:rPr>
                    <w:t>产品名称</w:t>
                  </w:r>
                </w:p>
              </w:tc>
              <w:tc>
                <w:tcPr>
                  <w:tcW w:w="1063" w:type="dxa"/>
                  <w:vAlign w:val="center"/>
                </w:tcPr>
                <w:p>
                  <w:pPr>
                    <w:pStyle w:val="18"/>
                    <w:rPr>
                      <w:rFonts w:hint="default"/>
                      <w:color w:val="auto"/>
                      <w:vertAlign w:val="baseline"/>
                      <w:lang w:val="en-US" w:eastAsia="zh-CN"/>
                    </w:rPr>
                  </w:pPr>
                  <w:r>
                    <w:rPr>
                      <w:rFonts w:hint="eastAsia"/>
                      <w:color w:val="auto"/>
                      <w:vertAlign w:val="baseline"/>
                      <w:lang w:val="en-US" w:eastAsia="zh-CN"/>
                    </w:rPr>
                    <w:t>原料名称</w:t>
                  </w:r>
                </w:p>
              </w:tc>
              <w:tc>
                <w:tcPr>
                  <w:tcW w:w="1425" w:type="dxa"/>
                  <w:vAlign w:val="center"/>
                </w:tcPr>
                <w:p>
                  <w:pPr>
                    <w:pStyle w:val="18"/>
                    <w:rPr>
                      <w:rFonts w:hint="default"/>
                      <w:color w:val="auto"/>
                      <w:vertAlign w:val="baseline"/>
                      <w:lang w:val="en-US" w:eastAsia="zh-CN"/>
                    </w:rPr>
                  </w:pPr>
                  <w:r>
                    <w:rPr>
                      <w:rFonts w:hint="eastAsia"/>
                      <w:color w:val="auto"/>
                      <w:vertAlign w:val="baseline"/>
                      <w:lang w:val="en-US" w:eastAsia="zh-CN"/>
                    </w:rPr>
                    <w:t>污染物名称</w:t>
                  </w:r>
                </w:p>
              </w:tc>
              <w:tc>
                <w:tcPr>
                  <w:tcW w:w="3022" w:type="dxa"/>
                  <w:vAlign w:val="center"/>
                </w:tcPr>
                <w:p>
                  <w:pPr>
                    <w:pStyle w:val="18"/>
                    <w:rPr>
                      <w:rFonts w:hint="default"/>
                      <w:color w:val="auto"/>
                      <w:vertAlign w:val="baseline"/>
                      <w:lang w:val="en-US" w:eastAsia="zh-CN"/>
                    </w:rPr>
                  </w:pPr>
                  <w:r>
                    <w:rPr>
                      <w:rFonts w:hint="eastAsia"/>
                      <w:color w:val="auto"/>
                      <w:vertAlign w:val="baseline"/>
                      <w:lang w:val="en-US" w:eastAsia="zh-CN"/>
                    </w:rPr>
                    <w:t>单位</w:t>
                  </w:r>
                </w:p>
              </w:tc>
              <w:tc>
                <w:tcPr>
                  <w:tcW w:w="1386" w:type="dxa"/>
                  <w:vAlign w:val="center"/>
                </w:tcPr>
                <w:p>
                  <w:pPr>
                    <w:pStyle w:val="18"/>
                    <w:rPr>
                      <w:rFonts w:hint="default"/>
                      <w:color w:val="auto"/>
                      <w:vertAlign w:val="baseline"/>
                      <w:lang w:val="en-US" w:eastAsia="zh-CN"/>
                    </w:rPr>
                  </w:pPr>
                  <w:r>
                    <w:rPr>
                      <w:rFonts w:hint="eastAsia"/>
                      <w:color w:val="auto"/>
                      <w:vertAlign w:val="baseline"/>
                      <w:lang w:val="en-US" w:eastAsia="zh-CN"/>
                    </w:rPr>
                    <w:t>产污系数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3"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蒸汽/热水/其他</w:t>
                  </w:r>
                </w:p>
              </w:tc>
              <w:tc>
                <w:tcPr>
                  <w:tcW w:w="1063"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天然气</w:t>
                  </w:r>
                </w:p>
              </w:tc>
              <w:tc>
                <w:tcPr>
                  <w:tcW w:w="1425" w:type="dxa"/>
                  <w:vAlign w:val="center"/>
                </w:tcPr>
                <w:p>
                  <w:pPr>
                    <w:pStyle w:val="18"/>
                    <w:rPr>
                      <w:rFonts w:hint="default"/>
                      <w:color w:val="auto"/>
                      <w:vertAlign w:val="baseline"/>
                      <w:lang w:val="en-US" w:eastAsia="zh-CN"/>
                    </w:rPr>
                  </w:pPr>
                  <w:r>
                    <w:rPr>
                      <w:rFonts w:hint="eastAsia"/>
                      <w:color w:val="auto"/>
                      <w:vertAlign w:val="baseline"/>
                      <w:lang w:val="en-US" w:eastAsia="zh-CN"/>
                    </w:rPr>
                    <w:t>工业废气量</w:t>
                  </w:r>
                </w:p>
              </w:tc>
              <w:tc>
                <w:tcPr>
                  <w:tcW w:w="3022" w:type="dxa"/>
                  <w:vAlign w:val="center"/>
                </w:tcPr>
                <w:p>
                  <w:pPr>
                    <w:pStyle w:val="18"/>
                    <w:rPr>
                      <w:rFonts w:hint="default"/>
                      <w:color w:val="auto"/>
                      <w:vertAlign w:val="baseline"/>
                      <w:lang w:val="en-US" w:eastAsia="zh-CN"/>
                    </w:rPr>
                  </w:pPr>
                  <w:r>
                    <w:rPr>
                      <w:rFonts w:hint="eastAsia"/>
                      <w:color w:val="auto"/>
                      <w:vertAlign w:val="baseline"/>
                      <w:lang w:val="en-US" w:eastAsia="zh-CN"/>
                    </w:rPr>
                    <w:t>标立方米/万立方米-原料</w:t>
                  </w:r>
                </w:p>
              </w:tc>
              <w:tc>
                <w:tcPr>
                  <w:tcW w:w="1386" w:type="dxa"/>
                  <w:vAlign w:val="center"/>
                </w:tcPr>
                <w:p>
                  <w:pPr>
                    <w:pStyle w:val="18"/>
                    <w:rPr>
                      <w:rFonts w:hint="default"/>
                      <w:color w:val="auto"/>
                      <w:vertAlign w:val="baseline"/>
                      <w:lang w:val="en-US" w:eastAsia="zh-CN"/>
                    </w:rPr>
                  </w:pPr>
                  <w:r>
                    <w:rPr>
                      <w:rFonts w:hint="eastAsia"/>
                      <w:color w:val="auto"/>
                      <w:vertAlign w:val="baseline"/>
                      <w:lang w:val="en-US" w:eastAsia="zh-CN"/>
                    </w:rPr>
                    <w:t>107753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3" w:type="dxa"/>
                  <w:vMerge w:val="continue"/>
                  <w:vAlign w:val="center"/>
                </w:tcPr>
                <w:p>
                  <w:pPr>
                    <w:pStyle w:val="18"/>
                    <w:rPr>
                      <w:rFonts w:hint="default"/>
                      <w:color w:val="auto"/>
                      <w:vertAlign w:val="baseline"/>
                      <w:lang w:val="en-US" w:eastAsia="zh-CN"/>
                    </w:rPr>
                  </w:pPr>
                </w:p>
              </w:tc>
              <w:tc>
                <w:tcPr>
                  <w:tcW w:w="1063" w:type="dxa"/>
                  <w:vMerge w:val="continue"/>
                  <w:vAlign w:val="center"/>
                </w:tcPr>
                <w:p>
                  <w:pPr>
                    <w:pStyle w:val="18"/>
                    <w:rPr>
                      <w:rFonts w:hint="default"/>
                      <w:color w:val="auto"/>
                      <w:vertAlign w:val="baseline"/>
                      <w:lang w:val="en-US" w:eastAsia="zh-CN"/>
                    </w:rPr>
                  </w:pPr>
                </w:p>
              </w:tc>
              <w:tc>
                <w:tcPr>
                  <w:tcW w:w="1425" w:type="dxa"/>
                  <w:vAlign w:val="center"/>
                </w:tcPr>
                <w:p>
                  <w:pPr>
                    <w:pStyle w:val="18"/>
                    <w:rPr>
                      <w:rFonts w:hint="default"/>
                      <w:color w:val="auto"/>
                      <w:vertAlign w:val="baseline"/>
                      <w:lang w:val="en-US" w:eastAsia="zh-CN"/>
                    </w:rPr>
                  </w:pPr>
                  <w:r>
                    <w:rPr>
                      <w:rFonts w:hint="eastAsia"/>
                      <w:color w:val="auto"/>
                      <w:vertAlign w:val="baseline"/>
                      <w:lang w:val="en-US" w:eastAsia="zh-CN"/>
                    </w:rPr>
                    <w:t>二氧化硫</w:t>
                  </w:r>
                </w:p>
              </w:tc>
              <w:tc>
                <w:tcPr>
                  <w:tcW w:w="3022" w:type="dxa"/>
                  <w:vAlign w:val="center"/>
                </w:tcPr>
                <w:p>
                  <w:pPr>
                    <w:pStyle w:val="18"/>
                    <w:rPr>
                      <w:rFonts w:hint="default"/>
                      <w:color w:val="auto"/>
                      <w:vertAlign w:val="baseline"/>
                      <w:lang w:val="en-US" w:eastAsia="zh-CN"/>
                    </w:rPr>
                  </w:pPr>
                  <w:r>
                    <w:rPr>
                      <w:rFonts w:hint="eastAsia"/>
                      <w:color w:val="auto"/>
                      <w:vertAlign w:val="baseline"/>
                      <w:lang w:val="en-US" w:eastAsia="zh-CN"/>
                    </w:rPr>
                    <w:t>千克/万立方米-原料</w:t>
                  </w:r>
                </w:p>
              </w:tc>
              <w:tc>
                <w:tcPr>
                  <w:tcW w:w="1386" w:type="dxa"/>
                  <w:vAlign w:val="center"/>
                </w:tcPr>
                <w:p>
                  <w:pPr>
                    <w:pStyle w:val="18"/>
                    <w:rPr>
                      <w:rFonts w:hint="default"/>
                      <w:color w:val="auto"/>
                      <w:vertAlign w:val="baseline"/>
                      <w:lang w:val="en-US" w:eastAsia="zh-CN"/>
                    </w:rPr>
                  </w:pPr>
                  <w:r>
                    <w:rPr>
                      <w:rFonts w:hint="eastAsia"/>
                      <w:color w:val="auto"/>
                      <w:vertAlign w:val="baseline"/>
                      <w:lang w:val="en-US" w:eastAsia="zh-CN"/>
                    </w:rPr>
                    <w:t>0.02S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3" w:type="dxa"/>
                  <w:vMerge w:val="continue"/>
                  <w:vAlign w:val="center"/>
                </w:tcPr>
                <w:p>
                  <w:pPr>
                    <w:pStyle w:val="18"/>
                    <w:rPr>
                      <w:rFonts w:hint="default"/>
                      <w:color w:val="auto"/>
                      <w:vertAlign w:val="baseline"/>
                      <w:lang w:val="en-US" w:eastAsia="zh-CN"/>
                    </w:rPr>
                  </w:pPr>
                </w:p>
              </w:tc>
              <w:tc>
                <w:tcPr>
                  <w:tcW w:w="1063" w:type="dxa"/>
                  <w:vMerge w:val="continue"/>
                  <w:vAlign w:val="center"/>
                </w:tcPr>
                <w:p>
                  <w:pPr>
                    <w:pStyle w:val="18"/>
                    <w:rPr>
                      <w:rFonts w:hint="default"/>
                      <w:color w:val="auto"/>
                      <w:vertAlign w:val="baseline"/>
                      <w:lang w:val="en-US" w:eastAsia="zh-CN"/>
                    </w:rPr>
                  </w:pPr>
                </w:p>
              </w:tc>
              <w:tc>
                <w:tcPr>
                  <w:tcW w:w="1425" w:type="dxa"/>
                  <w:vAlign w:val="center"/>
                </w:tcPr>
                <w:p>
                  <w:pPr>
                    <w:pStyle w:val="18"/>
                    <w:rPr>
                      <w:rFonts w:hint="default"/>
                      <w:color w:val="auto"/>
                      <w:vertAlign w:val="baseline"/>
                      <w:lang w:val="en-US" w:eastAsia="zh-CN"/>
                    </w:rPr>
                  </w:pPr>
                  <w:r>
                    <w:rPr>
                      <w:rFonts w:hint="eastAsia"/>
                      <w:color w:val="auto"/>
                      <w:vertAlign w:val="baseline"/>
                      <w:lang w:val="en-US" w:eastAsia="zh-CN"/>
                    </w:rPr>
                    <w:t>氮氧化物</w:t>
                  </w:r>
                </w:p>
              </w:tc>
              <w:tc>
                <w:tcPr>
                  <w:tcW w:w="3022" w:type="dxa"/>
                  <w:vAlign w:val="center"/>
                </w:tcPr>
                <w:p>
                  <w:pPr>
                    <w:pStyle w:val="18"/>
                    <w:rPr>
                      <w:rFonts w:hint="default"/>
                      <w:color w:val="auto"/>
                      <w:vertAlign w:val="baseline"/>
                      <w:lang w:val="en-US" w:eastAsia="zh-CN"/>
                    </w:rPr>
                  </w:pPr>
                  <w:r>
                    <w:rPr>
                      <w:rFonts w:hint="eastAsia"/>
                      <w:color w:val="auto"/>
                      <w:vertAlign w:val="baseline"/>
                      <w:lang w:val="en-US" w:eastAsia="zh-CN"/>
                    </w:rPr>
                    <w:t>千克/万立方米-原料</w:t>
                  </w:r>
                </w:p>
              </w:tc>
              <w:tc>
                <w:tcPr>
                  <w:tcW w:w="1386" w:type="dxa"/>
                  <w:vAlign w:val="center"/>
                </w:tcPr>
                <w:p>
                  <w:pPr>
                    <w:pStyle w:val="18"/>
                    <w:rPr>
                      <w:color w:val="auto"/>
                    </w:rPr>
                  </w:pPr>
                  <w:r>
                    <w:rPr>
                      <w:rFonts w:hint="eastAsia"/>
                      <w:color w:val="auto"/>
                      <w:vertAlign w:val="baseline"/>
                      <w:lang w:val="en-US" w:eastAsia="zh-CN"/>
                    </w:rPr>
                    <w:t>15.87</w:t>
                  </w:r>
                </w:p>
                <w:p>
                  <w:pPr>
                    <w:pStyle w:val="18"/>
                    <w:rPr>
                      <w:rFonts w:hint="eastAsia" w:eastAsia="宋体"/>
                      <w:color w:val="auto"/>
                      <w:vertAlign w:val="baseline"/>
                      <w:lang w:val="en-US" w:eastAsia="zh-CN"/>
                    </w:rPr>
                  </w:pPr>
                  <w:r>
                    <w:rPr>
                      <w:rFonts w:hint="eastAsia"/>
                      <w:color w:val="auto"/>
                      <w:lang w:eastAsia="zh-CN"/>
                    </w:rPr>
                    <w:t>（</w:t>
                  </w:r>
                  <w:r>
                    <w:rPr>
                      <w:rFonts w:hint="eastAsia"/>
                      <w:color w:val="auto"/>
                    </w:rPr>
                    <w:t>低氮燃烧-国内一般</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3" w:type="dxa"/>
                  <w:vMerge w:val="continue"/>
                  <w:vAlign w:val="center"/>
                </w:tcPr>
                <w:p>
                  <w:pPr>
                    <w:pStyle w:val="18"/>
                    <w:rPr>
                      <w:rFonts w:hint="default"/>
                      <w:color w:val="auto"/>
                      <w:vertAlign w:val="baseline"/>
                      <w:lang w:val="en-US" w:eastAsia="zh-CN"/>
                    </w:rPr>
                  </w:pPr>
                </w:p>
              </w:tc>
              <w:tc>
                <w:tcPr>
                  <w:tcW w:w="1063" w:type="dxa"/>
                  <w:vMerge w:val="continue"/>
                  <w:vAlign w:val="center"/>
                </w:tcPr>
                <w:p>
                  <w:pPr>
                    <w:pStyle w:val="18"/>
                    <w:rPr>
                      <w:rFonts w:hint="default"/>
                      <w:color w:val="auto"/>
                      <w:vertAlign w:val="baseline"/>
                      <w:lang w:val="en-US" w:eastAsia="zh-CN"/>
                    </w:rPr>
                  </w:pPr>
                </w:p>
              </w:tc>
              <w:tc>
                <w:tcPr>
                  <w:tcW w:w="1425" w:type="dxa"/>
                  <w:vAlign w:val="center"/>
                </w:tcPr>
                <w:p>
                  <w:pPr>
                    <w:pStyle w:val="18"/>
                    <w:rPr>
                      <w:rFonts w:hint="default"/>
                      <w:color w:val="auto"/>
                      <w:vertAlign w:val="baseline"/>
                      <w:lang w:val="en-US" w:eastAsia="zh-CN"/>
                    </w:rPr>
                  </w:pPr>
                  <w:r>
                    <w:rPr>
                      <w:rFonts w:hint="eastAsia"/>
                      <w:color w:val="auto"/>
                      <w:vertAlign w:val="baseline"/>
                      <w:lang w:val="en-US" w:eastAsia="zh-CN"/>
                    </w:rPr>
                    <w:t>颗粒物</w:t>
                  </w:r>
                </w:p>
              </w:tc>
              <w:tc>
                <w:tcPr>
                  <w:tcW w:w="3022"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1386"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19" w:type="dxa"/>
                  <w:gridSpan w:val="5"/>
                  <w:vAlign w:val="center"/>
                </w:tcPr>
                <w:p>
                  <w:pPr>
                    <w:pStyle w:val="18"/>
                    <w:jc w:val="both"/>
                    <w:rPr>
                      <w:rFonts w:hint="default"/>
                      <w:color w:val="auto"/>
                      <w:vertAlign w:val="baseline"/>
                      <w:lang w:val="en-US" w:eastAsia="zh-CN"/>
                    </w:rPr>
                  </w:pPr>
                  <w:r>
                    <w:rPr>
                      <w:rFonts w:hint="eastAsia"/>
                      <w:color w:val="auto"/>
                      <w:vertAlign w:val="baseline"/>
                      <w:lang w:val="en-US" w:eastAsia="zh-CN"/>
                    </w:rPr>
                    <w:t>备注：天然气含硫量按《天然气》（GB17820-2018）2类标准100mg/m</w:t>
                  </w:r>
                  <w:r>
                    <w:rPr>
                      <w:rFonts w:hint="eastAsia"/>
                      <w:color w:val="auto"/>
                      <w:vertAlign w:val="superscript"/>
                      <w:lang w:val="en-US" w:eastAsia="zh-CN"/>
                    </w:rPr>
                    <w:t>3</w:t>
                  </w:r>
                  <w:r>
                    <w:rPr>
                      <w:rFonts w:hint="eastAsia"/>
                      <w:color w:val="auto"/>
                      <w:vertAlign w:val="baseline"/>
                      <w:lang w:val="en-US" w:eastAsia="zh-CN"/>
                    </w:rPr>
                    <w:t>计。</w:t>
                  </w:r>
                </w:p>
              </w:tc>
            </w:tr>
          </w:tbl>
          <w:p>
            <w:pPr>
              <w:bidi w:val="0"/>
              <w:rPr>
                <w:rFonts w:hint="eastAsia"/>
                <w:color w:val="auto"/>
                <w:vertAlign w:val="baseline"/>
                <w:lang w:val="en-US" w:eastAsia="zh-CN"/>
              </w:rPr>
            </w:pPr>
            <w:r>
              <w:rPr>
                <w:rFonts w:hint="eastAsia"/>
                <w:color w:val="auto"/>
                <w:vertAlign w:val="baseline"/>
                <w:lang w:val="en-US" w:eastAsia="zh-CN"/>
              </w:rPr>
              <w:t>本项目天然气使用量为2万m</w:t>
            </w:r>
            <w:r>
              <w:rPr>
                <w:rFonts w:hint="eastAsia"/>
                <w:color w:val="auto"/>
                <w:vertAlign w:val="superscript"/>
                <w:lang w:val="en-US" w:eastAsia="zh-CN"/>
              </w:rPr>
              <w:t>3</w:t>
            </w:r>
            <w:r>
              <w:rPr>
                <w:rFonts w:hint="eastAsia"/>
                <w:color w:val="auto"/>
                <w:vertAlign w:val="baseline"/>
                <w:lang w:val="en-US" w:eastAsia="zh-CN"/>
              </w:rPr>
              <w:t>/a，锅炉年运行天数330d，每天运行8h，本项目天然气锅炉不设风机，依靠锅炉鼓动排放，本项目天然气锅炉废气通过1根15m高排气筒DA002排放。</w:t>
            </w:r>
          </w:p>
          <w:p>
            <w:pPr>
              <w:bidi w:val="0"/>
              <w:rPr>
                <w:rFonts w:hint="default"/>
                <w:color w:val="auto"/>
                <w:vertAlign w:val="baseline"/>
                <w:lang w:val="en-US" w:eastAsia="zh-CN"/>
              </w:rPr>
            </w:pPr>
            <w:r>
              <w:rPr>
                <w:rFonts w:hint="eastAsia"/>
                <w:color w:val="auto"/>
                <w:vertAlign w:val="baseline"/>
                <w:lang w:val="en-US" w:eastAsia="zh-CN"/>
              </w:rPr>
              <w:t>天然气锅炉废气排放源强详见下表。</w:t>
            </w:r>
          </w:p>
          <w:p>
            <w:pPr>
              <w:pStyle w:val="17"/>
              <w:bidi w:val="0"/>
              <w:rPr>
                <w:rFonts w:hint="eastAsia"/>
                <w:color w:val="auto"/>
                <w:lang w:val="en-US" w:eastAsia="zh-CN"/>
              </w:rPr>
            </w:pPr>
            <w:r>
              <w:rPr>
                <w:rFonts w:hint="eastAsia"/>
                <w:color w:val="auto"/>
                <w:lang w:val="en-US" w:eastAsia="zh-CN"/>
              </w:rPr>
              <w:t>表4-8 天然气锅炉废气排放情况一览表</w:t>
            </w:r>
          </w:p>
          <w:p>
            <w:pPr>
              <w:pStyle w:val="18"/>
              <w:jc w:val="right"/>
              <w:rPr>
                <w:rFonts w:hint="default"/>
                <w:color w:val="auto"/>
                <w:vertAlign w:val="baseline"/>
                <w:lang w:val="en-US" w:eastAsia="zh-CN"/>
              </w:rPr>
            </w:pPr>
            <w:r>
              <w:rPr>
                <w:rFonts w:hint="eastAsia"/>
                <w:color w:val="auto"/>
                <w:lang w:val="en-US" w:eastAsia="zh-CN"/>
              </w:rPr>
              <w:t>单位：工业废气量：m</w:t>
            </w:r>
            <w:r>
              <w:rPr>
                <w:rFonts w:hint="eastAsia"/>
                <w:color w:val="auto"/>
                <w:vertAlign w:val="superscript"/>
                <w:lang w:val="en-US" w:eastAsia="zh-CN"/>
              </w:rPr>
              <w:t>3</w:t>
            </w:r>
            <w:r>
              <w:rPr>
                <w:rFonts w:hint="eastAsia"/>
                <w:color w:val="auto"/>
                <w:vertAlign w:val="baseline"/>
                <w:lang w:val="en-US" w:eastAsia="zh-CN"/>
              </w:rPr>
              <w:t>，速率：kg/h，产生量、排放量：t/a</w:t>
            </w:r>
          </w:p>
          <w:tbl>
            <w:tblPr>
              <w:tblStyle w:val="15"/>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1275"/>
              <w:gridCol w:w="1080"/>
              <w:gridCol w:w="1057"/>
              <w:gridCol w:w="1058"/>
              <w:gridCol w:w="685"/>
              <w:gridCol w:w="1078"/>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8" w:type="dxa"/>
                  <w:vMerge w:val="restart"/>
                  <w:vAlign w:val="center"/>
                </w:tcPr>
                <w:p>
                  <w:pPr>
                    <w:pStyle w:val="18"/>
                    <w:bidi w:val="0"/>
                    <w:rPr>
                      <w:rFonts w:hint="eastAsia"/>
                      <w:color w:val="auto"/>
                      <w:vertAlign w:val="baseline"/>
                      <w:lang w:val="en-US" w:eastAsia="zh-CN"/>
                    </w:rPr>
                  </w:pPr>
                  <w:r>
                    <w:rPr>
                      <w:rFonts w:hint="eastAsia"/>
                      <w:color w:val="auto"/>
                      <w:vertAlign w:val="baseline"/>
                      <w:lang w:val="en-US" w:eastAsia="zh-CN"/>
                    </w:rPr>
                    <w:t>污染源</w:t>
                  </w:r>
                </w:p>
              </w:tc>
              <w:tc>
                <w:tcPr>
                  <w:tcW w:w="1275" w:type="dxa"/>
                  <w:vMerge w:val="restart"/>
                  <w:vAlign w:val="center"/>
                </w:tcPr>
                <w:p>
                  <w:pPr>
                    <w:pStyle w:val="18"/>
                    <w:bidi w:val="0"/>
                    <w:rPr>
                      <w:rFonts w:hint="eastAsia"/>
                      <w:color w:val="auto"/>
                      <w:vertAlign w:val="baseline"/>
                      <w:lang w:val="en-US" w:eastAsia="zh-CN"/>
                    </w:rPr>
                  </w:pPr>
                  <w:r>
                    <w:rPr>
                      <w:rFonts w:hint="eastAsia"/>
                      <w:color w:val="auto"/>
                      <w:vertAlign w:val="baseline"/>
                      <w:lang w:val="en-US" w:eastAsia="zh-CN"/>
                    </w:rPr>
                    <w:t>污染物</w:t>
                  </w:r>
                </w:p>
              </w:tc>
              <w:tc>
                <w:tcPr>
                  <w:tcW w:w="1080" w:type="dxa"/>
                  <w:vMerge w:val="restart"/>
                  <w:vAlign w:val="center"/>
                </w:tcPr>
                <w:p>
                  <w:pPr>
                    <w:pStyle w:val="18"/>
                    <w:bidi w:val="0"/>
                    <w:rPr>
                      <w:rFonts w:hint="eastAsia"/>
                      <w:color w:val="auto"/>
                      <w:vertAlign w:val="baseline"/>
                      <w:lang w:val="en-US" w:eastAsia="zh-CN"/>
                    </w:rPr>
                  </w:pPr>
                  <w:r>
                    <w:rPr>
                      <w:rFonts w:hint="eastAsia"/>
                      <w:color w:val="auto"/>
                      <w:vertAlign w:val="baseline"/>
                      <w:lang w:val="en-US" w:eastAsia="zh-CN"/>
                    </w:rPr>
                    <w:t>排放方式</w:t>
                  </w:r>
                </w:p>
              </w:tc>
              <w:tc>
                <w:tcPr>
                  <w:tcW w:w="2115" w:type="dxa"/>
                  <w:gridSpan w:val="2"/>
                  <w:vAlign w:val="center"/>
                </w:tcPr>
                <w:p>
                  <w:pPr>
                    <w:pStyle w:val="18"/>
                    <w:bidi w:val="0"/>
                    <w:rPr>
                      <w:rFonts w:hint="eastAsia"/>
                      <w:color w:val="auto"/>
                      <w:vertAlign w:val="baseline"/>
                      <w:lang w:val="en-US" w:eastAsia="zh-CN"/>
                    </w:rPr>
                  </w:pPr>
                  <w:r>
                    <w:rPr>
                      <w:rFonts w:hint="eastAsia"/>
                      <w:color w:val="auto"/>
                      <w:vertAlign w:val="baseline"/>
                      <w:lang w:val="en-US" w:eastAsia="zh-CN"/>
                    </w:rPr>
                    <w:t>产生</w:t>
                  </w:r>
                </w:p>
              </w:tc>
              <w:tc>
                <w:tcPr>
                  <w:tcW w:w="685" w:type="dxa"/>
                  <w:vMerge w:val="restart"/>
                  <w:vAlign w:val="center"/>
                </w:tcPr>
                <w:p>
                  <w:pPr>
                    <w:pStyle w:val="18"/>
                    <w:bidi w:val="0"/>
                    <w:rPr>
                      <w:rFonts w:hint="eastAsia"/>
                      <w:color w:val="auto"/>
                      <w:vertAlign w:val="baseline"/>
                      <w:lang w:val="en-US" w:eastAsia="zh-CN"/>
                    </w:rPr>
                  </w:pPr>
                  <w:r>
                    <w:rPr>
                      <w:rFonts w:hint="eastAsia"/>
                      <w:color w:val="auto"/>
                      <w:vertAlign w:val="baseline"/>
                      <w:lang w:val="en-US" w:eastAsia="zh-CN"/>
                    </w:rPr>
                    <w:t>处理效率</w:t>
                  </w:r>
                </w:p>
              </w:tc>
              <w:tc>
                <w:tcPr>
                  <w:tcW w:w="2156" w:type="dxa"/>
                  <w:gridSpan w:val="2"/>
                  <w:vAlign w:val="center"/>
                </w:tcPr>
                <w:p>
                  <w:pPr>
                    <w:pStyle w:val="18"/>
                    <w:bidi w:val="0"/>
                    <w:rPr>
                      <w:rFonts w:hint="eastAsia"/>
                      <w:color w:val="auto"/>
                      <w:vertAlign w:val="baseline"/>
                      <w:lang w:val="en-US" w:eastAsia="zh-CN"/>
                    </w:rPr>
                  </w:pPr>
                  <w:r>
                    <w:rPr>
                      <w:rFonts w:hint="eastAsia"/>
                      <w:color w:val="auto"/>
                      <w:vertAlign w:val="baseline"/>
                      <w:lang w:val="en-US" w:eastAsia="zh-CN"/>
                    </w:rPr>
                    <w:t>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8" w:type="dxa"/>
                  <w:vMerge w:val="continue"/>
                  <w:vAlign w:val="center"/>
                </w:tcPr>
                <w:p>
                  <w:pPr>
                    <w:pStyle w:val="18"/>
                    <w:bidi w:val="0"/>
                    <w:rPr>
                      <w:rFonts w:hint="eastAsia"/>
                      <w:color w:val="auto"/>
                      <w:vertAlign w:val="baseline"/>
                      <w:lang w:val="en-US" w:eastAsia="zh-CN"/>
                    </w:rPr>
                  </w:pPr>
                </w:p>
              </w:tc>
              <w:tc>
                <w:tcPr>
                  <w:tcW w:w="1275" w:type="dxa"/>
                  <w:vMerge w:val="continue"/>
                  <w:vAlign w:val="center"/>
                </w:tcPr>
                <w:p>
                  <w:pPr>
                    <w:pStyle w:val="18"/>
                    <w:bidi w:val="0"/>
                    <w:rPr>
                      <w:rFonts w:hint="eastAsia"/>
                      <w:color w:val="auto"/>
                      <w:vertAlign w:val="baseline"/>
                      <w:lang w:val="en-US" w:eastAsia="zh-CN"/>
                    </w:rPr>
                  </w:pPr>
                </w:p>
              </w:tc>
              <w:tc>
                <w:tcPr>
                  <w:tcW w:w="1080" w:type="dxa"/>
                  <w:vMerge w:val="continue"/>
                  <w:vAlign w:val="center"/>
                </w:tcPr>
                <w:p>
                  <w:pPr>
                    <w:pStyle w:val="18"/>
                    <w:bidi w:val="0"/>
                    <w:rPr>
                      <w:rFonts w:hint="eastAsia"/>
                      <w:color w:val="auto"/>
                      <w:vertAlign w:val="baseline"/>
                      <w:lang w:val="en-US" w:eastAsia="zh-CN"/>
                    </w:rPr>
                  </w:pPr>
                </w:p>
              </w:tc>
              <w:tc>
                <w:tcPr>
                  <w:tcW w:w="1057" w:type="dxa"/>
                  <w:vAlign w:val="center"/>
                </w:tcPr>
                <w:p>
                  <w:pPr>
                    <w:pStyle w:val="18"/>
                    <w:bidi w:val="0"/>
                    <w:rPr>
                      <w:rFonts w:hint="eastAsia"/>
                      <w:color w:val="auto"/>
                      <w:vertAlign w:val="baseline"/>
                      <w:lang w:val="en-US" w:eastAsia="zh-CN"/>
                    </w:rPr>
                  </w:pPr>
                  <w:r>
                    <w:rPr>
                      <w:rFonts w:hint="eastAsia"/>
                      <w:color w:val="auto"/>
                      <w:vertAlign w:val="baseline"/>
                      <w:lang w:val="en-US" w:eastAsia="zh-CN"/>
                    </w:rPr>
                    <w:t>速率</w:t>
                  </w:r>
                </w:p>
              </w:tc>
              <w:tc>
                <w:tcPr>
                  <w:tcW w:w="1058" w:type="dxa"/>
                  <w:vAlign w:val="center"/>
                </w:tcPr>
                <w:p>
                  <w:pPr>
                    <w:pStyle w:val="18"/>
                    <w:bidi w:val="0"/>
                    <w:rPr>
                      <w:rFonts w:hint="eastAsia"/>
                      <w:color w:val="auto"/>
                      <w:vertAlign w:val="baseline"/>
                      <w:lang w:val="en-US" w:eastAsia="zh-CN"/>
                    </w:rPr>
                  </w:pPr>
                  <w:r>
                    <w:rPr>
                      <w:rFonts w:hint="eastAsia"/>
                      <w:color w:val="auto"/>
                      <w:vertAlign w:val="baseline"/>
                      <w:lang w:val="en-US" w:eastAsia="zh-CN"/>
                    </w:rPr>
                    <w:t>产生量</w:t>
                  </w:r>
                </w:p>
              </w:tc>
              <w:tc>
                <w:tcPr>
                  <w:tcW w:w="685" w:type="dxa"/>
                  <w:vMerge w:val="continue"/>
                  <w:vAlign w:val="center"/>
                </w:tcPr>
                <w:p>
                  <w:pPr>
                    <w:pStyle w:val="18"/>
                    <w:bidi w:val="0"/>
                    <w:rPr>
                      <w:rFonts w:hint="eastAsia"/>
                      <w:color w:val="auto"/>
                      <w:vertAlign w:val="baseline"/>
                      <w:lang w:val="en-US" w:eastAsia="zh-CN"/>
                    </w:rPr>
                  </w:pPr>
                </w:p>
              </w:tc>
              <w:tc>
                <w:tcPr>
                  <w:tcW w:w="1078"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速率</w:t>
                  </w:r>
                </w:p>
              </w:tc>
              <w:tc>
                <w:tcPr>
                  <w:tcW w:w="1078"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8" w:type="dxa"/>
                  <w:vMerge w:val="restar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天然气锅炉</w:t>
                  </w:r>
                </w:p>
              </w:tc>
              <w:tc>
                <w:tcPr>
                  <w:tcW w:w="127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工业废气量</w:t>
                  </w:r>
                </w:p>
              </w:tc>
              <w:tc>
                <w:tcPr>
                  <w:tcW w:w="1080" w:type="dxa"/>
                  <w:vMerge w:val="restar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有组织</w:t>
                  </w:r>
                </w:p>
              </w:tc>
              <w:tc>
                <w:tcPr>
                  <w:tcW w:w="1057"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81.631</w:t>
                  </w:r>
                </w:p>
              </w:tc>
              <w:tc>
                <w:tcPr>
                  <w:tcW w:w="1058"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lang w:val="en-US" w:eastAsia="zh-CN"/>
                    </w:rPr>
                    <w:t>215506</w:t>
                  </w:r>
                </w:p>
              </w:tc>
              <w:tc>
                <w:tcPr>
                  <w:tcW w:w="685" w:type="dxa"/>
                  <w:vMerge w:val="restar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0%</w:t>
                  </w:r>
                </w:p>
              </w:tc>
              <w:tc>
                <w:tcPr>
                  <w:tcW w:w="1078"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81.631</w:t>
                  </w:r>
                </w:p>
              </w:tc>
              <w:tc>
                <w:tcPr>
                  <w:tcW w:w="1078"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215506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8" w:type="dxa"/>
                  <w:vMerge w:val="continue"/>
                  <w:vAlign w:val="center"/>
                </w:tcPr>
                <w:p>
                  <w:pPr>
                    <w:pStyle w:val="18"/>
                    <w:bidi w:val="0"/>
                    <w:rPr>
                      <w:rFonts w:hint="eastAsia"/>
                      <w:color w:val="auto"/>
                      <w:vertAlign w:val="baseline"/>
                      <w:lang w:val="en-US" w:eastAsia="zh-CN"/>
                    </w:rPr>
                  </w:pPr>
                </w:p>
              </w:tc>
              <w:tc>
                <w:tcPr>
                  <w:tcW w:w="127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二氧化硫</w:t>
                  </w:r>
                </w:p>
              </w:tc>
              <w:tc>
                <w:tcPr>
                  <w:tcW w:w="1080" w:type="dxa"/>
                  <w:vMerge w:val="continue"/>
                  <w:vAlign w:val="center"/>
                </w:tcPr>
                <w:p>
                  <w:pPr>
                    <w:pStyle w:val="18"/>
                    <w:bidi w:val="0"/>
                    <w:rPr>
                      <w:rFonts w:hint="eastAsia"/>
                      <w:color w:val="auto"/>
                      <w:vertAlign w:val="baseline"/>
                      <w:lang w:val="en-US" w:eastAsia="zh-CN"/>
                    </w:rPr>
                  </w:pPr>
                </w:p>
              </w:tc>
              <w:tc>
                <w:tcPr>
                  <w:tcW w:w="1057"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0.002</w:t>
                  </w:r>
                </w:p>
              </w:tc>
              <w:tc>
                <w:tcPr>
                  <w:tcW w:w="1058"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0.004</w:t>
                  </w:r>
                </w:p>
              </w:tc>
              <w:tc>
                <w:tcPr>
                  <w:tcW w:w="685" w:type="dxa"/>
                  <w:vMerge w:val="continue"/>
                  <w:vAlign w:val="center"/>
                </w:tcPr>
                <w:p>
                  <w:pPr>
                    <w:pStyle w:val="18"/>
                    <w:bidi w:val="0"/>
                    <w:rPr>
                      <w:rFonts w:hint="eastAsia"/>
                      <w:color w:val="auto"/>
                      <w:vertAlign w:val="baseline"/>
                      <w:lang w:val="en-US" w:eastAsia="zh-CN"/>
                    </w:rPr>
                  </w:pPr>
                </w:p>
              </w:tc>
              <w:tc>
                <w:tcPr>
                  <w:tcW w:w="1078"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lang w:val="en-US" w:eastAsia="zh-CN"/>
                    </w:rPr>
                    <w:t>0.002</w:t>
                  </w:r>
                </w:p>
              </w:tc>
              <w:tc>
                <w:tcPr>
                  <w:tcW w:w="1078"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8" w:type="dxa"/>
                  <w:vMerge w:val="continue"/>
                  <w:vAlign w:val="center"/>
                </w:tcPr>
                <w:p>
                  <w:pPr>
                    <w:pStyle w:val="18"/>
                    <w:bidi w:val="0"/>
                    <w:rPr>
                      <w:rFonts w:hint="eastAsia"/>
                      <w:color w:val="auto"/>
                      <w:vertAlign w:val="baseline"/>
                      <w:lang w:val="en-US" w:eastAsia="zh-CN"/>
                    </w:rPr>
                  </w:pPr>
                </w:p>
              </w:tc>
              <w:tc>
                <w:tcPr>
                  <w:tcW w:w="127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氮氧化物</w:t>
                  </w:r>
                </w:p>
              </w:tc>
              <w:tc>
                <w:tcPr>
                  <w:tcW w:w="1080" w:type="dxa"/>
                  <w:vMerge w:val="continue"/>
                  <w:vAlign w:val="center"/>
                </w:tcPr>
                <w:p>
                  <w:pPr>
                    <w:pStyle w:val="18"/>
                    <w:bidi w:val="0"/>
                    <w:rPr>
                      <w:rFonts w:hint="eastAsia"/>
                      <w:color w:val="auto"/>
                      <w:vertAlign w:val="baseline"/>
                      <w:lang w:val="en-US" w:eastAsia="zh-CN"/>
                    </w:rPr>
                  </w:pPr>
                </w:p>
              </w:tc>
              <w:tc>
                <w:tcPr>
                  <w:tcW w:w="1057"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0.012</w:t>
                  </w:r>
                </w:p>
              </w:tc>
              <w:tc>
                <w:tcPr>
                  <w:tcW w:w="1058"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0.032</w:t>
                  </w:r>
                </w:p>
              </w:tc>
              <w:tc>
                <w:tcPr>
                  <w:tcW w:w="685" w:type="dxa"/>
                  <w:vMerge w:val="continue"/>
                  <w:vAlign w:val="center"/>
                </w:tcPr>
                <w:p>
                  <w:pPr>
                    <w:pStyle w:val="18"/>
                    <w:bidi w:val="0"/>
                    <w:rPr>
                      <w:rFonts w:hint="eastAsia"/>
                      <w:color w:val="auto"/>
                      <w:vertAlign w:val="baseline"/>
                      <w:lang w:val="en-US" w:eastAsia="zh-CN"/>
                    </w:rPr>
                  </w:pPr>
                </w:p>
              </w:tc>
              <w:tc>
                <w:tcPr>
                  <w:tcW w:w="1078"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lang w:val="en-US" w:eastAsia="zh-CN"/>
                    </w:rPr>
                    <w:t>0.012</w:t>
                  </w:r>
                </w:p>
              </w:tc>
              <w:tc>
                <w:tcPr>
                  <w:tcW w:w="1078"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8" w:type="dxa"/>
                  <w:vMerge w:val="continue"/>
                  <w:vAlign w:val="center"/>
                </w:tcPr>
                <w:p>
                  <w:pPr>
                    <w:pStyle w:val="18"/>
                    <w:bidi w:val="0"/>
                    <w:rPr>
                      <w:rFonts w:hint="eastAsia"/>
                      <w:color w:val="auto"/>
                      <w:vertAlign w:val="baseline"/>
                      <w:lang w:val="en-US" w:eastAsia="zh-CN"/>
                    </w:rPr>
                  </w:pPr>
                </w:p>
              </w:tc>
              <w:tc>
                <w:tcPr>
                  <w:tcW w:w="127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颗粒物</w:t>
                  </w:r>
                </w:p>
              </w:tc>
              <w:tc>
                <w:tcPr>
                  <w:tcW w:w="1080" w:type="dxa"/>
                  <w:vMerge w:val="continue"/>
                  <w:vAlign w:val="center"/>
                </w:tcPr>
                <w:p>
                  <w:pPr>
                    <w:pStyle w:val="18"/>
                    <w:bidi w:val="0"/>
                    <w:rPr>
                      <w:rFonts w:hint="eastAsia"/>
                      <w:color w:val="auto"/>
                      <w:vertAlign w:val="baseline"/>
                      <w:lang w:val="en-US" w:eastAsia="zh-CN"/>
                    </w:rPr>
                  </w:pPr>
                </w:p>
              </w:tc>
              <w:tc>
                <w:tcPr>
                  <w:tcW w:w="1057"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1058"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685" w:type="dxa"/>
                  <w:vMerge w:val="continue"/>
                  <w:vAlign w:val="center"/>
                </w:tcPr>
                <w:p>
                  <w:pPr>
                    <w:pStyle w:val="18"/>
                    <w:bidi w:val="0"/>
                    <w:rPr>
                      <w:rFonts w:hint="eastAsia"/>
                      <w:color w:val="auto"/>
                      <w:vertAlign w:val="baseline"/>
                      <w:lang w:val="en-US" w:eastAsia="zh-CN"/>
                    </w:rPr>
                  </w:pPr>
                </w:p>
              </w:tc>
              <w:tc>
                <w:tcPr>
                  <w:tcW w:w="1078"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1078"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r>
          </w:tbl>
          <w:p>
            <w:pPr>
              <w:bidi w:val="0"/>
              <w:rPr>
                <w:rFonts w:hint="eastAsia"/>
                <w:color w:val="auto"/>
                <w:lang w:val="en-US" w:eastAsia="zh-CN"/>
              </w:rPr>
            </w:pPr>
          </w:p>
          <w:p>
            <w:pPr>
              <w:bidi w:val="0"/>
              <w:rPr>
                <w:rFonts w:hint="eastAsia"/>
                <w:color w:val="auto"/>
                <w:lang w:val="en-US" w:eastAsia="zh-CN"/>
              </w:rPr>
            </w:pPr>
          </w:p>
          <w:p>
            <w:pPr>
              <w:pStyle w:val="17"/>
              <w:bidi w:val="0"/>
              <w:rPr>
                <w:rFonts w:hint="eastAsia"/>
                <w:color w:val="auto"/>
                <w:lang w:val="en-US" w:eastAsia="zh-CN"/>
              </w:rPr>
            </w:pPr>
            <w:r>
              <w:rPr>
                <w:rFonts w:hint="eastAsia"/>
                <w:color w:val="auto"/>
                <w:lang w:val="en-US" w:eastAsia="zh-CN"/>
              </w:rPr>
              <w:t>表4-9 天然气锅炉废气排放浓度情况一览表</w:t>
            </w:r>
          </w:p>
          <w:p>
            <w:pPr>
              <w:pStyle w:val="18"/>
              <w:jc w:val="right"/>
              <w:rPr>
                <w:rFonts w:hint="default" w:eastAsia="宋体"/>
                <w:color w:val="auto"/>
                <w:vertAlign w:val="baseline"/>
                <w:lang w:val="en-US" w:eastAsia="zh-CN"/>
              </w:rPr>
            </w:pPr>
            <w:r>
              <w:rPr>
                <w:rFonts w:hint="eastAsia"/>
                <w:color w:val="auto"/>
                <w:lang w:val="en-US" w:eastAsia="zh-CN"/>
              </w:rPr>
              <w:t>单位：</w:t>
            </w:r>
            <w:r>
              <w:rPr>
                <w:rFonts w:hint="eastAsia"/>
                <w:color w:val="auto"/>
                <w:vertAlign w:val="baseline"/>
                <w:lang w:val="en-US" w:eastAsia="zh-CN"/>
              </w:rPr>
              <w:t>废气量：</w:t>
            </w:r>
            <w:r>
              <w:rPr>
                <w:rFonts w:hint="eastAsia"/>
                <w:color w:val="auto"/>
                <w:lang w:val="en-US" w:eastAsia="zh-CN"/>
              </w:rPr>
              <w:t>m</w:t>
            </w:r>
            <w:r>
              <w:rPr>
                <w:rFonts w:hint="eastAsia"/>
                <w:color w:val="auto"/>
                <w:vertAlign w:val="superscript"/>
                <w:lang w:val="en-US" w:eastAsia="zh-CN"/>
              </w:rPr>
              <w:t>3</w:t>
            </w:r>
            <w:r>
              <w:rPr>
                <w:rFonts w:hint="eastAsia"/>
                <w:color w:val="auto"/>
                <w:lang w:val="en-US" w:eastAsia="zh-CN"/>
              </w:rPr>
              <w:t>，排放量：t/a，浓度：mg/m</w:t>
            </w:r>
            <w:r>
              <w:rPr>
                <w:rFonts w:hint="eastAsia"/>
                <w:color w:val="auto"/>
                <w:vertAlign w:val="superscript"/>
                <w:lang w:val="en-US" w:eastAsia="zh-CN"/>
              </w:rPr>
              <w:t>3</w:t>
            </w:r>
          </w:p>
          <w:tbl>
            <w:tblPr>
              <w:tblStyle w:val="15"/>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110"/>
              <w:gridCol w:w="922"/>
              <w:gridCol w:w="922"/>
              <w:gridCol w:w="922"/>
              <w:gridCol w:w="922"/>
              <w:gridCol w:w="922"/>
              <w:gridCol w:w="925"/>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3" w:type="dxa"/>
                  <w:vMerge w:val="restart"/>
                  <w:vAlign w:val="center"/>
                </w:tcPr>
                <w:p>
                  <w:pPr>
                    <w:pStyle w:val="18"/>
                    <w:bidi w:val="0"/>
                    <w:rPr>
                      <w:rFonts w:hint="eastAsia"/>
                      <w:color w:val="auto"/>
                      <w:vertAlign w:val="baseline"/>
                      <w:lang w:val="en-US" w:eastAsia="zh-CN"/>
                    </w:rPr>
                  </w:pPr>
                  <w:r>
                    <w:rPr>
                      <w:rFonts w:hint="eastAsia"/>
                      <w:color w:val="auto"/>
                      <w:vertAlign w:val="baseline"/>
                      <w:lang w:val="en-US" w:eastAsia="zh-CN"/>
                    </w:rPr>
                    <w:t>污染源</w:t>
                  </w:r>
                </w:p>
              </w:tc>
              <w:tc>
                <w:tcPr>
                  <w:tcW w:w="1110" w:type="dxa"/>
                  <w:vMerge w:val="restart"/>
                  <w:vAlign w:val="center"/>
                </w:tcPr>
                <w:p>
                  <w:pPr>
                    <w:pStyle w:val="18"/>
                    <w:bidi w:val="0"/>
                    <w:rPr>
                      <w:rFonts w:hint="eastAsia"/>
                      <w:color w:val="auto"/>
                      <w:vertAlign w:val="baseline"/>
                      <w:lang w:val="en-US" w:eastAsia="zh-CN"/>
                    </w:rPr>
                  </w:pPr>
                  <w:r>
                    <w:rPr>
                      <w:rFonts w:hint="eastAsia"/>
                      <w:color w:val="auto"/>
                      <w:vertAlign w:val="baseline"/>
                      <w:lang w:val="en-US" w:eastAsia="zh-CN"/>
                    </w:rPr>
                    <w:t>污染物</w:t>
                  </w:r>
                </w:p>
              </w:tc>
              <w:tc>
                <w:tcPr>
                  <w:tcW w:w="1844" w:type="dxa"/>
                  <w:gridSpan w:val="2"/>
                  <w:vAlign w:val="center"/>
                </w:tcPr>
                <w:p>
                  <w:pPr>
                    <w:pStyle w:val="18"/>
                    <w:bidi w:val="0"/>
                    <w:rPr>
                      <w:rFonts w:hint="eastAsia"/>
                      <w:color w:val="auto"/>
                      <w:vertAlign w:val="baseline"/>
                      <w:lang w:val="en-US" w:eastAsia="zh-CN"/>
                    </w:rPr>
                  </w:pPr>
                  <w:r>
                    <w:rPr>
                      <w:rFonts w:hint="eastAsia"/>
                      <w:color w:val="auto"/>
                      <w:vertAlign w:val="baseline"/>
                      <w:lang w:val="en-US" w:eastAsia="zh-CN"/>
                    </w:rPr>
                    <w:t>现有项目</w:t>
                  </w:r>
                </w:p>
              </w:tc>
              <w:tc>
                <w:tcPr>
                  <w:tcW w:w="1844" w:type="dxa"/>
                  <w:gridSpan w:val="2"/>
                  <w:vAlign w:val="center"/>
                </w:tcPr>
                <w:p>
                  <w:pPr>
                    <w:pStyle w:val="18"/>
                    <w:bidi w:val="0"/>
                    <w:rPr>
                      <w:rFonts w:hint="eastAsia"/>
                      <w:color w:val="auto"/>
                      <w:vertAlign w:val="baseline"/>
                      <w:lang w:val="en-US" w:eastAsia="zh-CN"/>
                    </w:rPr>
                  </w:pPr>
                  <w:r>
                    <w:rPr>
                      <w:rFonts w:hint="eastAsia"/>
                      <w:color w:val="auto"/>
                      <w:vertAlign w:val="baseline"/>
                      <w:lang w:val="en-US" w:eastAsia="zh-CN"/>
                    </w:rPr>
                    <w:t>本项目</w:t>
                  </w:r>
                </w:p>
              </w:tc>
              <w:tc>
                <w:tcPr>
                  <w:tcW w:w="1847" w:type="dxa"/>
                  <w:gridSpan w:val="2"/>
                  <w:vAlign w:val="center"/>
                </w:tcPr>
                <w:p>
                  <w:pPr>
                    <w:pStyle w:val="18"/>
                    <w:bidi w:val="0"/>
                    <w:rPr>
                      <w:rFonts w:hint="eastAsia"/>
                      <w:color w:val="auto"/>
                      <w:vertAlign w:val="baseline"/>
                      <w:lang w:val="en-US" w:eastAsia="zh-CN"/>
                    </w:rPr>
                  </w:pPr>
                  <w:r>
                    <w:rPr>
                      <w:rFonts w:hint="eastAsia"/>
                      <w:color w:val="auto"/>
                      <w:vertAlign w:val="baseline"/>
                      <w:lang w:val="en-US" w:eastAsia="zh-CN"/>
                    </w:rPr>
                    <w:t>改扩建后</w:t>
                  </w:r>
                </w:p>
              </w:tc>
              <w:tc>
                <w:tcPr>
                  <w:tcW w:w="1111" w:type="dxa"/>
                  <w:vMerge w:val="restart"/>
                  <w:vAlign w:val="center"/>
                </w:tcPr>
                <w:p>
                  <w:pPr>
                    <w:pStyle w:val="18"/>
                    <w:bidi w:val="0"/>
                    <w:rPr>
                      <w:rFonts w:hint="eastAsia"/>
                      <w:color w:val="auto"/>
                      <w:vertAlign w:val="baseline"/>
                      <w:lang w:val="en-US" w:eastAsia="zh-CN"/>
                    </w:rPr>
                  </w:pPr>
                  <w:r>
                    <w:rPr>
                      <w:rFonts w:hint="eastAsia"/>
                      <w:color w:val="auto"/>
                      <w:vertAlign w:val="baseline"/>
                      <w:lang w:val="en-US" w:eastAsia="zh-CN"/>
                    </w:rPr>
                    <w:t>改扩建后排放浓度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3" w:type="dxa"/>
                  <w:vMerge w:val="continue"/>
                  <w:vAlign w:val="center"/>
                </w:tcPr>
                <w:p>
                  <w:pPr>
                    <w:pStyle w:val="18"/>
                    <w:bidi w:val="0"/>
                    <w:rPr>
                      <w:rFonts w:hint="eastAsia"/>
                      <w:color w:val="auto"/>
                      <w:vertAlign w:val="baseline"/>
                      <w:lang w:val="en-US" w:eastAsia="zh-CN"/>
                    </w:rPr>
                  </w:pPr>
                </w:p>
              </w:tc>
              <w:tc>
                <w:tcPr>
                  <w:tcW w:w="1110" w:type="dxa"/>
                  <w:vMerge w:val="continue"/>
                  <w:vAlign w:val="center"/>
                </w:tcPr>
                <w:p>
                  <w:pPr>
                    <w:pStyle w:val="18"/>
                    <w:bidi w:val="0"/>
                    <w:rPr>
                      <w:rFonts w:hint="eastAsia"/>
                      <w:color w:val="auto"/>
                      <w:vertAlign w:val="baseline"/>
                      <w:lang w:val="en-US" w:eastAsia="zh-CN"/>
                    </w:rPr>
                  </w:pPr>
                </w:p>
              </w:tc>
              <w:tc>
                <w:tcPr>
                  <w:tcW w:w="922" w:type="dxa"/>
                  <w:vAlign w:val="center"/>
                </w:tcPr>
                <w:p>
                  <w:pPr>
                    <w:pStyle w:val="18"/>
                    <w:bidi w:val="0"/>
                    <w:rPr>
                      <w:rFonts w:hint="eastAsia"/>
                      <w:color w:val="auto"/>
                      <w:vertAlign w:val="baseline"/>
                      <w:lang w:val="en-US" w:eastAsia="zh-CN"/>
                    </w:rPr>
                  </w:pPr>
                  <w:r>
                    <w:rPr>
                      <w:rFonts w:hint="eastAsia"/>
                      <w:color w:val="auto"/>
                      <w:vertAlign w:val="baseline"/>
                      <w:lang w:val="en-US" w:eastAsia="zh-CN"/>
                    </w:rPr>
                    <w:t>废气量</w:t>
                  </w:r>
                </w:p>
              </w:tc>
              <w:tc>
                <w:tcPr>
                  <w:tcW w:w="922" w:type="dxa"/>
                  <w:vAlign w:val="center"/>
                </w:tcPr>
                <w:p>
                  <w:pPr>
                    <w:pStyle w:val="18"/>
                    <w:bidi w:val="0"/>
                    <w:rPr>
                      <w:rFonts w:hint="eastAsia"/>
                      <w:color w:val="auto"/>
                      <w:vertAlign w:val="baseline"/>
                      <w:lang w:val="en-US" w:eastAsia="zh-CN"/>
                    </w:rPr>
                  </w:pPr>
                  <w:r>
                    <w:rPr>
                      <w:rFonts w:hint="eastAsia"/>
                      <w:color w:val="auto"/>
                      <w:vertAlign w:val="baseline"/>
                      <w:lang w:val="en-US" w:eastAsia="zh-CN"/>
                    </w:rPr>
                    <w:t>排放量</w:t>
                  </w:r>
                </w:p>
              </w:tc>
              <w:tc>
                <w:tcPr>
                  <w:tcW w:w="92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废气量</w:t>
                  </w:r>
                </w:p>
              </w:tc>
              <w:tc>
                <w:tcPr>
                  <w:tcW w:w="92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排放量</w:t>
                  </w:r>
                </w:p>
              </w:tc>
              <w:tc>
                <w:tcPr>
                  <w:tcW w:w="92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废气量</w:t>
                  </w:r>
                </w:p>
              </w:tc>
              <w:tc>
                <w:tcPr>
                  <w:tcW w:w="92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排放量</w:t>
                  </w:r>
                </w:p>
              </w:tc>
              <w:tc>
                <w:tcPr>
                  <w:tcW w:w="1111" w:type="dxa"/>
                  <w:vMerge w:val="continue"/>
                  <w:vAlign w:val="center"/>
                </w:tcPr>
                <w:p>
                  <w:pPr>
                    <w:pStyle w:val="18"/>
                    <w:bidi w:val="0"/>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3" w:type="dxa"/>
                  <w:vMerge w:val="restar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天然气锅炉</w:t>
                  </w:r>
                </w:p>
              </w:tc>
              <w:tc>
                <w:tcPr>
                  <w:tcW w:w="111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二氧化硫</w:t>
                  </w:r>
                </w:p>
              </w:tc>
              <w:tc>
                <w:tcPr>
                  <w:tcW w:w="922" w:type="dxa"/>
                  <w:vMerge w:val="restart"/>
                  <w:vAlign w:val="center"/>
                </w:tcPr>
                <w:p>
                  <w:pPr>
                    <w:pStyle w:val="18"/>
                    <w:bidi w:val="0"/>
                    <w:rPr>
                      <w:rFonts w:hint="eastAsia"/>
                      <w:color w:val="auto"/>
                      <w:vertAlign w:val="baseline"/>
                      <w:lang w:val="en-US" w:eastAsia="zh-CN"/>
                    </w:rPr>
                  </w:pPr>
                  <w:r>
                    <w:rPr>
                      <w:rFonts w:hint="eastAsia"/>
                      <w:color w:val="auto"/>
                      <w:vertAlign w:val="baseline"/>
                      <w:lang w:val="en-US" w:eastAsia="zh-CN"/>
                    </w:rPr>
                    <w:t>1448000</w:t>
                  </w:r>
                </w:p>
              </w:tc>
              <w:tc>
                <w:tcPr>
                  <w:tcW w:w="92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0.025</w:t>
                  </w:r>
                </w:p>
              </w:tc>
              <w:tc>
                <w:tcPr>
                  <w:tcW w:w="922" w:type="dxa"/>
                  <w:vMerge w:val="restart"/>
                  <w:vAlign w:val="center"/>
                </w:tcPr>
                <w:p>
                  <w:pPr>
                    <w:pStyle w:val="18"/>
                    <w:bidi w:val="0"/>
                    <w:rPr>
                      <w:rFonts w:hint="eastAsia"/>
                      <w:color w:val="auto"/>
                      <w:vertAlign w:val="baseline"/>
                      <w:lang w:val="en-US" w:eastAsia="zh-CN"/>
                    </w:rPr>
                  </w:pPr>
                  <w:r>
                    <w:rPr>
                      <w:rFonts w:hint="eastAsia"/>
                      <w:color w:val="auto"/>
                      <w:lang w:val="en-US" w:eastAsia="zh-CN"/>
                    </w:rPr>
                    <w:t>215506</w:t>
                  </w:r>
                </w:p>
              </w:tc>
              <w:tc>
                <w:tcPr>
                  <w:tcW w:w="92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0.004</w:t>
                  </w:r>
                </w:p>
              </w:tc>
              <w:tc>
                <w:tcPr>
                  <w:tcW w:w="922" w:type="dxa"/>
                  <w:vMerge w:val="restart"/>
                  <w:vAlign w:val="center"/>
                </w:tcPr>
                <w:p>
                  <w:pPr>
                    <w:pStyle w:val="18"/>
                    <w:bidi w:val="0"/>
                    <w:rPr>
                      <w:rFonts w:hint="eastAsia"/>
                      <w:color w:val="auto"/>
                      <w:vertAlign w:val="baseline"/>
                      <w:lang w:val="en-US" w:eastAsia="zh-CN"/>
                    </w:rPr>
                  </w:pPr>
                  <w:r>
                    <w:rPr>
                      <w:rFonts w:hint="eastAsia"/>
                      <w:color w:val="auto"/>
                      <w:vertAlign w:val="baseline"/>
                      <w:lang w:val="en-US" w:eastAsia="zh-CN"/>
                    </w:rPr>
                    <w:t>1663506</w:t>
                  </w:r>
                </w:p>
              </w:tc>
              <w:tc>
                <w:tcPr>
                  <w:tcW w:w="925" w:type="dxa"/>
                  <w:vAlign w:val="center"/>
                </w:tcPr>
                <w:p>
                  <w:pPr>
                    <w:pStyle w:val="18"/>
                    <w:bidi w:val="0"/>
                    <w:rPr>
                      <w:rFonts w:hint="eastAsia"/>
                      <w:color w:val="auto"/>
                      <w:lang w:val="en-US" w:eastAsia="zh-CN"/>
                    </w:rPr>
                  </w:pPr>
                  <w:r>
                    <w:rPr>
                      <w:rFonts w:hint="eastAsia"/>
                      <w:color w:val="auto"/>
                      <w:lang w:val="en-US" w:eastAsia="zh-CN"/>
                    </w:rPr>
                    <w:t>0.029</w:t>
                  </w:r>
                </w:p>
              </w:tc>
              <w:tc>
                <w:tcPr>
                  <w:tcW w:w="1111" w:type="dxa"/>
                  <w:vAlign w:val="center"/>
                </w:tcPr>
                <w:p>
                  <w:pPr>
                    <w:pStyle w:val="18"/>
                    <w:bidi w:val="0"/>
                    <w:rPr>
                      <w:rFonts w:hint="eastAsia"/>
                      <w:color w:val="auto"/>
                      <w:lang w:val="en-US" w:eastAsia="zh-CN"/>
                    </w:rPr>
                  </w:pPr>
                  <w:r>
                    <w:rPr>
                      <w:rFonts w:hint="eastAsia"/>
                      <w:color w:val="auto"/>
                      <w:lang w:val="en-US" w:eastAsia="zh-CN"/>
                    </w:rPr>
                    <w:t>17.433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3" w:type="dxa"/>
                  <w:vMerge w:val="continue"/>
                  <w:vAlign w:val="center"/>
                </w:tcPr>
                <w:p>
                  <w:pPr>
                    <w:pStyle w:val="18"/>
                    <w:bidi w:val="0"/>
                    <w:rPr>
                      <w:rFonts w:hint="eastAsia"/>
                      <w:color w:val="auto"/>
                      <w:vertAlign w:val="baseline"/>
                      <w:lang w:val="en-US" w:eastAsia="zh-CN"/>
                    </w:rPr>
                  </w:pPr>
                </w:p>
              </w:tc>
              <w:tc>
                <w:tcPr>
                  <w:tcW w:w="111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氮氧化物</w:t>
                  </w:r>
                </w:p>
              </w:tc>
              <w:tc>
                <w:tcPr>
                  <w:tcW w:w="922" w:type="dxa"/>
                  <w:vMerge w:val="continue"/>
                  <w:vAlign w:val="center"/>
                </w:tcPr>
                <w:p>
                  <w:pPr>
                    <w:pStyle w:val="18"/>
                    <w:bidi w:val="0"/>
                    <w:rPr>
                      <w:rFonts w:hint="eastAsia"/>
                      <w:color w:val="auto"/>
                      <w:vertAlign w:val="baseline"/>
                      <w:lang w:val="en-US" w:eastAsia="zh-CN"/>
                    </w:rPr>
                  </w:pPr>
                </w:p>
              </w:tc>
              <w:tc>
                <w:tcPr>
                  <w:tcW w:w="92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0.210</w:t>
                  </w:r>
                </w:p>
              </w:tc>
              <w:tc>
                <w:tcPr>
                  <w:tcW w:w="922" w:type="dxa"/>
                  <w:vMerge w:val="continue"/>
                  <w:vAlign w:val="center"/>
                </w:tcPr>
                <w:p>
                  <w:pPr>
                    <w:pStyle w:val="18"/>
                    <w:bidi w:val="0"/>
                    <w:rPr>
                      <w:rFonts w:hint="eastAsia"/>
                      <w:color w:val="auto"/>
                      <w:vertAlign w:val="baseline"/>
                      <w:lang w:val="en-US" w:eastAsia="zh-CN"/>
                    </w:rPr>
                  </w:pPr>
                </w:p>
              </w:tc>
              <w:tc>
                <w:tcPr>
                  <w:tcW w:w="92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0.032</w:t>
                  </w:r>
                </w:p>
              </w:tc>
              <w:tc>
                <w:tcPr>
                  <w:tcW w:w="922" w:type="dxa"/>
                  <w:vMerge w:val="continue"/>
                  <w:vAlign w:val="center"/>
                </w:tcPr>
                <w:p>
                  <w:pPr>
                    <w:pStyle w:val="18"/>
                    <w:bidi w:val="0"/>
                    <w:rPr>
                      <w:rFonts w:hint="eastAsia"/>
                      <w:color w:val="auto"/>
                      <w:vertAlign w:val="baseline"/>
                      <w:lang w:val="en-US" w:eastAsia="zh-CN"/>
                    </w:rPr>
                  </w:pPr>
                </w:p>
              </w:tc>
              <w:tc>
                <w:tcPr>
                  <w:tcW w:w="925" w:type="dxa"/>
                  <w:vAlign w:val="center"/>
                </w:tcPr>
                <w:p>
                  <w:pPr>
                    <w:pStyle w:val="18"/>
                    <w:bidi w:val="0"/>
                    <w:rPr>
                      <w:rFonts w:hint="eastAsia"/>
                      <w:color w:val="auto"/>
                      <w:lang w:val="en-US" w:eastAsia="zh-CN"/>
                    </w:rPr>
                  </w:pPr>
                  <w:r>
                    <w:rPr>
                      <w:rFonts w:hint="eastAsia"/>
                      <w:color w:val="auto"/>
                      <w:lang w:val="en-US" w:eastAsia="zh-CN"/>
                    </w:rPr>
                    <w:t>0.242</w:t>
                  </w:r>
                </w:p>
              </w:tc>
              <w:tc>
                <w:tcPr>
                  <w:tcW w:w="1111" w:type="dxa"/>
                  <w:vAlign w:val="center"/>
                </w:tcPr>
                <w:p>
                  <w:pPr>
                    <w:pStyle w:val="18"/>
                    <w:bidi w:val="0"/>
                    <w:rPr>
                      <w:rFonts w:hint="eastAsia"/>
                      <w:color w:val="auto"/>
                      <w:lang w:val="en-US" w:eastAsia="zh-CN"/>
                    </w:rPr>
                  </w:pPr>
                  <w:r>
                    <w:rPr>
                      <w:rFonts w:hint="eastAsia"/>
                      <w:color w:val="auto"/>
                      <w:lang w:val="en-US" w:eastAsia="zh-CN"/>
                    </w:rPr>
                    <w:t>145.476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3" w:type="dxa"/>
                  <w:vMerge w:val="continue"/>
                  <w:vAlign w:val="center"/>
                </w:tcPr>
                <w:p>
                  <w:pPr>
                    <w:pStyle w:val="18"/>
                    <w:bidi w:val="0"/>
                    <w:rPr>
                      <w:rFonts w:hint="eastAsia"/>
                      <w:color w:val="auto"/>
                      <w:vertAlign w:val="baseline"/>
                      <w:lang w:val="en-US" w:eastAsia="zh-CN"/>
                    </w:rPr>
                  </w:pPr>
                </w:p>
              </w:tc>
              <w:tc>
                <w:tcPr>
                  <w:tcW w:w="111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颗粒物</w:t>
                  </w:r>
                </w:p>
              </w:tc>
              <w:tc>
                <w:tcPr>
                  <w:tcW w:w="922" w:type="dxa"/>
                  <w:vMerge w:val="continue"/>
                  <w:vAlign w:val="center"/>
                </w:tcPr>
                <w:p>
                  <w:pPr>
                    <w:pStyle w:val="18"/>
                    <w:bidi w:val="0"/>
                    <w:rPr>
                      <w:rFonts w:hint="eastAsia"/>
                      <w:color w:val="auto"/>
                      <w:vertAlign w:val="baseline"/>
                      <w:lang w:val="en-US" w:eastAsia="zh-CN"/>
                    </w:rPr>
                  </w:pPr>
                </w:p>
              </w:tc>
              <w:tc>
                <w:tcPr>
                  <w:tcW w:w="92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0.015</w:t>
                  </w:r>
                </w:p>
              </w:tc>
              <w:tc>
                <w:tcPr>
                  <w:tcW w:w="922" w:type="dxa"/>
                  <w:vMerge w:val="continue"/>
                  <w:vAlign w:val="center"/>
                </w:tcPr>
                <w:p>
                  <w:pPr>
                    <w:pStyle w:val="18"/>
                    <w:bidi w:val="0"/>
                    <w:rPr>
                      <w:rFonts w:hint="eastAsia"/>
                      <w:color w:val="auto"/>
                      <w:vertAlign w:val="baseline"/>
                      <w:lang w:val="en-US" w:eastAsia="zh-CN"/>
                    </w:rPr>
                  </w:pPr>
                </w:p>
              </w:tc>
              <w:tc>
                <w:tcPr>
                  <w:tcW w:w="922"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922" w:type="dxa"/>
                  <w:vMerge w:val="continue"/>
                  <w:vAlign w:val="center"/>
                </w:tcPr>
                <w:p>
                  <w:pPr>
                    <w:pStyle w:val="18"/>
                    <w:bidi w:val="0"/>
                    <w:rPr>
                      <w:rFonts w:hint="eastAsia"/>
                      <w:color w:val="auto"/>
                      <w:vertAlign w:val="baseline"/>
                      <w:lang w:val="en-US" w:eastAsia="zh-CN"/>
                    </w:rPr>
                  </w:pPr>
                </w:p>
              </w:tc>
              <w:tc>
                <w:tcPr>
                  <w:tcW w:w="925" w:type="dxa"/>
                  <w:vAlign w:val="center"/>
                </w:tcPr>
                <w:p>
                  <w:pPr>
                    <w:pStyle w:val="18"/>
                    <w:bidi w:val="0"/>
                    <w:rPr>
                      <w:rFonts w:hint="eastAsia"/>
                      <w:color w:val="auto"/>
                      <w:lang w:val="en-US" w:eastAsia="zh-CN"/>
                    </w:rPr>
                  </w:pPr>
                  <w:r>
                    <w:rPr>
                      <w:rFonts w:hint="eastAsia"/>
                      <w:color w:val="auto"/>
                      <w:lang w:val="en-US" w:eastAsia="zh-CN"/>
                    </w:rPr>
                    <w:t>0.015</w:t>
                  </w:r>
                </w:p>
              </w:tc>
              <w:tc>
                <w:tcPr>
                  <w:tcW w:w="1111" w:type="dxa"/>
                  <w:vAlign w:val="center"/>
                </w:tcPr>
                <w:p>
                  <w:pPr>
                    <w:pStyle w:val="18"/>
                    <w:bidi w:val="0"/>
                    <w:rPr>
                      <w:rFonts w:hint="eastAsia"/>
                      <w:color w:val="auto"/>
                      <w:lang w:val="en-US" w:eastAsia="zh-CN"/>
                    </w:rPr>
                  </w:pPr>
                  <w:r>
                    <w:rPr>
                      <w:rFonts w:hint="eastAsia"/>
                      <w:color w:val="auto"/>
                      <w:lang w:val="en-US" w:eastAsia="zh-CN"/>
                    </w:rPr>
                    <w:t>9.017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19" w:type="dxa"/>
                  <w:gridSpan w:val="9"/>
                  <w:vAlign w:val="center"/>
                </w:tcPr>
                <w:p>
                  <w:pPr>
                    <w:pStyle w:val="18"/>
                    <w:bidi w:val="0"/>
                    <w:jc w:val="both"/>
                    <w:rPr>
                      <w:rFonts w:hint="default"/>
                      <w:color w:val="auto"/>
                      <w:vertAlign w:val="baseline"/>
                      <w:lang w:val="en-US" w:eastAsia="zh-CN"/>
                    </w:rPr>
                  </w:pPr>
                  <w:r>
                    <w:rPr>
                      <w:rFonts w:hint="eastAsia"/>
                      <w:color w:val="auto"/>
                      <w:vertAlign w:val="baseline"/>
                      <w:lang w:val="en-US" w:eastAsia="zh-CN"/>
                    </w:rPr>
                    <w:t>备注：1、天然气锅炉废气依靠锅炉鼓动排放，则改扩建后废气量=现有项目废气量+本项目废气量；</w:t>
                  </w:r>
                </w:p>
                <w:p>
                  <w:pPr>
                    <w:pStyle w:val="18"/>
                    <w:bidi w:val="0"/>
                    <w:ind w:firstLine="630" w:firstLineChars="300"/>
                    <w:jc w:val="both"/>
                    <w:rPr>
                      <w:rFonts w:hint="eastAsia"/>
                      <w:color w:val="auto"/>
                      <w:vertAlign w:val="baseline"/>
                      <w:lang w:val="en-US" w:eastAsia="zh-CN"/>
                    </w:rPr>
                  </w:pPr>
                  <w:r>
                    <w:rPr>
                      <w:rFonts w:hint="eastAsia"/>
                      <w:color w:val="auto"/>
                      <w:vertAlign w:val="baseline"/>
                      <w:lang w:val="en-US" w:eastAsia="zh-CN"/>
                    </w:rPr>
                    <w:t>2、现有项目天然气锅炉排放情况摘自</w:t>
                  </w:r>
                  <w:r>
                    <w:rPr>
                      <w:rFonts w:hint="eastAsia" w:cs="Times New Roman"/>
                      <w:color w:val="auto"/>
                      <w:kern w:val="2"/>
                      <w:sz w:val="21"/>
                      <w:szCs w:val="21"/>
                      <w:u w:val="none"/>
                      <w:lang w:val="en-US" w:eastAsia="zh-CN" w:bidi="ar-SA"/>
                    </w:rPr>
                    <w:t>《年产芝麻油15000吨、料酒9000吨扩建项目环境影响评价报告表》。</w:t>
                  </w:r>
                </w:p>
              </w:tc>
            </w:tr>
          </w:tbl>
          <w:p>
            <w:pPr>
              <w:bidi w:val="0"/>
              <w:rPr>
                <w:rFonts w:hint="default"/>
                <w:color w:val="auto"/>
                <w:vertAlign w:val="baseline"/>
                <w:lang w:val="en-US" w:eastAsia="zh-CN"/>
              </w:rPr>
            </w:pPr>
            <w:r>
              <w:rPr>
                <w:rFonts w:hint="eastAsia"/>
                <w:color w:val="auto"/>
                <w:vertAlign w:val="baseline"/>
                <w:lang w:val="en-US" w:eastAsia="zh-CN"/>
              </w:rPr>
              <w:t>B.生物质锅炉废气</w:t>
            </w:r>
          </w:p>
          <w:p>
            <w:pPr>
              <w:bidi w:val="0"/>
              <w:rPr>
                <w:rFonts w:hint="eastAsia"/>
                <w:color w:val="auto"/>
                <w:vertAlign w:val="baseline"/>
                <w:lang w:val="en-US" w:eastAsia="zh-CN"/>
              </w:rPr>
            </w:pPr>
            <w:r>
              <w:rPr>
                <w:rFonts w:hint="eastAsia"/>
                <w:color w:val="auto"/>
                <w:vertAlign w:val="baseline"/>
                <w:lang w:val="en-US" w:eastAsia="zh-CN"/>
              </w:rPr>
              <w:t>参考《排放源统计调查产排污核算方法和系数手册-工业锅炉（热力供应）行业系数手册》中“4430 工业锅炉（热力生产和供应行业）产污系数表-生物质工业锅炉”产污系数进行生物质锅炉污染物排放量核算，产污系数详见下表。</w:t>
            </w:r>
          </w:p>
          <w:p>
            <w:pPr>
              <w:pStyle w:val="17"/>
              <w:bidi w:val="0"/>
              <w:rPr>
                <w:rFonts w:hint="eastAsia"/>
                <w:color w:val="auto"/>
                <w:lang w:val="en-US" w:eastAsia="zh-CN"/>
              </w:rPr>
            </w:pPr>
            <w:r>
              <w:rPr>
                <w:rFonts w:hint="eastAsia"/>
                <w:color w:val="auto"/>
                <w:lang w:val="en-US" w:eastAsia="zh-CN"/>
              </w:rPr>
              <w:t>表4-10 生物质锅炉产排污系数表</w:t>
            </w:r>
          </w:p>
          <w:tbl>
            <w:tblPr>
              <w:tblStyle w:val="15"/>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1063"/>
              <w:gridCol w:w="1425"/>
              <w:gridCol w:w="2684"/>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3" w:type="dxa"/>
                  <w:vAlign w:val="center"/>
                </w:tcPr>
                <w:p>
                  <w:pPr>
                    <w:pStyle w:val="18"/>
                    <w:rPr>
                      <w:rFonts w:hint="default"/>
                      <w:color w:val="auto"/>
                      <w:vertAlign w:val="baseline"/>
                      <w:lang w:val="en-US" w:eastAsia="zh-CN"/>
                    </w:rPr>
                  </w:pPr>
                  <w:r>
                    <w:rPr>
                      <w:rFonts w:hint="eastAsia"/>
                      <w:color w:val="auto"/>
                      <w:vertAlign w:val="baseline"/>
                      <w:lang w:val="en-US" w:eastAsia="zh-CN"/>
                    </w:rPr>
                    <w:t>产品名称</w:t>
                  </w:r>
                </w:p>
              </w:tc>
              <w:tc>
                <w:tcPr>
                  <w:tcW w:w="1063" w:type="dxa"/>
                  <w:vAlign w:val="center"/>
                </w:tcPr>
                <w:p>
                  <w:pPr>
                    <w:pStyle w:val="18"/>
                    <w:rPr>
                      <w:rFonts w:hint="default"/>
                      <w:color w:val="auto"/>
                      <w:vertAlign w:val="baseline"/>
                      <w:lang w:val="en-US" w:eastAsia="zh-CN"/>
                    </w:rPr>
                  </w:pPr>
                  <w:r>
                    <w:rPr>
                      <w:rFonts w:hint="eastAsia"/>
                      <w:color w:val="auto"/>
                      <w:vertAlign w:val="baseline"/>
                      <w:lang w:val="en-US" w:eastAsia="zh-CN"/>
                    </w:rPr>
                    <w:t>原料名称</w:t>
                  </w:r>
                </w:p>
              </w:tc>
              <w:tc>
                <w:tcPr>
                  <w:tcW w:w="1425" w:type="dxa"/>
                  <w:vAlign w:val="center"/>
                </w:tcPr>
                <w:p>
                  <w:pPr>
                    <w:pStyle w:val="18"/>
                    <w:rPr>
                      <w:rFonts w:hint="default"/>
                      <w:color w:val="auto"/>
                      <w:vertAlign w:val="baseline"/>
                      <w:lang w:val="en-US" w:eastAsia="zh-CN"/>
                    </w:rPr>
                  </w:pPr>
                  <w:r>
                    <w:rPr>
                      <w:rFonts w:hint="eastAsia"/>
                      <w:color w:val="auto"/>
                      <w:vertAlign w:val="baseline"/>
                      <w:lang w:val="en-US" w:eastAsia="zh-CN"/>
                    </w:rPr>
                    <w:t>污染物名称</w:t>
                  </w:r>
                </w:p>
              </w:tc>
              <w:tc>
                <w:tcPr>
                  <w:tcW w:w="2684" w:type="dxa"/>
                  <w:vAlign w:val="center"/>
                </w:tcPr>
                <w:p>
                  <w:pPr>
                    <w:pStyle w:val="18"/>
                    <w:rPr>
                      <w:rFonts w:hint="default"/>
                      <w:color w:val="auto"/>
                      <w:vertAlign w:val="baseline"/>
                      <w:lang w:val="en-US" w:eastAsia="zh-CN"/>
                    </w:rPr>
                  </w:pPr>
                  <w:r>
                    <w:rPr>
                      <w:rFonts w:hint="eastAsia"/>
                      <w:color w:val="auto"/>
                      <w:vertAlign w:val="baseline"/>
                      <w:lang w:val="en-US" w:eastAsia="zh-CN"/>
                    </w:rPr>
                    <w:t>单位</w:t>
                  </w:r>
                </w:p>
              </w:tc>
              <w:tc>
                <w:tcPr>
                  <w:tcW w:w="1724" w:type="dxa"/>
                  <w:vAlign w:val="center"/>
                </w:tcPr>
                <w:p>
                  <w:pPr>
                    <w:pStyle w:val="18"/>
                    <w:rPr>
                      <w:rFonts w:hint="default"/>
                      <w:color w:val="auto"/>
                      <w:vertAlign w:val="baseline"/>
                      <w:lang w:val="en-US" w:eastAsia="zh-CN"/>
                    </w:rPr>
                  </w:pPr>
                  <w:r>
                    <w:rPr>
                      <w:rFonts w:hint="eastAsia"/>
                      <w:color w:val="auto"/>
                      <w:vertAlign w:val="baseline"/>
                      <w:lang w:val="en-US" w:eastAsia="zh-CN"/>
                    </w:rPr>
                    <w:t>产污系数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3"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蒸汽/热水/其他</w:t>
                  </w:r>
                </w:p>
              </w:tc>
              <w:tc>
                <w:tcPr>
                  <w:tcW w:w="1063"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生物质燃料</w:t>
                  </w:r>
                </w:p>
              </w:tc>
              <w:tc>
                <w:tcPr>
                  <w:tcW w:w="142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二氧化硫</w:t>
                  </w:r>
                </w:p>
              </w:tc>
              <w:tc>
                <w:tcPr>
                  <w:tcW w:w="268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千克/吨-原料</w:t>
                  </w:r>
                </w:p>
              </w:tc>
              <w:tc>
                <w:tcPr>
                  <w:tcW w:w="172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17S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3" w:type="dxa"/>
                  <w:vMerge w:val="continue"/>
                  <w:vAlign w:val="center"/>
                </w:tcPr>
                <w:p>
                  <w:pPr>
                    <w:pStyle w:val="18"/>
                    <w:rPr>
                      <w:rFonts w:hint="default"/>
                      <w:color w:val="auto"/>
                      <w:vertAlign w:val="baseline"/>
                      <w:lang w:val="en-US" w:eastAsia="zh-CN"/>
                    </w:rPr>
                  </w:pPr>
                </w:p>
              </w:tc>
              <w:tc>
                <w:tcPr>
                  <w:tcW w:w="1063" w:type="dxa"/>
                  <w:vMerge w:val="continue"/>
                  <w:vAlign w:val="center"/>
                </w:tcPr>
                <w:p>
                  <w:pPr>
                    <w:pStyle w:val="18"/>
                    <w:rPr>
                      <w:rFonts w:hint="default"/>
                      <w:color w:val="auto"/>
                      <w:vertAlign w:val="baseline"/>
                      <w:lang w:val="en-US" w:eastAsia="zh-CN"/>
                    </w:rPr>
                  </w:pPr>
                </w:p>
              </w:tc>
              <w:tc>
                <w:tcPr>
                  <w:tcW w:w="142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氮氧化物</w:t>
                  </w:r>
                </w:p>
              </w:tc>
              <w:tc>
                <w:tcPr>
                  <w:tcW w:w="268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千克/吨-原料</w:t>
                  </w:r>
                </w:p>
              </w:tc>
              <w:tc>
                <w:tcPr>
                  <w:tcW w:w="172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3" w:type="dxa"/>
                  <w:vMerge w:val="continue"/>
                  <w:vAlign w:val="center"/>
                </w:tcPr>
                <w:p>
                  <w:pPr>
                    <w:pStyle w:val="18"/>
                    <w:rPr>
                      <w:rFonts w:hint="default"/>
                      <w:color w:val="auto"/>
                      <w:vertAlign w:val="baseline"/>
                      <w:lang w:val="en-US" w:eastAsia="zh-CN"/>
                    </w:rPr>
                  </w:pPr>
                </w:p>
              </w:tc>
              <w:tc>
                <w:tcPr>
                  <w:tcW w:w="1063" w:type="dxa"/>
                  <w:vMerge w:val="continue"/>
                  <w:vAlign w:val="center"/>
                </w:tcPr>
                <w:p>
                  <w:pPr>
                    <w:pStyle w:val="18"/>
                    <w:rPr>
                      <w:rFonts w:hint="default"/>
                      <w:color w:val="auto"/>
                      <w:vertAlign w:val="baseline"/>
                      <w:lang w:val="en-US" w:eastAsia="zh-CN"/>
                    </w:rPr>
                  </w:pPr>
                </w:p>
              </w:tc>
              <w:tc>
                <w:tcPr>
                  <w:tcW w:w="142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颗粒物</w:t>
                  </w:r>
                </w:p>
              </w:tc>
              <w:tc>
                <w:tcPr>
                  <w:tcW w:w="268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千克/吨-原料</w:t>
                  </w:r>
                </w:p>
              </w:tc>
              <w:tc>
                <w:tcPr>
                  <w:tcW w:w="172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19" w:type="dxa"/>
                  <w:gridSpan w:val="5"/>
                  <w:vAlign w:val="center"/>
                </w:tcPr>
                <w:p>
                  <w:pPr>
                    <w:pStyle w:val="18"/>
                    <w:jc w:val="both"/>
                    <w:rPr>
                      <w:rFonts w:hint="default"/>
                      <w:color w:val="auto"/>
                      <w:vertAlign w:val="baseline"/>
                      <w:lang w:val="en-US" w:eastAsia="zh-CN"/>
                    </w:rPr>
                  </w:pPr>
                  <w:r>
                    <w:rPr>
                      <w:rFonts w:hint="eastAsia"/>
                      <w:color w:val="auto"/>
                      <w:vertAlign w:val="baseline"/>
                      <w:lang w:val="en-US" w:eastAsia="zh-CN"/>
                    </w:rPr>
                    <w:t>备注：生物质燃料含硫量按0.05%计。</w:t>
                  </w:r>
                </w:p>
              </w:tc>
            </w:tr>
          </w:tbl>
          <w:p>
            <w:pPr>
              <w:bidi w:val="0"/>
              <w:rPr>
                <w:rFonts w:hint="default"/>
                <w:color w:val="auto"/>
                <w:vertAlign w:val="baseline"/>
                <w:lang w:val="en-US" w:eastAsia="zh-CN"/>
              </w:rPr>
            </w:pPr>
            <w:r>
              <w:rPr>
                <w:rFonts w:hint="eastAsia"/>
                <w:color w:val="auto"/>
                <w:vertAlign w:val="baseline"/>
                <w:lang w:val="en-US" w:eastAsia="zh-CN"/>
              </w:rPr>
              <w:t>本项目生物质燃料使用量为240t/a，锅炉运行天数330d，每天运行8h，本项目生物质锅炉风机风量为20000m</w:t>
            </w:r>
            <w:r>
              <w:rPr>
                <w:rFonts w:hint="eastAsia"/>
                <w:color w:val="auto"/>
                <w:vertAlign w:val="superscript"/>
                <w:lang w:val="en-US" w:eastAsia="zh-CN"/>
              </w:rPr>
              <w:t>3</w:t>
            </w:r>
            <w:r>
              <w:rPr>
                <w:rFonts w:hint="eastAsia"/>
                <w:color w:val="auto"/>
                <w:vertAlign w:val="baseline"/>
                <w:lang w:val="en-US" w:eastAsia="zh-CN"/>
              </w:rPr>
              <w:t>/h，本项目生物质锅炉废气采用“湿法除尘”处理后通过40m高排气筒DA001排放。参照《排放源统计调查产排污核算方法和系数手册-工业锅炉（热力供应）行业系数手册》中“4430 工业锅炉（热力生产和供应行业）产污系数表-生物质工业锅炉”，本项目“湿法除尘”原理与手册中“文丘里”一致，则颗粒物处理效率为87%。</w:t>
            </w:r>
          </w:p>
          <w:p>
            <w:pPr>
              <w:bidi w:val="0"/>
              <w:rPr>
                <w:rFonts w:hint="eastAsia"/>
                <w:color w:val="auto"/>
                <w:vertAlign w:val="baseline"/>
                <w:lang w:val="en-US" w:eastAsia="zh-CN"/>
              </w:rPr>
            </w:pPr>
            <w:r>
              <w:rPr>
                <w:rFonts w:hint="eastAsia"/>
                <w:color w:val="auto"/>
                <w:vertAlign w:val="baseline"/>
                <w:lang w:val="en-US" w:eastAsia="zh-CN"/>
              </w:rPr>
              <w:t>生物质锅炉废气排放源强详见下表。</w:t>
            </w:r>
          </w:p>
          <w:p>
            <w:pPr>
              <w:bidi w:val="0"/>
              <w:rPr>
                <w:rFonts w:hint="eastAsia"/>
                <w:color w:val="auto"/>
                <w:vertAlign w:val="baseline"/>
                <w:lang w:val="en-US" w:eastAsia="zh-CN"/>
              </w:rPr>
            </w:pPr>
          </w:p>
          <w:p>
            <w:pPr>
              <w:bidi w:val="0"/>
              <w:rPr>
                <w:rFonts w:hint="eastAsia"/>
                <w:color w:val="auto"/>
                <w:vertAlign w:val="baseline"/>
                <w:lang w:val="en-US" w:eastAsia="zh-CN"/>
              </w:rPr>
            </w:pPr>
          </w:p>
          <w:p>
            <w:pPr>
              <w:bidi w:val="0"/>
              <w:rPr>
                <w:rFonts w:hint="eastAsia"/>
                <w:color w:val="auto"/>
                <w:vertAlign w:val="baseline"/>
                <w:lang w:val="en-US" w:eastAsia="zh-CN"/>
              </w:rPr>
            </w:pPr>
          </w:p>
          <w:p>
            <w:pPr>
              <w:bidi w:val="0"/>
              <w:rPr>
                <w:rFonts w:hint="eastAsia"/>
                <w:color w:val="auto"/>
                <w:vertAlign w:val="baseline"/>
                <w:lang w:val="en-US" w:eastAsia="zh-CN"/>
              </w:rPr>
            </w:pPr>
          </w:p>
          <w:p>
            <w:pPr>
              <w:pStyle w:val="17"/>
              <w:bidi w:val="0"/>
              <w:rPr>
                <w:rFonts w:hint="eastAsia"/>
                <w:color w:val="auto"/>
                <w:lang w:val="en-US" w:eastAsia="zh-CN"/>
              </w:rPr>
            </w:pPr>
            <w:r>
              <w:rPr>
                <w:rFonts w:hint="eastAsia"/>
                <w:color w:val="auto"/>
                <w:lang w:val="en-US" w:eastAsia="zh-CN"/>
              </w:rPr>
              <w:t>表4-11 生物质锅炉废气排放情况一览表</w:t>
            </w:r>
          </w:p>
          <w:p>
            <w:pPr>
              <w:pStyle w:val="18"/>
              <w:jc w:val="right"/>
              <w:rPr>
                <w:rFonts w:hint="default"/>
                <w:color w:val="auto"/>
                <w:vertAlign w:val="baseline"/>
                <w:lang w:val="en-US" w:eastAsia="zh-CN"/>
              </w:rPr>
            </w:pPr>
            <w:r>
              <w:rPr>
                <w:rFonts w:hint="eastAsia"/>
                <w:color w:val="auto"/>
                <w:lang w:val="en-US" w:eastAsia="zh-CN"/>
              </w:rPr>
              <w:t>单位：工业废气量：m</w:t>
            </w:r>
            <w:r>
              <w:rPr>
                <w:rFonts w:hint="eastAsia"/>
                <w:color w:val="auto"/>
                <w:vertAlign w:val="superscript"/>
                <w:lang w:val="en-US" w:eastAsia="zh-CN"/>
              </w:rPr>
              <w:t>3</w:t>
            </w:r>
            <w:r>
              <w:rPr>
                <w:rFonts w:hint="eastAsia"/>
                <w:color w:val="auto"/>
                <w:vertAlign w:val="baseline"/>
                <w:lang w:val="en-US" w:eastAsia="zh-CN"/>
              </w:rPr>
              <w:t>，速率：kg/h，产生量、排放量：t/a</w:t>
            </w:r>
          </w:p>
          <w:tbl>
            <w:tblPr>
              <w:tblStyle w:val="15"/>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1275"/>
              <w:gridCol w:w="1080"/>
              <w:gridCol w:w="1057"/>
              <w:gridCol w:w="1058"/>
              <w:gridCol w:w="685"/>
              <w:gridCol w:w="1078"/>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8" w:type="dxa"/>
                  <w:vMerge w:val="restart"/>
                  <w:vAlign w:val="center"/>
                </w:tcPr>
                <w:p>
                  <w:pPr>
                    <w:pStyle w:val="18"/>
                    <w:bidi w:val="0"/>
                    <w:rPr>
                      <w:rFonts w:hint="eastAsia"/>
                      <w:color w:val="auto"/>
                      <w:vertAlign w:val="baseline"/>
                      <w:lang w:val="en-US" w:eastAsia="zh-CN"/>
                    </w:rPr>
                  </w:pPr>
                  <w:r>
                    <w:rPr>
                      <w:rFonts w:hint="eastAsia"/>
                      <w:color w:val="auto"/>
                      <w:vertAlign w:val="baseline"/>
                      <w:lang w:val="en-US" w:eastAsia="zh-CN"/>
                    </w:rPr>
                    <w:t>污染源</w:t>
                  </w:r>
                </w:p>
              </w:tc>
              <w:tc>
                <w:tcPr>
                  <w:tcW w:w="1275" w:type="dxa"/>
                  <w:vMerge w:val="restart"/>
                  <w:vAlign w:val="center"/>
                </w:tcPr>
                <w:p>
                  <w:pPr>
                    <w:pStyle w:val="18"/>
                    <w:bidi w:val="0"/>
                    <w:rPr>
                      <w:rFonts w:hint="eastAsia"/>
                      <w:color w:val="auto"/>
                      <w:vertAlign w:val="baseline"/>
                      <w:lang w:val="en-US" w:eastAsia="zh-CN"/>
                    </w:rPr>
                  </w:pPr>
                  <w:r>
                    <w:rPr>
                      <w:rFonts w:hint="eastAsia"/>
                      <w:color w:val="auto"/>
                      <w:vertAlign w:val="baseline"/>
                      <w:lang w:val="en-US" w:eastAsia="zh-CN"/>
                    </w:rPr>
                    <w:t>污染物</w:t>
                  </w:r>
                </w:p>
              </w:tc>
              <w:tc>
                <w:tcPr>
                  <w:tcW w:w="1080" w:type="dxa"/>
                  <w:vMerge w:val="restart"/>
                  <w:vAlign w:val="center"/>
                </w:tcPr>
                <w:p>
                  <w:pPr>
                    <w:pStyle w:val="18"/>
                    <w:bidi w:val="0"/>
                    <w:rPr>
                      <w:rFonts w:hint="eastAsia"/>
                      <w:color w:val="auto"/>
                      <w:vertAlign w:val="baseline"/>
                      <w:lang w:val="en-US" w:eastAsia="zh-CN"/>
                    </w:rPr>
                  </w:pPr>
                  <w:r>
                    <w:rPr>
                      <w:rFonts w:hint="eastAsia"/>
                      <w:color w:val="auto"/>
                      <w:vertAlign w:val="baseline"/>
                      <w:lang w:val="en-US" w:eastAsia="zh-CN"/>
                    </w:rPr>
                    <w:t>排放方式</w:t>
                  </w:r>
                </w:p>
              </w:tc>
              <w:tc>
                <w:tcPr>
                  <w:tcW w:w="2115" w:type="dxa"/>
                  <w:gridSpan w:val="2"/>
                  <w:vAlign w:val="center"/>
                </w:tcPr>
                <w:p>
                  <w:pPr>
                    <w:pStyle w:val="18"/>
                    <w:bidi w:val="0"/>
                    <w:rPr>
                      <w:rFonts w:hint="eastAsia"/>
                      <w:color w:val="auto"/>
                      <w:vertAlign w:val="baseline"/>
                      <w:lang w:val="en-US" w:eastAsia="zh-CN"/>
                    </w:rPr>
                  </w:pPr>
                  <w:r>
                    <w:rPr>
                      <w:rFonts w:hint="eastAsia"/>
                      <w:color w:val="auto"/>
                      <w:vertAlign w:val="baseline"/>
                      <w:lang w:val="en-US" w:eastAsia="zh-CN"/>
                    </w:rPr>
                    <w:t>产生</w:t>
                  </w:r>
                </w:p>
              </w:tc>
              <w:tc>
                <w:tcPr>
                  <w:tcW w:w="685" w:type="dxa"/>
                  <w:vMerge w:val="restart"/>
                  <w:vAlign w:val="center"/>
                </w:tcPr>
                <w:p>
                  <w:pPr>
                    <w:pStyle w:val="18"/>
                    <w:bidi w:val="0"/>
                    <w:rPr>
                      <w:rFonts w:hint="eastAsia"/>
                      <w:color w:val="auto"/>
                      <w:vertAlign w:val="baseline"/>
                      <w:lang w:val="en-US" w:eastAsia="zh-CN"/>
                    </w:rPr>
                  </w:pPr>
                  <w:r>
                    <w:rPr>
                      <w:rFonts w:hint="eastAsia"/>
                      <w:color w:val="auto"/>
                      <w:vertAlign w:val="baseline"/>
                      <w:lang w:val="en-US" w:eastAsia="zh-CN"/>
                    </w:rPr>
                    <w:t>处理效率</w:t>
                  </w:r>
                </w:p>
              </w:tc>
              <w:tc>
                <w:tcPr>
                  <w:tcW w:w="2156" w:type="dxa"/>
                  <w:gridSpan w:val="2"/>
                  <w:vAlign w:val="center"/>
                </w:tcPr>
                <w:p>
                  <w:pPr>
                    <w:pStyle w:val="18"/>
                    <w:bidi w:val="0"/>
                    <w:rPr>
                      <w:rFonts w:hint="eastAsia"/>
                      <w:color w:val="auto"/>
                      <w:vertAlign w:val="baseline"/>
                      <w:lang w:val="en-US" w:eastAsia="zh-CN"/>
                    </w:rPr>
                  </w:pPr>
                  <w:r>
                    <w:rPr>
                      <w:rFonts w:hint="eastAsia"/>
                      <w:color w:val="auto"/>
                      <w:vertAlign w:val="baseline"/>
                      <w:lang w:val="en-US" w:eastAsia="zh-CN"/>
                    </w:rPr>
                    <w:t>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8" w:type="dxa"/>
                  <w:vMerge w:val="continue"/>
                  <w:vAlign w:val="center"/>
                </w:tcPr>
                <w:p>
                  <w:pPr>
                    <w:pStyle w:val="18"/>
                    <w:bidi w:val="0"/>
                    <w:rPr>
                      <w:rFonts w:hint="eastAsia"/>
                      <w:color w:val="auto"/>
                      <w:vertAlign w:val="baseline"/>
                      <w:lang w:val="en-US" w:eastAsia="zh-CN"/>
                    </w:rPr>
                  </w:pPr>
                </w:p>
              </w:tc>
              <w:tc>
                <w:tcPr>
                  <w:tcW w:w="1275" w:type="dxa"/>
                  <w:vMerge w:val="continue"/>
                  <w:vAlign w:val="center"/>
                </w:tcPr>
                <w:p>
                  <w:pPr>
                    <w:pStyle w:val="18"/>
                    <w:bidi w:val="0"/>
                    <w:rPr>
                      <w:rFonts w:hint="eastAsia"/>
                      <w:color w:val="auto"/>
                      <w:vertAlign w:val="baseline"/>
                      <w:lang w:val="en-US" w:eastAsia="zh-CN"/>
                    </w:rPr>
                  </w:pPr>
                </w:p>
              </w:tc>
              <w:tc>
                <w:tcPr>
                  <w:tcW w:w="1080" w:type="dxa"/>
                  <w:vMerge w:val="continue"/>
                  <w:vAlign w:val="center"/>
                </w:tcPr>
                <w:p>
                  <w:pPr>
                    <w:pStyle w:val="18"/>
                    <w:bidi w:val="0"/>
                    <w:rPr>
                      <w:rFonts w:hint="eastAsia"/>
                      <w:color w:val="auto"/>
                      <w:vertAlign w:val="baseline"/>
                      <w:lang w:val="en-US" w:eastAsia="zh-CN"/>
                    </w:rPr>
                  </w:pPr>
                </w:p>
              </w:tc>
              <w:tc>
                <w:tcPr>
                  <w:tcW w:w="1057" w:type="dxa"/>
                  <w:vAlign w:val="center"/>
                </w:tcPr>
                <w:p>
                  <w:pPr>
                    <w:pStyle w:val="18"/>
                    <w:bidi w:val="0"/>
                    <w:rPr>
                      <w:rFonts w:hint="eastAsia"/>
                      <w:color w:val="auto"/>
                      <w:vertAlign w:val="baseline"/>
                      <w:lang w:val="en-US" w:eastAsia="zh-CN"/>
                    </w:rPr>
                  </w:pPr>
                  <w:r>
                    <w:rPr>
                      <w:rFonts w:hint="eastAsia"/>
                      <w:color w:val="auto"/>
                      <w:vertAlign w:val="baseline"/>
                      <w:lang w:val="en-US" w:eastAsia="zh-CN"/>
                    </w:rPr>
                    <w:t>速率</w:t>
                  </w:r>
                </w:p>
              </w:tc>
              <w:tc>
                <w:tcPr>
                  <w:tcW w:w="1058" w:type="dxa"/>
                  <w:vAlign w:val="center"/>
                </w:tcPr>
                <w:p>
                  <w:pPr>
                    <w:pStyle w:val="18"/>
                    <w:bidi w:val="0"/>
                    <w:rPr>
                      <w:rFonts w:hint="eastAsia"/>
                      <w:color w:val="auto"/>
                      <w:vertAlign w:val="baseline"/>
                      <w:lang w:val="en-US" w:eastAsia="zh-CN"/>
                    </w:rPr>
                  </w:pPr>
                  <w:r>
                    <w:rPr>
                      <w:rFonts w:hint="eastAsia"/>
                      <w:color w:val="auto"/>
                      <w:vertAlign w:val="baseline"/>
                      <w:lang w:val="en-US" w:eastAsia="zh-CN"/>
                    </w:rPr>
                    <w:t>产生量</w:t>
                  </w:r>
                </w:p>
              </w:tc>
              <w:tc>
                <w:tcPr>
                  <w:tcW w:w="685" w:type="dxa"/>
                  <w:vMerge w:val="continue"/>
                  <w:vAlign w:val="center"/>
                </w:tcPr>
                <w:p>
                  <w:pPr>
                    <w:pStyle w:val="18"/>
                    <w:bidi w:val="0"/>
                    <w:rPr>
                      <w:rFonts w:hint="eastAsia"/>
                      <w:color w:val="auto"/>
                      <w:vertAlign w:val="baseline"/>
                      <w:lang w:val="en-US" w:eastAsia="zh-CN"/>
                    </w:rPr>
                  </w:pPr>
                </w:p>
              </w:tc>
              <w:tc>
                <w:tcPr>
                  <w:tcW w:w="1078"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速率</w:t>
                  </w:r>
                </w:p>
              </w:tc>
              <w:tc>
                <w:tcPr>
                  <w:tcW w:w="1078"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8" w:type="dxa"/>
                  <w:vMerge w:val="restar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生物质锅炉</w:t>
                  </w:r>
                </w:p>
              </w:tc>
              <w:tc>
                <w:tcPr>
                  <w:tcW w:w="127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工业废气量</w:t>
                  </w:r>
                </w:p>
              </w:tc>
              <w:tc>
                <w:tcPr>
                  <w:tcW w:w="1080" w:type="dxa"/>
                  <w:vMerge w:val="restar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有组织</w:t>
                  </w:r>
                </w:p>
              </w:tc>
              <w:tc>
                <w:tcPr>
                  <w:tcW w:w="1057"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2万</w:t>
                  </w:r>
                </w:p>
              </w:tc>
              <w:tc>
                <w:tcPr>
                  <w:tcW w:w="1058"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lang w:val="en-US" w:eastAsia="zh-CN"/>
                    </w:rPr>
                    <w:t>5280万</w:t>
                  </w:r>
                </w:p>
              </w:tc>
              <w:tc>
                <w:tcPr>
                  <w:tcW w:w="685" w:type="dxa"/>
                  <w:vMerge w:val="restar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1078"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2万</w:t>
                  </w:r>
                </w:p>
              </w:tc>
              <w:tc>
                <w:tcPr>
                  <w:tcW w:w="1078"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lang w:val="en-US" w:eastAsia="zh-CN"/>
                    </w:rPr>
                    <w:t>5280万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8" w:type="dxa"/>
                  <w:vMerge w:val="continue"/>
                  <w:vAlign w:val="center"/>
                </w:tcPr>
                <w:p>
                  <w:pPr>
                    <w:pStyle w:val="18"/>
                    <w:bidi w:val="0"/>
                    <w:rPr>
                      <w:rFonts w:hint="eastAsia"/>
                      <w:color w:val="auto"/>
                      <w:vertAlign w:val="baseline"/>
                      <w:lang w:val="en-US" w:eastAsia="zh-CN"/>
                    </w:rPr>
                  </w:pPr>
                </w:p>
              </w:tc>
              <w:tc>
                <w:tcPr>
                  <w:tcW w:w="127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二氧化硫</w:t>
                  </w:r>
                </w:p>
              </w:tc>
              <w:tc>
                <w:tcPr>
                  <w:tcW w:w="1080" w:type="dxa"/>
                  <w:vMerge w:val="continue"/>
                  <w:vAlign w:val="center"/>
                </w:tcPr>
                <w:p>
                  <w:pPr>
                    <w:pStyle w:val="18"/>
                    <w:bidi w:val="0"/>
                    <w:rPr>
                      <w:rFonts w:hint="eastAsia"/>
                      <w:color w:val="auto"/>
                      <w:vertAlign w:val="baseline"/>
                      <w:lang w:val="en-US" w:eastAsia="zh-CN"/>
                    </w:rPr>
                  </w:pPr>
                </w:p>
              </w:tc>
              <w:tc>
                <w:tcPr>
                  <w:tcW w:w="1057"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0.077</w:t>
                  </w:r>
                </w:p>
              </w:tc>
              <w:tc>
                <w:tcPr>
                  <w:tcW w:w="1058"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0.204</w:t>
                  </w:r>
                </w:p>
              </w:tc>
              <w:tc>
                <w:tcPr>
                  <w:tcW w:w="685" w:type="dxa"/>
                  <w:vMerge w:val="continue"/>
                  <w:vAlign w:val="center"/>
                </w:tcPr>
                <w:p>
                  <w:pPr>
                    <w:pStyle w:val="18"/>
                    <w:bidi w:val="0"/>
                    <w:rPr>
                      <w:rFonts w:hint="eastAsia"/>
                      <w:color w:val="auto"/>
                      <w:vertAlign w:val="baseline"/>
                      <w:lang w:val="en-US" w:eastAsia="zh-CN"/>
                    </w:rPr>
                  </w:pPr>
                </w:p>
              </w:tc>
              <w:tc>
                <w:tcPr>
                  <w:tcW w:w="1078"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0.077</w:t>
                  </w:r>
                </w:p>
              </w:tc>
              <w:tc>
                <w:tcPr>
                  <w:tcW w:w="1078"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8" w:type="dxa"/>
                  <w:vMerge w:val="continue"/>
                  <w:vAlign w:val="center"/>
                </w:tcPr>
                <w:p>
                  <w:pPr>
                    <w:pStyle w:val="18"/>
                    <w:bidi w:val="0"/>
                    <w:rPr>
                      <w:rFonts w:hint="eastAsia"/>
                      <w:color w:val="auto"/>
                      <w:vertAlign w:val="baseline"/>
                      <w:lang w:val="en-US" w:eastAsia="zh-CN"/>
                    </w:rPr>
                  </w:pPr>
                </w:p>
              </w:tc>
              <w:tc>
                <w:tcPr>
                  <w:tcW w:w="127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氮氧化物</w:t>
                  </w:r>
                </w:p>
              </w:tc>
              <w:tc>
                <w:tcPr>
                  <w:tcW w:w="1080" w:type="dxa"/>
                  <w:vMerge w:val="continue"/>
                  <w:vAlign w:val="center"/>
                </w:tcPr>
                <w:p>
                  <w:pPr>
                    <w:pStyle w:val="18"/>
                    <w:bidi w:val="0"/>
                    <w:rPr>
                      <w:rFonts w:hint="eastAsia"/>
                      <w:color w:val="auto"/>
                      <w:vertAlign w:val="baseline"/>
                      <w:lang w:val="en-US" w:eastAsia="zh-CN"/>
                    </w:rPr>
                  </w:pPr>
                </w:p>
              </w:tc>
              <w:tc>
                <w:tcPr>
                  <w:tcW w:w="1057"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0.093</w:t>
                  </w:r>
                </w:p>
              </w:tc>
              <w:tc>
                <w:tcPr>
                  <w:tcW w:w="1058"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0.245</w:t>
                  </w:r>
                </w:p>
              </w:tc>
              <w:tc>
                <w:tcPr>
                  <w:tcW w:w="685" w:type="dxa"/>
                  <w:vMerge w:val="continue"/>
                  <w:vAlign w:val="center"/>
                </w:tcPr>
                <w:p>
                  <w:pPr>
                    <w:pStyle w:val="18"/>
                    <w:bidi w:val="0"/>
                    <w:rPr>
                      <w:rFonts w:hint="eastAsia"/>
                      <w:color w:val="auto"/>
                      <w:vertAlign w:val="baseline"/>
                      <w:lang w:val="en-US" w:eastAsia="zh-CN"/>
                    </w:rPr>
                  </w:pPr>
                </w:p>
              </w:tc>
              <w:tc>
                <w:tcPr>
                  <w:tcW w:w="1078"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0.093</w:t>
                  </w:r>
                </w:p>
              </w:tc>
              <w:tc>
                <w:tcPr>
                  <w:tcW w:w="1078"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8" w:type="dxa"/>
                  <w:vMerge w:val="continue"/>
                  <w:vAlign w:val="center"/>
                </w:tcPr>
                <w:p>
                  <w:pPr>
                    <w:pStyle w:val="18"/>
                    <w:bidi w:val="0"/>
                    <w:rPr>
                      <w:rFonts w:hint="eastAsia"/>
                      <w:color w:val="auto"/>
                      <w:vertAlign w:val="baseline"/>
                      <w:lang w:val="en-US" w:eastAsia="zh-CN"/>
                    </w:rPr>
                  </w:pPr>
                </w:p>
              </w:tc>
              <w:tc>
                <w:tcPr>
                  <w:tcW w:w="127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颗粒物</w:t>
                  </w:r>
                </w:p>
              </w:tc>
              <w:tc>
                <w:tcPr>
                  <w:tcW w:w="1080" w:type="dxa"/>
                  <w:vMerge w:val="continue"/>
                  <w:vAlign w:val="center"/>
                </w:tcPr>
                <w:p>
                  <w:pPr>
                    <w:pStyle w:val="18"/>
                    <w:bidi w:val="0"/>
                    <w:rPr>
                      <w:rFonts w:hint="eastAsia"/>
                      <w:color w:val="auto"/>
                      <w:vertAlign w:val="baseline"/>
                      <w:lang w:val="en-US" w:eastAsia="zh-CN"/>
                    </w:rPr>
                  </w:pPr>
                </w:p>
              </w:tc>
              <w:tc>
                <w:tcPr>
                  <w:tcW w:w="1057"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0.045</w:t>
                  </w:r>
                </w:p>
              </w:tc>
              <w:tc>
                <w:tcPr>
                  <w:tcW w:w="1058"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0.12</w:t>
                  </w:r>
                </w:p>
              </w:tc>
              <w:tc>
                <w:tcPr>
                  <w:tcW w:w="68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87%</w:t>
                  </w:r>
                </w:p>
              </w:tc>
              <w:tc>
                <w:tcPr>
                  <w:tcW w:w="1078"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0.006</w:t>
                  </w:r>
                </w:p>
              </w:tc>
              <w:tc>
                <w:tcPr>
                  <w:tcW w:w="1078"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0.016</w:t>
                  </w:r>
                </w:p>
              </w:tc>
            </w:tr>
          </w:tbl>
          <w:p>
            <w:pPr>
              <w:pStyle w:val="17"/>
              <w:bidi w:val="0"/>
              <w:rPr>
                <w:rFonts w:hint="eastAsia"/>
                <w:color w:val="auto"/>
                <w:lang w:val="en-US" w:eastAsia="zh-CN"/>
              </w:rPr>
            </w:pPr>
            <w:r>
              <w:rPr>
                <w:rFonts w:hint="eastAsia"/>
                <w:color w:val="auto"/>
                <w:lang w:val="en-US" w:eastAsia="zh-CN"/>
              </w:rPr>
              <w:t>表4-12 生物质锅炉废气排放浓度情况一览表</w:t>
            </w:r>
          </w:p>
          <w:p>
            <w:pPr>
              <w:pStyle w:val="18"/>
              <w:jc w:val="right"/>
              <w:rPr>
                <w:rFonts w:hint="default"/>
                <w:color w:val="auto"/>
                <w:lang w:val="en-US" w:eastAsia="zh-CN"/>
              </w:rPr>
            </w:pPr>
            <w:r>
              <w:rPr>
                <w:rFonts w:hint="eastAsia"/>
                <w:color w:val="auto"/>
                <w:lang w:val="en-US" w:eastAsia="zh-CN"/>
              </w:rPr>
              <w:t>单位：</w:t>
            </w:r>
            <w:r>
              <w:rPr>
                <w:rFonts w:hint="eastAsia"/>
                <w:color w:val="auto"/>
                <w:vertAlign w:val="baseline"/>
                <w:lang w:val="en-US" w:eastAsia="zh-CN"/>
              </w:rPr>
              <w:t>废气量</w:t>
            </w:r>
            <w:r>
              <w:rPr>
                <w:rFonts w:hint="eastAsia"/>
                <w:color w:val="auto"/>
                <w:lang w:val="en-US" w:eastAsia="zh-CN"/>
              </w:rPr>
              <w:t>：m</w:t>
            </w:r>
            <w:r>
              <w:rPr>
                <w:rFonts w:hint="eastAsia"/>
                <w:color w:val="auto"/>
                <w:vertAlign w:val="superscript"/>
                <w:lang w:val="en-US" w:eastAsia="zh-CN"/>
              </w:rPr>
              <w:t>3</w:t>
            </w:r>
            <w:r>
              <w:rPr>
                <w:rFonts w:hint="eastAsia"/>
                <w:color w:val="auto"/>
                <w:lang w:val="en-US" w:eastAsia="zh-CN"/>
              </w:rPr>
              <w:t>，排放量：t/a，浓度：mg/m</w:t>
            </w:r>
            <w:r>
              <w:rPr>
                <w:rFonts w:hint="eastAsia"/>
                <w:color w:val="auto"/>
                <w:vertAlign w:val="superscript"/>
                <w:lang w:val="en-US" w:eastAsia="zh-CN"/>
              </w:rPr>
              <w:t>3</w:t>
            </w:r>
          </w:p>
          <w:tbl>
            <w:tblPr>
              <w:tblStyle w:val="15"/>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110"/>
              <w:gridCol w:w="922"/>
              <w:gridCol w:w="922"/>
              <w:gridCol w:w="922"/>
              <w:gridCol w:w="922"/>
              <w:gridCol w:w="922"/>
              <w:gridCol w:w="925"/>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3" w:type="dxa"/>
                  <w:vMerge w:val="restart"/>
                  <w:vAlign w:val="center"/>
                </w:tcPr>
                <w:p>
                  <w:pPr>
                    <w:pStyle w:val="18"/>
                    <w:bidi w:val="0"/>
                    <w:rPr>
                      <w:rFonts w:hint="eastAsia"/>
                      <w:color w:val="auto"/>
                      <w:vertAlign w:val="baseline"/>
                      <w:lang w:val="en-US" w:eastAsia="zh-CN"/>
                    </w:rPr>
                  </w:pPr>
                  <w:r>
                    <w:rPr>
                      <w:rFonts w:hint="eastAsia"/>
                      <w:color w:val="auto"/>
                      <w:vertAlign w:val="baseline"/>
                      <w:lang w:val="en-US" w:eastAsia="zh-CN"/>
                    </w:rPr>
                    <w:t>污染源</w:t>
                  </w:r>
                </w:p>
              </w:tc>
              <w:tc>
                <w:tcPr>
                  <w:tcW w:w="1110" w:type="dxa"/>
                  <w:vMerge w:val="restart"/>
                  <w:vAlign w:val="center"/>
                </w:tcPr>
                <w:p>
                  <w:pPr>
                    <w:pStyle w:val="18"/>
                    <w:bidi w:val="0"/>
                    <w:rPr>
                      <w:rFonts w:hint="eastAsia"/>
                      <w:color w:val="auto"/>
                      <w:vertAlign w:val="baseline"/>
                      <w:lang w:val="en-US" w:eastAsia="zh-CN"/>
                    </w:rPr>
                  </w:pPr>
                  <w:r>
                    <w:rPr>
                      <w:rFonts w:hint="eastAsia"/>
                      <w:color w:val="auto"/>
                      <w:vertAlign w:val="baseline"/>
                      <w:lang w:val="en-US" w:eastAsia="zh-CN"/>
                    </w:rPr>
                    <w:t>污染物</w:t>
                  </w:r>
                </w:p>
              </w:tc>
              <w:tc>
                <w:tcPr>
                  <w:tcW w:w="1844" w:type="dxa"/>
                  <w:gridSpan w:val="2"/>
                  <w:vAlign w:val="center"/>
                </w:tcPr>
                <w:p>
                  <w:pPr>
                    <w:pStyle w:val="18"/>
                    <w:bidi w:val="0"/>
                    <w:rPr>
                      <w:rFonts w:hint="eastAsia"/>
                      <w:color w:val="auto"/>
                      <w:vertAlign w:val="baseline"/>
                      <w:lang w:val="en-US" w:eastAsia="zh-CN"/>
                    </w:rPr>
                  </w:pPr>
                  <w:r>
                    <w:rPr>
                      <w:rFonts w:hint="eastAsia"/>
                      <w:color w:val="auto"/>
                      <w:vertAlign w:val="baseline"/>
                      <w:lang w:val="en-US" w:eastAsia="zh-CN"/>
                    </w:rPr>
                    <w:t>现有项目</w:t>
                  </w:r>
                </w:p>
              </w:tc>
              <w:tc>
                <w:tcPr>
                  <w:tcW w:w="1844" w:type="dxa"/>
                  <w:gridSpan w:val="2"/>
                  <w:vAlign w:val="center"/>
                </w:tcPr>
                <w:p>
                  <w:pPr>
                    <w:pStyle w:val="18"/>
                    <w:bidi w:val="0"/>
                    <w:rPr>
                      <w:rFonts w:hint="eastAsia"/>
                      <w:color w:val="auto"/>
                      <w:vertAlign w:val="baseline"/>
                      <w:lang w:val="en-US" w:eastAsia="zh-CN"/>
                    </w:rPr>
                  </w:pPr>
                  <w:r>
                    <w:rPr>
                      <w:rFonts w:hint="eastAsia"/>
                      <w:color w:val="auto"/>
                      <w:vertAlign w:val="baseline"/>
                      <w:lang w:val="en-US" w:eastAsia="zh-CN"/>
                    </w:rPr>
                    <w:t>本项目</w:t>
                  </w:r>
                </w:p>
              </w:tc>
              <w:tc>
                <w:tcPr>
                  <w:tcW w:w="1847" w:type="dxa"/>
                  <w:gridSpan w:val="2"/>
                  <w:vAlign w:val="center"/>
                </w:tcPr>
                <w:p>
                  <w:pPr>
                    <w:pStyle w:val="18"/>
                    <w:bidi w:val="0"/>
                    <w:rPr>
                      <w:rFonts w:hint="eastAsia"/>
                      <w:color w:val="auto"/>
                      <w:vertAlign w:val="baseline"/>
                      <w:lang w:val="en-US" w:eastAsia="zh-CN"/>
                    </w:rPr>
                  </w:pPr>
                  <w:r>
                    <w:rPr>
                      <w:rFonts w:hint="eastAsia"/>
                      <w:color w:val="auto"/>
                      <w:vertAlign w:val="baseline"/>
                      <w:lang w:val="en-US" w:eastAsia="zh-CN"/>
                    </w:rPr>
                    <w:t>改扩建后</w:t>
                  </w:r>
                </w:p>
              </w:tc>
              <w:tc>
                <w:tcPr>
                  <w:tcW w:w="1111" w:type="dxa"/>
                  <w:vMerge w:val="restart"/>
                  <w:vAlign w:val="center"/>
                </w:tcPr>
                <w:p>
                  <w:pPr>
                    <w:pStyle w:val="18"/>
                    <w:bidi w:val="0"/>
                    <w:rPr>
                      <w:rFonts w:hint="eastAsia"/>
                      <w:color w:val="auto"/>
                      <w:vertAlign w:val="baseline"/>
                      <w:lang w:val="en-US" w:eastAsia="zh-CN"/>
                    </w:rPr>
                  </w:pPr>
                  <w:r>
                    <w:rPr>
                      <w:rFonts w:hint="eastAsia"/>
                      <w:color w:val="auto"/>
                      <w:vertAlign w:val="baseline"/>
                      <w:lang w:val="en-US" w:eastAsia="zh-CN"/>
                    </w:rPr>
                    <w:t>改扩建后排放浓度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3" w:type="dxa"/>
                  <w:vMerge w:val="continue"/>
                  <w:vAlign w:val="center"/>
                </w:tcPr>
                <w:p>
                  <w:pPr>
                    <w:pStyle w:val="18"/>
                    <w:bidi w:val="0"/>
                    <w:rPr>
                      <w:rFonts w:hint="eastAsia"/>
                      <w:color w:val="auto"/>
                      <w:vertAlign w:val="baseline"/>
                      <w:lang w:val="en-US" w:eastAsia="zh-CN"/>
                    </w:rPr>
                  </w:pPr>
                </w:p>
              </w:tc>
              <w:tc>
                <w:tcPr>
                  <w:tcW w:w="1110" w:type="dxa"/>
                  <w:vMerge w:val="continue"/>
                  <w:vAlign w:val="center"/>
                </w:tcPr>
                <w:p>
                  <w:pPr>
                    <w:pStyle w:val="18"/>
                    <w:bidi w:val="0"/>
                    <w:rPr>
                      <w:rFonts w:hint="eastAsia"/>
                      <w:color w:val="auto"/>
                      <w:vertAlign w:val="baseline"/>
                      <w:lang w:val="en-US" w:eastAsia="zh-CN"/>
                    </w:rPr>
                  </w:pPr>
                </w:p>
              </w:tc>
              <w:tc>
                <w:tcPr>
                  <w:tcW w:w="922" w:type="dxa"/>
                  <w:vAlign w:val="center"/>
                </w:tcPr>
                <w:p>
                  <w:pPr>
                    <w:pStyle w:val="18"/>
                    <w:bidi w:val="0"/>
                    <w:rPr>
                      <w:rFonts w:hint="eastAsia"/>
                      <w:color w:val="auto"/>
                      <w:vertAlign w:val="baseline"/>
                      <w:lang w:val="en-US" w:eastAsia="zh-CN"/>
                    </w:rPr>
                  </w:pPr>
                  <w:r>
                    <w:rPr>
                      <w:rFonts w:hint="eastAsia"/>
                      <w:color w:val="auto"/>
                      <w:vertAlign w:val="baseline"/>
                      <w:lang w:val="en-US" w:eastAsia="zh-CN"/>
                    </w:rPr>
                    <w:t>废气量</w:t>
                  </w:r>
                </w:p>
              </w:tc>
              <w:tc>
                <w:tcPr>
                  <w:tcW w:w="922" w:type="dxa"/>
                  <w:vAlign w:val="center"/>
                </w:tcPr>
                <w:p>
                  <w:pPr>
                    <w:pStyle w:val="18"/>
                    <w:bidi w:val="0"/>
                    <w:rPr>
                      <w:rFonts w:hint="eastAsia"/>
                      <w:color w:val="auto"/>
                      <w:vertAlign w:val="baseline"/>
                      <w:lang w:val="en-US" w:eastAsia="zh-CN"/>
                    </w:rPr>
                  </w:pPr>
                  <w:r>
                    <w:rPr>
                      <w:rFonts w:hint="eastAsia"/>
                      <w:color w:val="auto"/>
                      <w:vertAlign w:val="baseline"/>
                      <w:lang w:val="en-US" w:eastAsia="zh-CN"/>
                    </w:rPr>
                    <w:t>排放量</w:t>
                  </w:r>
                </w:p>
              </w:tc>
              <w:tc>
                <w:tcPr>
                  <w:tcW w:w="92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废气量</w:t>
                  </w:r>
                </w:p>
              </w:tc>
              <w:tc>
                <w:tcPr>
                  <w:tcW w:w="92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排放量</w:t>
                  </w:r>
                </w:p>
              </w:tc>
              <w:tc>
                <w:tcPr>
                  <w:tcW w:w="92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废气量</w:t>
                  </w:r>
                </w:p>
              </w:tc>
              <w:tc>
                <w:tcPr>
                  <w:tcW w:w="92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排放量</w:t>
                  </w:r>
                </w:p>
              </w:tc>
              <w:tc>
                <w:tcPr>
                  <w:tcW w:w="1111" w:type="dxa"/>
                  <w:vMerge w:val="continue"/>
                  <w:vAlign w:val="center"/>
                </w:tcPr>
                <w:p>
                  <w:pPr>
                    <w:pStyle w:val="18"/>
                    <w:bidi w:val="0"/>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3" w:type="dxa"/>
                  <w:vMerge w:val="restar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生物质锅炉</w:t>
                  </w:r>
                </w:p>
              </w:tc>
              <w:tc>
                <w:tcPr>
                  <w:tcW w:w="111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二氧化硫</w:t>
                  </w:r>
                </w:p>
              </w:tc>
              <w:tc>
                <w:tcPr>
                  <w:tcW w:w="922" w:type="dxa"/>
                  <w:vMerge w:val="restar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lang w:val="en-US" w:eastAsia="zh-CN"/>
                    </w:rPr>
                    <w:t>5280万</w:t>
                  </w:r>
                </w:p>
              </w:tc>
              <w:tc>
                <w:tcPr>
                  <w:tcW w:w="922"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5.100</w:t>
                  </w:r>
                </w:p>
              </w:tc>
              <w:tc>
                <w:tcPr>
                  <w:tcW w:w="922" w:type="dxa"/>
                  <w:vMerge w:val="restar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lang w:val="en-US" w:eastAsia="zh-CN"/>
                    </w:rPr>
                    <w:t>5280万</w:t>
                  </w:r>
                </w:p>
              </w:tc>
              <w:tc>
                <w:tcPr>
                  <w:tcW w:w="92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0.204</w:t>
                  </w:r>
                </w:p>
              </w:tc>
              <w:tc>
                <w:tcPr>
                  <w:tcW w:w="922" w:type="dxa"/>
                  <w:vMerge w:val="restar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lang w:val="en-US" w:eastAsia="zh-CN"/>
                    </w:rPr>
                    <w:t>5280万</w:t>
                  </w:r>
                </w:p>
              </w:tc>
              <w:tc>
                <w:tcPr>
                  <w:tcW w:w="925" w:type="dxa"/>
                  <w:vAlign w:val="center"/>
                </w:tcPr>
                <w:p>
                  <w:pPr>
                    <w:pStyle w:val="18"/>
                    <w:bidi w:val="0"/>
                    <w:rPr>
                      <w:rFonts w:hint="eastAsia"/>
                      <w:color w:val="auto"/>
                      <w:lang w:val="en-US" w:eastAsia="zh-CN"/>
                    </w:rPr>
                  </w:pPr>
                  <w:r>
                    <w:rPr>
                      <w:rFonts w:hint="eastAsia"/>
                      <w:color w:val="auto"/>
                      <w:lang w:val="en-US" w:eastAsia="zh-CN"/>
                    </w:rPr>
                    <w:t>5.304</w:t>
                  </w:r>
                </w:p>
              </w:tc>
              <w:tc>
                <w:tcPr>
                  <w:tcW w:w="1111" w:type="dxa"/>
                  <w:vAlign w:val="center"/>
                </w:tcPr>
                <w:p>
                  <w:pPr>
                    <w:pStyle w:val="18"/>
                    <w:bidi w:val="0"/>
                    <w:rPr>
                      <w:rFonts w:hint="eastAsia"/>
                      <w:color w:val="auto"/>
                      <w:lang w:val="en-US" w:eastAsia="zh-CN"/>
                    </w:rPr>
                  </w:pPr>
                  <w:r>
                    <w:rPr>
                      <w:rFonts w:hint="eastAsia"/>
                      <w:color w:val="auto"/>
                      <w:lang w:val="en-US" w:eastAsia="zh-CN"/>
                    </w:rPr>
                    <w:t>100.455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3" w:type="dxa"/>
                  <w:vMerge w:val="continue"/>
                  <w:vAlign w:val="center"/>
                </w:tcPr>
                <w:p>
                  <w:pPr>
                    <w:pStyle w:val="18"/>
                    <w:bidi w:val="0"/>
                    <w:rPr>
                      <w:rFonts w:hint="eastAsia"/>
                      <w:color w:val="auto"/>
                      <w:vertAlign w:val="baseline"/>
                      <w:lang w:val="en-US" w:eastAsia="zh-CN"/>
                    </w:rPr>
                  </w:pPr>
                </w:p>
              </w:tc>
              <w:tc>
                <w:tcPr>
                  <w:tcW w:w="111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氮氧化物</w:t>
                  </w:r>
                </w:p>
              </w:tc>
              <w:tc>
                <w:tcPr>
                  <w:tcW w:w="922" w:type="dxa"/>
                  <w:vMerge w:val="continue"/>
                  <w:vAlign w:val="center"/>
                </w:tcPr>
                <w:p>
                  <w:pPr>
                    <w:pStyle w:val="18"/>
                    <w:bidi w:val="0"/>
                    <w:rPr>
                      <w:rFonts w:hint="eastAsia"/>
                      <w:color w:val="auto"/>
                      <w:vertAlign w:val="baseline"/>
                      <w:lang w:val="en-US" w:eastAsia="zh-CN"/>
                    </w:rPr>
                  </w:pPr>
                </w:p>
              </w:tc>
              <w:tc>
                <w:tcPr>
                  <w:tcW w:w="922"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3.060</w:t>
                  </w:r>
                </w:p>
              </w:tc>
              <w:tc>
                <w:tcPr>
                  <w:tcW w:w="922" w:type="dxa"/>
                  <w:vMerge w:val="continue"/>
                  <w:vAlign w:val="center"/>
                </w:tcPr>
                <w:p>
                  <w:pPr>
                    <w:pStyle w:val="18"/>
                    <w:bidi w:val="0"/>
                    <w:rPr>
                      <w:rFonts w:hint="eastAsia"/>
                      <w:color w:val="auto"/>
                      <w:vertAlign w:val="baseline"/>
                      <w:lang w:val="en-US" w:eastAsia="zh-CN"/>
                    </w:rPr>
                  </w:pPr>
                </w:p>
              </w:tc>
              <w:tc>
                <w:tcPr>
                  <w:tcW w:w="92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0.245</w:t>
                  </w:r>
                </w:p>
              </w:tc>
              <w:tc>
                <w:tcPr>
                  <w:tcW w:w="922" w:type="dxa"/>
                  <w:vMerge w:val="continue"/>
                  <w:vAlign w:val="center"/>
                </w:tcPr>
                <w:p>
                  <w:pPr>
                    <w:pStyle w:val="18"/>
                    <w:bidi w:val="0"/>
                    <w:rPr>
                      <w:rFonts w:hint="eastAsia"/>
                      <w:color w:val="auto"/>
                      <w:vertAlign w:val="baseline"/>
                      <w:lang w:val="en-US" w:eastAsia="zh-CN"/>
                    </w:rPr>
                  </w:pPr>
                </w:p>
              </w:tc>
              <w:tc>
                <w:tcPr>
                  <w:tcW w:w="925" w:type="dxa"/>
                  <w:vAlign w:val="center"/>
                </w:tcPr>
                <w:p>
                  <w:pPr>
                    <w:pStyle w:val="18"/>
                    <w:bidi w:val="0"/>
                    <w:rPr>
                      <w:rFonts w:hint="eastAsia"/>
                      <w:color w:val="auto"/>
                      <w:lang w:val="en-US" w:eastAsia="zh-CN"/>
                    </w:rPr>
                  </w:pPr>
                  <w:r>
                    <w:rPr>
                      <w:rFonts w:hint="eastAsia"/>
                      <w:color w:val="auto"/>
                      <w:lang w:val="en-US" w:eastAsia="zh-CN"/>
                    </w:rPr>
                    <w:t>3.305</w:t>
                  </w:r>
                </w:p>
              </w:tc>
              <w:tc>
                <w:tcPr>
                  <w:tcW w:w="1111" w:type="dxa"/>
                  <w:vAlign w:val="center"/>
                </w:tcPr>
                <w:p>
                  <w:pPr>
                    <w:pStyle w:val="18"/>
                    <w:bidi w:val="0"/>
                    <w:rPr>
                      <w:rFonts w:hint="eastAsia"/>
                      <w:color w:val="auto"/>
                      <w:lang w:val="en-US" w:eastAsia="zh-CN"/>
                    </w:rPr>
                  </w:pPr>
                  <w:r>
                    <w:rPr>
                      <w:rFonts w:hint="eastAsia"/>
                      <w:color w:val="auto"/>
                      <w:lang w:val="en-US" w:eastAsia="zh-CN"/>
                    </w:rPr>
                    <w:t>62.595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3" w:type="dxa"/>
                  <w:vMerge w:val="continue"/>
                  <w:vAlign w:val="center"/>
                </w:tcPr>
                <w:p>
                  <w:pPr>
                    <w:pStyle w:val="18"/>
                    <w:bidi w:val="0"/>
                    <w:rPr>
                      <w:rFonts w:hint="eastAsia"/>
                      <w:color w:val="auto"/>
                      <w:vertAlign w:val="baseline"/>
                      <w:lang w:val="en-US" w:eastAsia="zh-CN"/>
                    </w:rPr>
                  </w:pPr>
                </w:p>
              </w:tc>
              <w:tc>
                <w:tcPr>
                  <w:tcW w:w="111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颗粒物</w:t>
                  </w:r>
                </w:p>
              </w:tc>
              <w:tc>
                <w:tcPr>
                  <w:tcW w:w="922" w:type="dxa"/>
                  <w:vMerge w:val="continue"/>
                  <w:vAlign w:val="center"/>
                </w:tcPr>
                <w:p>
                  <w:pPr>
                    <w:pStyle w:val="18"/>
                    <w:bidi w:val="0"/>
                    <w:rPr>
                      <w:rFonts w:hint="eastAsia"/>
                      <w:color w:val="auto"/>
                      <w:vertAlign w:val="baseline"/>
                      <w:lang w:val="en-US" w:eastAsia="zh-CN"/>
                    </w:rPr>
                  </w:pPr>
                </w:p>
              </w:tc>
              <w:tc>
                <w:tcPr>
                  <w:tcW w:w="922"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1.500</w:t>
                  </w:r>
                </w:p>
              </w:tc>
              <w:tc>
                <w:tcPr>
                  <w:tcW w:w="922" w:type="dxa"/>
                  <w:vMerge w:val="continue"/>
                  <w:vAlign w:val="center"/>
                </w:tcPr>
                <w:p>
                  <w:pPr>
                    <w:pStyle w:val="18"/>
                    <w:bidi w:val="0"/>
                    <w:rPr>
                      <w:rFonts w:hint="eastAsia"/>
                      <w:color w:val="auto"/>
                      <w:vertAlign w:val="baseline"/>
                      <w:lang w:val="en-US" w:eastAsia="zh-CN"/>
                    </w:rPr>
                  </w:pPr>
                </w:p>
              </w:tc>
              <w:tc>
                <w:tcPr>
                  <w:tcW w:w="922"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0.016</w:t>
                  </w:r>
                </w:p>
              </w:tc>
              <w:tc>
                <w:tcPr>
                  <w:tcW w:w="922" w:type="dxa"/>
                  <w:vMerge w:val="continue"/>
                  <w:vAlign w:val="center"/>
                </w:tcPr>
                <w:p>
                  <w:pPr>
                    <w:pStyle w:val="18"/>
                    <w:bidi w:val="0"/>
                    <w:rPr>
                      <w:rFonts w:hint="eastAsia"/>
                      <w:color w:val="auto"/>
                      <w:vertAlign w:val="baseline"/>
                      <w:lang w:val="en-US" w:eastAsia="zh-CN"/>
                    </w:rPr>
                  </w:pPr>
                </w:p>
              </w:tc>
              <w:tc>
                <w:tcPr>
                  <w:tcW w:w="925" w:type="dxa"/>
                  <w:vAlign w:val="center"/>
                </w:tcPr>
                <w:p>
                  <w:pPr>
                    <w:pStyle w:val="18"/>
                    <w:bidi w:val="0"/>
                    <w:rPr>
                      <w:rFonts w:hint="eastAsia"/>
                      <w:color w:val="auto"/>
                      <w:lang w:val="en-US" w:eastAsia="zh-CN"/>
                    </w:rPr>
                  </w:pPr>
                  <w:r>
                    <w:rPr>
                      <w:rFonts w:hint="eastAsia"/>
                      <w:color w:val="auto"/>
                      <w:lang w:val="en-US" w:eastAsia="zh-CN"/>
                    </w:rPr>
                    <w:t>1.516</w:t>
                  </w:r>
                </w:p>
              </w:tc>
              <w:tc>
                <w:tcPr>
                  <w:tcW w:w="1111" w:type="dxa"/>
                  <w:vAlign w:val="center"/>
                </w:tcPr>
                <w:p>
                  <w:pPr>
                    <w:pStyle w:val="18"/>
                    <w:bidi w:val="0"/>
                    <w:rPr>
                      <w:rFonts w:hint="eastAsia"/>
                      <w:color w:val="auto"/>
                      <w:lang w:val="en-US" w:eastAsia="zh-CN"/>
                    </w:rPr>
                  </w:pPr>
                  <w:r>
                    <w:rPr>
                      <w:rFonts w:hint="eastAsia"/>
                      <w:color w:val="auto"/>
                      <w:lang w:val="en-US" w:eastAsia="zh-CN"/>
                    </w:rPr>
                    <w:t>28.712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19" w:type="dxa"/>
                  <w:gridSpan w:val="9"/>
                  <w:vAlign w:val="center"/>
                </w:tcPr>
                <w:p>
                  <w:pPr>
                    <w:pStyle w:val="18"/>
                    <w:bidi w:val="0"/>
                    <w:jc w:val="both"/>
                    <w:rPr>
                      <w:rFonts w:hint="default"/>
                      <w:color w:val="auto"/>
                      <w:vertAlign w:val="baseline"/>
                      <w:lang w:val="en-US" w:eastAsia="zh-CN"/>
                    </w:rPr>
                  </w:pPr>
                  <w:r>
                    <w:rPr>
                      <w:rFonts w:hint="eastAsia"/>
                      <w:color w:val="auto"/>
                      <w:vertAlign w:val="baseline"/>
                      <w:lang w:val="en-US" w:eastAsia="zh-CN"/>
                    </w:rPr>
                    <w:t>备注：1、生物质锅炉运行时间、风机风量固定，因此改扩建后废气量与改扩建前一致；</w:t>
                  </w:r>
                </w:p>
                <w:p>
                  <w:pPr>
                    <w:pStyle w:val="18"/>
                    <w:bidi w:val="0"/>
                    <w:ind w:firstLine="630" w:firstLineChars="300"/>
                    <w:jc w:val="both"/>
                    <w:rPr>
                      <w:rFonts w:hint="default"/>
                      <w:color w:val="auto"/>
                      <w:vertAlign w:val="baseline"/>
                      <w:lang w:val="en-US" w:eastAsia="zh-CN"/>
                    </w:rPr>
                  </w:pPr>
                  <w:r>
                    <w:rPr>
                      <w:rFonts w:hint="eastAsia"/>
                      <w:color w:val="auto"/>
                      <w:vertAlign w:val="baseline"/>
                      <w:lang w:val="en-US" w:eastAsia="zh-CN"/>
                    </w:rPr>
                    <w:t>2、现有项目生物质锅炉排放情况摘自</w:t>
                  </w:r>
                  <w:r>
                    <w:rPr>
                      <w:rFonts w:hint="eastAsia" w:cs="Times New Roman"/>
                      <w:color w:val="auto"/>
                      <w:kern w:val="2"/>
                      <w:sz w:val="21"/>
                      <w:szCs w:val="21"/>
                      <w:u w:val="none"/>
                      <w:lang w:val="en-US" w:eastAsia="zh-CN" w:bidi="ar-SA"/>
                    </w:rPr>
                    <w:t>《年产芝麻油15000吨、料酒9000吨扩建项目环境影响评价报告表》。</w:t>
                  </w:r>
                </w:p>
              </w:tc>
            </w:tr>
          </w:tbl>
          <w:p>
            <w:pPr>
              <w:keepNext w:val="0"/>
              <w:keepLines w:val="0"/>
              <w:pageBreakBefore w:val="0"/>
              <w:widowControl w:val="0"/>
              <w:kinsoku/>
              <w:wordWrap/>
              <w:overflowPunct/>
              <w:topLinePunct w:val="0"/>
              <w:autoSpaceDE/>
              <w:autoSpaceDN/>
              <w:bidi w:val="0"/>
              <w:adjustRightInd/>
              <w:snapToGrid/>
              <w:spacing w:line="348" w:lineRule="auto"/>
              <w:textAlignment w:val="auto"/>
              <w:rPr>
                <w:rFonts w:hint="default"/>
                <w:color w:val="auto"/>
                <w:vertAlign w:val="baseline"/>
                <w:lang w:val="en-US" w:eastAsia="zh-CN"/>
              </w:rPr>
            </w:pPr>
            <w:r>
              <w:rPr>
                <w:rFonts w:hint="eastAsia"/>
                <w:color w:val="auto"/>
                <w:vertAlign w:val="baseline"/>
                <w:lang w:val="en-US" w:eastAsia="zh-CN"/>
              </w:rPr>
              <w:t>②污水处理站废气</w:t>
            </w: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color w:val="auto"/>
                <w:vertAlign w:val="baseline"/>
                <w:lang w:val="en-US" w:eastAsia="zh-CN"/>
              </w:rPr>
            </w:pPr>
            <w:r>
              <w:rPr>
                <w:rFonts w:hint="eastAsia"/>
                <w:color w:val="auto"/>
                <w:vertAlign w:val="baseline"/>
                <w:lang w:val="en-US" w:eastAsia="zh-CN"/>
              </w:rPr>
              <w:t>本项目部分生产废水依托现有污水处理站，废水在处理过程中会产生恶臭，恶臭是多组分低浓度的混合气体，其成分可达到几十至几百种，主要为H</w:t>
            </w:r>
            <w:r>
              <w:rPr>
                <w:rFonts w:hint="eastAsia"/>
                <w:color w:val="auto"/>
                <w:vertAlign w:val="subscript"/>
                <w:lang w:val="en-US" w:eastAsia="zh-CN"/>
              </w:rPr>
              <w:t>2</w:t>
            </w:r>
            <w:r>
              <w:rPr>
                <w:rFonts w:hint="eastAsia"/>
                <w:color w:val="auto"/>
                <w:vertAlign w:val="baseline"/>
                <w:lang w:val="en-US" w:eastAsia="zh-CN"/>
              </w:rPr>
              <w:t>S、NH</w:t>
            </w:r>
            <w:r>
              <w:rPr>
                <w:rFonts w:hint="eastAsia"/>
                <w:color w:val="auto"/>
                <w:vertAlign w:val="subscript"/>
                <w:lang w:val="en-US" w:eastAsia="zh-CN"/>
              </w:rPr>
              <w:t>3</w:t>
            </w:r>
            <w:r>
              <w:rPr>
                <w:rFonts w:hint="eastAsia"/>
                <w:color w:val="auto"/>
                <w:vertAlign w:val="baseline"/>
                <w:lang w:val="en-US" w:eastAsia="zh-CN"/>
              </w:rPr>
              <w:t>等，根据美国EPA对城市污水处理厂恶臭污染物产生情况的研究，每处理1g的BOD</w:t>
            </w:r>
            <w:r>
              <w:rPr>
                <w:rFonts w:hint="eastAsia"/>
                <w:color w:val="auto"/>
                <w:vertAlign w:val="subscript"/>
                <w:lang w:val="en-US" w:eastAsia="zh-CN"/>
              </w:rPr>
              <w:t>5</w:t>
            </w:r>
            <w:r>
              <w:rPr>
                <w:rFonts w:hint="eastAsia"/>
                <w:color w:val="auto"/>
                <w:vertAlign w:val="baseline"/>
                <w:lang w:val="en-US" w:eastAsia="zh-CN"/>
              </w:rPr>
              <w:t>，可产生0.0031g的NH</w:t>
            </w:r>
            <w:r>
              <w:rPr>
                <w:rFonts w:hint="eastAsia"/>
                <w:color w:val="auto"/>
                <w:vertAlign w:val="subscript"/>
                <w:lang w:val="en-US" w:eastAsia="zh-CN"/>
              </w:rPr>
              <w:t>3</w:t>
            </w:r>
            <w:r>
              <w:rPr>
                <w:rFonts w:hint="eastAsia"/>
                <w:color w:val="auto"/>
                <w:vertAlign w:val="baseline"/>
                <w:lang w:val="en-US" w:eastAsia="zh-CN"/>
              </w:rPr>
              <w:t>、0.00012g的H</w:t>
            </w:r>
            <w:r>
              <w:rPr>
                <w:rFonts w:hint="eastAsia"/>
                <w:color w:val="auto"/>
                <w:vertAlign w:val="subscript"/>
                <w:lang w:val="en-US" w:eastAsia="zh-CN"/>
              </w:rPr>
              <w:t>2</w:t>
            </w:r>
            <w:r>
              <w:rPr>
                <w:rFonts w:hint="eastAsia"/>
                <w:color w:val="auto"/>
                <w:vertAlign w:val="baseline"/>
                <w:lang w:val="en-US" w:eastAsia="zh-CN"/>
              </w:rPr>
              <w:t>S。</w:t>
            </w: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default"/>
                <w:color w:val="auto"/>
                <w:vertAlign w:val="baseline"/>
                <w:lang w:val="en-US" w:eastAsia="zh-CN"/>
              </w:rPr>
            </w:pPr>
            <w:r>
              <w:rPr>
                <w:rFonts w:hint="eastAsia"/>
                <w:color w:val="auto"/>
                <w:vertAlign w:val="baseline"/>
                <w:lang w:val="en-US" w:eastAsia="zh-CN"/>
              </w:rPr>
              <w:t>污水处理站废气排放源强详见下表。</w:t>
            </w:r>
          </w:p>
          <w:p>
            <w:pPr>
              <w:pStyle w:val="17"/>
              <w:bidi w:val="0"/>
              <w:rPr>
                <w:rFonts w:hint="eastAsia"/>
                <w:color w:val="auto"/>
                <w:lang w:val="en-US" w:eastAsia="zh-CN"/>
              </w:rPr>
            </w:pPr>
            <w:r>
              <w:rPr>
                <w:rFonts w:hint="eastAsia"/>
                <w:color w:val="auto"/>
                <w:lang w:val="en-US" w:eastAsia="zh-CN"/>
              </w:rPr>
              <w:t>表4-13 污水处理站废气排放情况一览表</w:t>
            </w:r>
          </w:p>
          <w:p>
            <w:pPr>
              <w:pStyle w:val="18"/>
              <w:jc w:val="right"/>
              <w:rPr>
                <w:rFonts w:hint="default"/>
                <w:color w:val="auto"/>
                <w:lang w:val="en-US" w:eastAsia="zh-CN"/>
              </w:rPr>
            </w:pPr>
            <w:r>
              <w:rPr>
                <w:rFonts w:hint="eastAsia"/>
                <w:color w:val="auto"/>
                <w:lang w:val="en-US" w:eastAsia="zh-CN"/>
              </w:rPr>
              <w:t>单位：排放量、产生量、处理量：t/a，排放速率：kg/h</w:t>
            </w:r>
          </w:p>
          <w:tbl>
            <w:tblPr>
              <w:tblStyle w:val="15"/>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955"/>
              <w:gridCol w:w="955"/>
              <w:gridCol w:w="955"/>
              <w:gridCol w:w="1117"/>
              <w:gridCol w:w="1117"/>
              <w:gridCol w:w="1117"/>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6"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废水处理量</w:t>
                  </w:r>
                </w:p>
              </w:tc>
              <w:tc>
                <w:tcPr>
                  <w:tcW w:w="2865" w:type="dxa"/>
                  <w:gridSpan w:val="3"/>
                  <w:vAlign w:val="center"/>
                </w:tcPr>
                <w:p>
                  <w:pPr>
                    <w:pStyle w:val="18"/>
                    <w:rPr>
                      <w:rFonts w:hint="default"/>
                      <w:color w:val="auto"/>
                      <w:vertAlign w:val="baseline"/>
                      <w:lang w:val="en-US" w:eastAsia="zh-CN"/>
                    </w:rPr>
                  </w:pPr>
                  <w:r>
                    <w:rPr>
                      <w:rFonts w:hint="eastAsia"/>
                      <w:color w:val="auto"/>
                      <w:vertAlign w:val="baseline"/>
                      <w:lang w:val="en-US" w:eastAsia="zh-CN"/>
                    </w:rPr>
                    <w:t>BOD</w:t>
                  </w:r>
                  <w:r>
                    <w:rPr>
                      <w:rFonts w:hint="eastAsia"/>
                      <w:color w:val="auto"/>
                      <w:vertAlign w:val="subscript"/>
                      <w:lang w:val="en-US" w:eastAsia="zh-CN"/>
                    </w:rPr>
                    <w:t>5</w:t>
                  </w:r>
                </w:p>
              </w:tc>
              <w:tc>
                <w:tcPr>
                  <w:tcW w:w="2234" w:type="dxa"/>
                  <w:gridSpan w:val="2"/>
                  <w:vAlign w:val="center"/>
                </w:tcPr>
                <w:p>
                  <w:pPr>
                    <w:pStyle w:val="18"/>
                    <w:rPr>
                      <w:rFonts w:hint="default"/>
                      <w:color w:val="auto"/>
                      <w:vertAlign w:val="baseline"/>
                      <w:lang w:val="en-US" w:eastAsia="zh-CN"/>
                    </w:rPr>
                  </w:pPr>
                  <w:r>
                    <w:rPr>
                      <w:rFonts w:hint="eastAsia"/>
                      <w:color w:val="auto"/>
                      <w:vertAlign w:val="baseline"/>
                      <w:lang w:val="en-US" w:eastAsia="zh-CN"/>
                    </w:rPr>
                    <w:t>NH</w:t>
                  </w:r>
                  <w:r>
                    <w:rPr>
                      <w:rFonts w:hint="eastAsia"/>
                      <w:color w:val="auto"/>
                      <w:vertAlign w:val="subscript"/>
                      <w:lang w:val="en-US" w:eastAsia="zh-CN"/>
                    </w:rPr>
                    <w:t>3</w:t>
                  </w:r>
                </w:p>
              </w:tc>
              <w:tc>
                <w:tcPr>
                  <w:tcW w:w="2234" w:type="dxa"/>
                  <w:gridSpan w:val="2"/>
                  <w:vAlign w:val="center"/>
                </w:tcPr>
                <w:p>
                  <w:pPr>
                    <w:pStyle w:val="18"/>
                    <w:rPr>
                      <w:rFonts w:hint="default"/>
                      <w:color w:val="auto"/>
                      <w:vertAlign w:val="baseline"/>
                      <w:lang w:val="en-US" w:eastAsia="zh-CN"/>
                    </w:rPr>
                  </w:pPr>
                  <w:r>
                    <w:rPr>
                      <w:rFonts w:hint="eastAsia"/>
                      <w:color w:val="auto"/>
                      <w:vertAlign w:val="baseline"/>
                      <w:lang w:val="en-US" w:eastAsia="zh-CN"/>
                    </w:rPr>
                    <w:t>H</w:t>
                  </w:r>
                  <w:r>
                    <w:rPr>
                      <w:rFonts w:hint="eastAsia"/>
                      <w:color w:val="auto"/>
                      <w:vertAlign w:val="subscript"/>
                      <w:lang w:val="en-US" w:eastAsia="zh-CN"/>
                    </w:rPr>
                    <w:t>2</w:t>
                  </w:r>
                  <w:r>
                    <w:rPr>
                      <w:rFonts w:hint="eastAsia"/>
                      <w:color w:val="auto"/>
                      <w:vertAlign w:val="baseline"/>
                      <w:lang w:val="en-US"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6" w:type="dxa"/>
                  <w:vMerge w:val="continue"/>
                  <w:vAlign w:val="center"/>
                </w:tcPr>
                <w:p>
                  <w:pPr>
                    <w:pStyle w:val="18"/>
                    <w:rPr>
                      <w:rFonts w:hint="default"/>
                      <w:color w:val="auto"/>
                      <w:vertAlign w:val="baseline"/>
                      <w:lang w:val="en-US" w:eastAsia="zh-CN"/>
                    </w:rPr>
                  </w:pPr>
                </w:p>
              </w:tc>
              <w:tc>
                <w:tcPr>
                  <w:tcW w:w="955" w:type="dxa"/>
                  <w:vAlign w:val="center"/>
                </w:tcPr>
                <w:p>
                  <w:pPr>
                    <w:pStyle w:val="18"/>
                    <w:rPr>
                      <w:rFonts w:hint="default"/>
                      <w:color w:val="auto"/>
                      <w:vertAlign w:val="baseline"/>
                      <w:lang w:val="en-US" w:eastAsia="zh-CN"/>
                    </w:rPr>
                  </w:pPr>
                  <w:r>
                    <w:rPr>
                      <w:rFonts w:hint="eastAsia"/>
                      <w:color w:val="auto"/>
                      <w:vertAlign w:val="baseline"/>
                      <w:lang w:val="en-US" w:eastAsia="zh-CN"/>
                    </w:rPr>
                    <w:t>产生量</w:t>
                  </w:r>
                </w:p>
              </w:tc>
              <w:tc>
                <w:tcPr>
                  <w:tcW w:w="955" w:type="dxa"/>
                  <w:vAlign w:val="center"/>
                </w:tcPr>
                <w:p>
                  <w:pPr>
                    <w:pStyle w:val="18"/>
                    <w:rPr>
                      <w:rFonts w:hint="default"/>
                      <w:color w:val="auto"/>
                      <w:vertAlign w:val="baseline"/>
                      <w:lang w:val="en-US" w:eastAsia="zh-CN"/>
                    </w:rPr>
                  </w:pPr>
                  <w:r>
                    <w:rPr>
                      <w:rFonts w:hint="eastAsia"/>
                      <w:color w:val="auto"/>
                      <w:vertAlign w:val="baseline"/>
                      <w:lang w:val="en-US" w:eastAsia="zh-CN"/>
                    </w:rPr>
                    <w:t>排放量</w:t>
                  </w:r>
                </w:p>
              </w:tc>
              <w:tc>
                <w:tcPr>
                  <w:tcW w:w="955" w:type="dxa"/>
                  <w:vAlign w:val="center"/>
                </w:tcPr>
                <w:p>
                  <w:pPr>
                    <w:pStyle w:val="18"/>
                    <w:rPr>
                      <w:rFonts w:hint="default"/>
                      <w:color w:val="auto"/>
                      <w:vertAlign w:val="baseline"/>
                      <w:lang w:val="en-US" w:eastAsia="zh-CN"/>
                    </w:rPr>
                  </w:pPr>
                  <w:r>
                    <w:rPr>
                      <w:rFonts w:hint="eastAsia"/>
                      <w:color w:val="auto"/>
                      <w:vertAlign w:val="baseline"/>
                      <w:lang w:val="en-US" w:eastAsia="zh-CN"/>
                    </w:rPr>
                    <w:t>处理量</w:t>
                  </w:r>
                </w:p>
              </w:tc>
              <w:tc>
                <w:tcPr>
                  <w:tcW w:w="1117" w:type="dxa"/>
                  <w:vAlign w:val="center"/>
                </w:tcPr>
                <w:p>
                  <w:pPr>
                    <w:pStyle w:val="18"/>
                    <w:rPr>
                      <w:rFonts w:hint="default"/>
                      <w:color w:val="auto"/>
                      <w:vertAlign w:val="baseline"/>
                      <w:lang w:val="en-US" w:eastAsia="zh-CN"/>
                    </w:rPr>
                  </w:pPr>
                  <w:r>
                    <w:rPr>
                      <w:rFonts w:hint="eastAsia"/>
                      <w:color w:val="auto"/>
                      <w:vertAlign w:val="baseline"/>
                      <w:lang w:val="en-US" w:eastAsia="zh-CN"/>
                    </w:rPr>
                    <w:t>产生量</w:t>
                  </w:r>
                </w:p>
              </w:tc>
              <w:tc>
                <w:tcPr>
                  <w:tcW w:w="1117" w:type="dxa"/>
                  <w:vAlign w:val="center"/>
                </w:tcPr>
                <w:p>
                  <w:pPr>
                    <w:pStyle w:val="18"/>
                    <w:rPr>
                      <w:rFonts w:hint="default"/>
                      <w:color w:val="auto"/>
                      <w:vertAlign w:val="baseline"/>
                      <w:lang w:val="en-US" w:eastAsia="zh-CN"/>
                    </w:rPr>
                  </w:pPr>
                  <w:r>
                    <w:rPr>
                      <w:rFonts w:hint="eastAsia"/>
                      <w:color w:val="auto"/>
                      <w:vertAlign w:val="baseline"/>
                      <w:lang w:val="en-US" w:eastAsia="zh-CN"/>
                    </w:rPr>
                    <w:t>排放速率</w:t>
                  </w:r>
                </w:p>
              </w:tc>
              <w:tc>
                <w:tcPr>
                  <w:tcW w:w="1117" w:type="dxa"/>
                  <w:vAlign w:val="center"/>
                </w:tcPr>
                <w:p>
                  <w:pPr>
                    <w:pStyle w:val="18"/>
                    <w:rPr>
                      <w:rFonts w:hint="default"/>
                      <w:color w:val="auto"/>
                      <w:vertAlign w:val="baseline"/>
                      <w:lang w:val="en-US" w:eastAsia="zh-CN"/>
                    </w:rPr>
                  </w:pPr>
                  <w:r>
                    <w:rPr>
                      <w:rFonts w:hint="eastAsia"/>
                      <w:color w:val="auto"/>
                      <w:vertAlign w:val="baseline"/>
                      <w:lang w:val="en-US" w:eastAsia="zh-CN"/>
                    </w:rPr>
                    <w:t>产生量</w:t>
                  </w:r>
                </w:p>
              </w:tc>
              <w:tc>
                <w:tcPr>
                  <w:tcW w:w="1117" w:type="dxa"/>
                  <w:vAlign w:val="center"/>
                </w:tcPr>
                <w:p>
                  <w:pPr>
                    <w:pStyle w:val="18"/>
                    <w:rPr>
                      <w:rFonts w:hint="default"/>
                      <w:color w:val="auto"/>
                      <w:vertAlign w:val="baseline"/>
                      <w:lang w:val="en-US" w:eastAsia="zh-CN"/>
                    </w:rPr>
                  </w:pPr>
                  <w:r>
                    <w:rPr>
                      <w:rFonts w:hint="eastAsia"/>
                      <w:color w:val="auto"/>
                      <w:vertAlign w:val="baseline"/>
                      <w:lang w:val="en-US" w:eastAsia="zh-CN"/>
                    </w:rPr>
                    <w:t>排放速率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6" w:type="dxa"/>
                  <w:vAlign w:val="center"/>
                </w:tcPr>
                <w:p>
                  <w:pPr>
                    <w:pStyle w:val="18"/>
                    <w:rPr>
                      <w:rFonts w:hint="default"/>
                      <w:color w:val="auto"/>
                      <w:vertAlign w:val="baseline"/>
                      <w:lang w:val="en-US" w:eastAsia="zh-CN"/>
                    </w:rPr>
                  </w:pPr>
                  <w:r>
                    <w:rPr>
                      <w:rFonts w:hint="eastAsia"/>
                      <w:color w:val="auto"/>
                      <w:vertAlign w:val="baseline"/>
                      <w:lang w:val="en-US" w:eastAsia="zh-CN"/>
                    </w:rPr>
                    <w:t>7896</w:t>
                  </w:r>
                </w:p>
              </w:tc>
              <w:tc>
                <w:tcPr>
                  <w:tcW w:w="955" w:type="dxa"/>
                  <w:vAlign w:val="center"/>
                </w:tcPr>
                <w:p>
                  <w:pPr>
                    <w:pStyle w:val="18"/>
                    <w:rPr>
                      <w:rFonts w:hint="default"/>
                      <w:color w:val="auto"/>
                      <w:vertAlign w:val="baseline"/>
                      <w:lang w:val="en-US" w:eastAsia="zh-CN"/>
                    </w:rPr>
                  </w:pPr>
                  <w:r>
                    <w:rPr>
                      <w:rFonts w:hint="eastAsia"/>
                      <w:color w:val="auto"/>
                      <w:vertAlign w:val="baseline"/>
                      <w:lang w:val="en-US" w:eastAsia="zh-CN"/>
                    </w:rPr>
                    <w:t>2.354</w:t>
                  </w:r>
                </w:p>
              </w:tc>
              <w:tc>
                <w:tcPr>
                  <w:tcW w:w="955" w:type="dxa"/>
                  <w:vAlign w:val="center"/>
                </w:tcPr>
                <w:p>
                  <w:pPr>
                    <w:pStyle w:val="18"/>
                    <w:rPr>
                      <w:rFonts w:hint="default"/>
                      <w:color w:val="auto"/>
                      <w:vertAlign w:val="baseline"/>
                      <w:lang w:val="en-US" w:eastAsia="zh-CN"/>
                    </w:rPr>
                  </w:pPr>
                  <w:r>
                    <w:rPr>
                      <w:rFonts w:hint="eastAsia"/>
                      <w:color w:val="auto"/>
                      <w:vertAlign w:val="baseline"/>
                      <w:lang w:val="en-US" w:eastAsia="zh-CN"/>
                    </w:rPr>
                    <w:t>0.470</w:t>
                  </w:r>
                </w:p>
              </w:tc>
              <w:tc>
                <w:tcPr>
                  <w:tcW w:w="955" w:type="dxa"/>
                  <w:vAlign w:val="center"/>
                </w:tcPr>
                <w:p>
                  <w:pPr>
                    <w:pStyle w:val="18"/>
                    <w:rPr>
                      <w:rFonts w:hint="default"/>
                      <w:color w:val="auto"/>
                      <w:vertAlign w:val="baseline"/>
                      <w:lang w:val="en-US" w:eastAsia="zh-CN"/>
                    </w:rPr>
                  </w:pPr>
                  <w:r>
                    <w:rPr>
                      <w:rFonts w:hint="eastAsia"/>
                      <w:color w:val="auto"/>
                      <w:vertAlign w:val="baseline"/>
                      <w:lang w:val="en-US" w:eastAsia="zh-CN"/>
                    </w:rPr>
                    <w:t>1.884</w:t>
                  </w:r>
                </w:p>
              </w:tc>
              <w:tc>
                <w:tcPr>
                  <w:tcW w:w="1117" w:type="dxa"/>
                  <w:vAlign w:val="center"/>
                </w:tcPr>
                <w:p>
                  <w:pPr>
                    <w:pStyle w:val="18"/>
                    <w:bidi w:val="0"/>
                    <w:rPr>
                      <w:rFonts w:hint="default"/>
                      <w:color w:val="auto"/>
                      <w:lang w:val="en-US" w:eastAsia="zh-CN"/>
                    </w:rPr>
                  </w:pPr>
                  <w:r>
                    <w:rPr>
                      <w:rFonts w:hint="default"/>
                      <w:color w:val="auto"/>
                      <w:lang w:val="en-US" w:eastAsia="zh-CN"/>
                    </w:rPr>
                    <w:t>0.006</w:t>
                  </w:r>
                </w:p>
              </w:tc>
              <w:tc>
                <w:tcPr>
                  <w:tcW w:w="1117" w:type="dxa"/>
                  <w:vAlign w:val="center"/>
                </w:tcPr>
                <w:p>
                  <w:pPr>
                    <w:pStyle w:val="18"/>
                    <w:bidi w:val="0"/>
                    <w:rPr>
                      <w:rFonts w:hint="default"/>
                      <w:color w:val="auto"/>
                      <w:lang w:val="en-US" w:eastAsia="zh-CN"/>
                    </w:rPr>
                  </w:pPr>
                  <w:r>
                    <w:rPr>
                      <w:rFonts w:hint="default"/>
                      <w:color w:val="auto"/>
                      <w:lang w:val="en-US" w:eastAsia="zh-CN"/>
                    </w:rPr>
                    <w:t>0.002</w:t>
                  </w:r>
                </w:p>
              </w:tc>
              <w:tc>
                <w:tcPr>
                  <w:tcW w:w="1117" w:type="dxa"/>
                  <w:vAlign w:val="center"/>
                </w:tcPr>
                <w:p>
                  <w:pPr>
                    <w:pStyle w:val="18"/>
                    <w:bidi w:val="0"/>
                    <w:rPr>
                      <w:rFonts w:hint="default"/>
                      <w:color w:val="auto"/>
                      <w:lang w:val="en-US" w:eastAsia="zh-CN"/>
                    </w:rPr>
                  </w:pPr>
                  <w:r>
                    <w:rPr>
                      <w:rFonts w:hint="default"/>
                      <w:color w:val="auto"/>
                      <w:lang w:val="en-US" w:eastAsia="zh-CN"/>
                    </w:rPr>
                    <w:t>0.0002</w:t>
                  </w:r>
                </w:p>
              </w:tc>
              <w:tc>
                <w:tcPr>
                  <w:tcW w:w="1117" w:type="dxa"/>
                  <w:vAlign w:val="center"/>
                </w:tcPr>
                <w:p>
                  <w:pPr>
                    <w:pStyle w:val="18"/>
                    <w:bidi w:val="0"/>
                    <w:rPr>
                      <w:rFonts w:hint="default"/>
                      <w:color w:val="auto"/>
                      <w:lang w:val="en-US" w:eastAsia="zh-CN"/>
                    </w:rPr>
                  </w:pPr>
                  <w:r>
                    <w:rPr>
                      <w:rFonts w:hint="default"/>
                      <w:color w:val="auto"/>
                      <w:lang w:val="en-US" w:eastAsia="zh-CN"/>
                    </w:rPr>
                    <w:t>0.00009</w:t>
                  </w:r>
                </w:p>
              </w:tc>
            </w:tr>
          </w:tbl>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color w:val="auto"/>
                <w:highlight w:val="none"/>
                <w:u w:val="none"/>
                <w:lang w:val="en-US" w:eastAsia="zh-CN"/>
              </w:rPr>
            </w:pPr>
            <w:r>
              <w:rPr>
                <w:rFonts w:hint="eastAsia"/>
                <w:color w:val="auto"/>
                <w:vertAlign w:val="baseline"/>
                <w:lang w:val="en-US" w:eastAsia="zh-CN"/>
              </w:rPr>
              <w:t>污水处理站废气采取“投放除臭剂”等措施后无组织排放，根据实地踏勘、现有项目验收监测报告可知，污水处理站周边氨、硫化氢、臭气浓度均符合</w:t>
            </w:r>
            <w:r>
              <w:rPr>
                <w:rFonts w:hint="eastAsia"/>
                <w:color w:val="auto"/>
                <w:highlight w:val="none"/>
                <w:u w:val="none"/>
                <w:lang w:val="en-US" w:eastAsia="zh-CN"/>
              </w:rPr>
              <w:t>《恶臭污染物排放标准》（GB14554-93）表1中二级标准限值要求。</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color w:val="auto"/>
                <w:vertAlign w:val="baseline"/>
                <w:lang w:val="en-US" w:eastAsia="zh-CN"/>
              </w:rPr>
            </w:pPr>
            <w:r>
              <w:rPr>
                <w:rFonts w:hint="eastAsia"/>
                <w:color w:val="auto"/>
                <w:highlight w:val="none"/>
                <w:u w:val="none"/>
                <w:lang w:val="en-US" w:eastAsia="zh-CN"/>
              </w:rPr>
              <w:t>综上所述，本项目改扩建后新增NH</w:t>
            </w:r>
            <w:r>
              <w:rPr>
                <w:rFonts w:hint="eastAsia"/>
                <w:color w:val="auto"/>
                <w:highlight w:val="none"/>
                <w:u w:val="none"/>
                <w:vertAlign w:val="subscript"/>
                <w:lang w:val="en-US" w:eastAsia="zh-CN"/>
              </w:rPr>
              <w:t>3</w:t>
            </w:r>
            <w:r>
              <w:rPr>
                <w:rFonts w:hint="eastAsia"/>
                <w:color w:val="auto"/>
                <w:highlight w:val="none"/>
                <w:u w:val="none"/>
                <w:vertAlign w:val="baseline"/>
                <w:lang w:val="en-US" w:eastAsia="zh-CN"/>
              </w:rPr>
              <w:t>、H</w:t>
            </w:r>
            <w:r>
              <w:rPr>
                <w:rFonts w:hint="eastAsia"/>
                <w:color w:val="auto"/>
                <w:highlight w:val="none"/>
                <w:u w:val="none"/>
                <w:vertAlign w:val="subscript"/>
                <w:lang w:val="en-US" w:eastAsia="zh-CN"/>
              </w:rPr>
              <w:t>2</w:t>
            </w:r>
            <w:r>
              <w:rPr>
                <w:rFonts w:hint="eastAsia"/>
                <w:color w:val="auto"/>
                <w:highlight w:val="none"/>
                <w:u w:val="none"/>
                <w:vertAlign w:val="baseline"/>
                <w:lang w:val="en-US" w:eastAsia="zh-CN"/>
              </w:rPr>
              <w:t>S产生量极少，对周边环境空气影响较小。</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color w:val="auto"/>
                <w:vertAlign w:val="baseline"/>
                <w:lang w:val="en-US" w:eastAsia="zh-CN"/>
              </w:rPr>
            </w:pPr>
            <w:r>
              <w:rPr>
                <w:rFonts w:hint="eastAsia"/>
                <w:color w:val="auto"/>
                <w:vertAlign w:val="baseline"/>
                <w:lang w:val="en-US" w:eastAsia="zh-CN"/>
              </w:rPr>
              <w:t>③车间废气</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color w:val="auto"/>
                <w:vertAlign w:val="baseline"/>
                <w:lang w:val="en-US" w:eastAsia="zh-CN"/>
              </w:rPr>
            </w:pPr>
            <w:r>
              <w:rPr>
                <w:rFonts w:hint="eastAsia"/>
                <w:color w:val="auto"/>
                <w:vertAlign w:val="baseline"/>
                <w:lang w:val="en-US" w:eastAsia="zh-CN"/>
              </w:rPr>
              <w:t>A.粉尘</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color w:val="auto"/>
                <w:vertAlign w:val="baseline"/>
                <w:lang w:val="en-US" w:eastAsia="zh-CN"/>
              </w:rPr>
            </w:pPr>
            <w:r>
              <w:rPr>
                <w:rFonts w:hint="eastAsia"/>
                <w:color w:val="auto"/>
                <w:vertAlign w:val="baseline"/>
                <w:lang w:val="en-US" w:eastAsia="zh-CN"/>
              </w:rPr>
              <w:t>a.投料粉尘、除杂粉尘</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color w:val="auto"/>
                <w:vertAlign w:val="baseline"/>
                <w:lang w:val="en-US" w:eastAsia="zh-CN"/>
              </w:rPr>
            </w:pPr>
            <w:r>
              <w:rPr>
                <w:rFonts w:hint="eastAsia"/>
                <w:color w:val="auto"/>
                <w:vertAlign w:val="baseline"/>
                <w:lang w:val="en-US" w:eastAsia="zh-CN"/>
              </w:rPr>
              <w:t>本项目豆粕、小麦采取</w:t>
            </w:r>
            <w:r>
              <w:rPr>
                <w:rFonts w:hint="eastAsia"/>
                <w:color w:val="auto"/>
                <w:lang w:val="en-US" w:eastAsia="zh-CN"/>
              </w:rPr>
              <w:t>人工投料进入</w:t>
            </w:r>
            <w:r>
              <w:rPr>
                <w:rFonts w:hint="default"/>
                <w:color w:val="auto"/>
                <w:lang w:val="en-US" w:eastAsia="zh-CN"/>
              </w:rPr>
              <w:t>斗提机内</w:t>
            </w:r>
            <w:r>
              <w:rPr>
                <w:rFonts w:hint="eastAsia"/>
                <w:color w:val="auto"/>
                <w:vertAlign w:val="baseline"/>
                <w:lang w:val="en-US" w:eastAsia="zh-CN"/>
              </w:rPr>
              <w:t>，投料过程中将产生少量颗粒物。</w:t>
            </w:r>
            <w:r>
              <w:rPr>
                <w:rFonts w:hint="eastAsia"/>
                <w:color w:val="auto"/>
                <w:lang w:val="en-US" w:eastAsia="zh-CN"/>
              </w:rPr>
              <w:t>投料粉尘产生源强参照《逸散性工业粉尘控制技术》（张良壁，刘敬严编译，中国环境科学出版社，1989年12月），粉尘产生系数按0.25kg/t原料计算。本项目豆粕、小麦投料量为3400t/a，则投料粉尘产生量为0.85t/a。</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color w:val="auto"/>
                <w:vertAlign w:val="baseline"/>
                <w:lang w:val="en-US" w:eastAsia="zh-CN"/>
              </w:rPr>
            </w:pPr>
            <w:r>
              <w:rPr>
                <w:rFonts w:hint="eastAsia"/>
                <w:color w:val="auto"/>
                <w:vertAlign w:val="baseline"/>
                <w:lang w:val="en-US" w:eastAsia="zh-CN"/>
              </w:rPr>
              <w:t>本项目小麦采取</w:t>
            </w:r>
            <w:r>
              <w:rPr>
                <w:rFonts w:hint="default"/>
                <w:color w:val="auto"/>
                <w:lang w:val="en-US" w:eastAsia="zh-CN"/>
              </w:rPr>
              <w:t>斗提机送入初清筒设备中，去除原料大块杂物，再通过斗提机投料经振动筛筛分清理输送至去石机内清理去石</w:t>
            </w:r>
            <w:r>
              <w:rPr>
                <w:rFonts w:hint="eastAsia"/>
                <w:color w:val="auto"/>
                <w:lang w:val="en-US" w:eastAsia="zh-CN"/>
              </w:rPr>
              <w:t>，除杂过程中将产生少量颗粒物。</w:t>
            </w:r>
            <w:r>
              <w:rPr>
                <w:rFonts w:hint="eastAsia"/>
                <w:color w:val="auto"/>
                <w:vertAlign w:val="baseline"/>
                <w:lang w:val="en-US" w:eastAsia="zh-CN"/>
              </w:rPr>
              <w:t>除杂粉尘</w:t>
            </w:r>
            <w:r>
              <w:rPr>
                <w:rFonts w:hint="eastAsia"/>
                <w:color w:val="auto"/>
                <w:lang w:val="en-US" w:eastAsia="zh-CN"/>
              </w:rPr>
              <w:t>产生源强参照《逸散性工业粉尘控制技术》（张良壁，刘敬严编译，中国环境科学出版社，1989年12月），粉尘产生系数按0.25kg/t原料计算。本项目除杂工序小麦使用量为400t/a，则除杂粉尘产生量为0.1t/a。</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color w:val="auto"/>
                <w:vertAlign w:val="baseline"/>
                <w:lang w:val="en-US" w:eastAsia="zh-CN"/>
              </w:rPr>
            </w:pPr>
            <w:r>
              <w:rPr>
                <w:rFonts w:hint="eastAsia"/>
                <w:color w:val="auto"/>
                <w:vertAlign w:val="baseline"/>
                <w:lang w:val="en-US" w:eastAsia="zh-CN"/>
              </w:rPr>
              <w:t>本项目投料粉尘、除杂粉尘拟设置“布袋除尘”处理投料粉尘、除杂粉尘，“布袋除尘”对颗粒物处理效率按99%计算，粉尘经“半密闭集气罩”收集后通过管道接入“布袋除尘”处理，收集效率按65%计。则投料粉尘、除杂粉尘经“布袋除尘”处理部分无组织排放量为0.006t/a，未经“布袋除尘”处理部分无组织排放量为0.333t/a。</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color w:val="auto"/>
                <w:vertAlign w:val="baseline"/>
                <w:lang w:val="en-US" w:eastAsia="zh-CN"/>
              </w:rPr>
            </w:pPr>
            <w:r>
              <w:rPr>
                <w:rFonts w:hint="eastAsia"/>
                <w:color w:val="auto"/>
                <w:vertAlign w:val="baseline"/>
                <w:lang w:val="en-US" w:eastAsia="zh-CN"/>
              </w:rPr>
              <w:t>b.粉碎粉尘</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color w:val="auto"/>
                <w:vertAlign w:val="baseline"/>
                <w:lang w:val="en-US" w:eastAsia="zh-CN"/>
              </w:rPr>
            </w:pPr>
            <w:r>
              <w:rPr>
                <w:rFonts w:hint="eastAsia"/>
                <w:color w:val="auto"/>
                <w:vertAlign w:val="baseline"/>
                <w:lang w:val="en-US" w:eastAsia="zh-CN"/>
              </w:rPr>
              <w:t>本项目小麦焙炒后采用粉碎机进行粉碎，粉碎过程中将产生少量颗粒物。</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color w:val="auto"/>
                <w:vertAlign w:val="baseline"/>
                <w:lang w:val="en-US" w:eastAsia="zh-CN"/>
              </w:rPr>
            </w:pPr>
            <w:r>
              <w:rPr>
                <w:rFonts w:hint="eastAsia"/>
                <w:color w:val="auto"/>
                <w:vertAlign w:val="baseline"/>
                <w:lang w:val="en-US" w:eastAsia="zh-CN"/>
              </w:rPr>
              <w:t>参考《排放源统计调查产排污核算方法和系数手册-谷物磨制行业系数手册》中“131 谷物磨制行业系数表-小麦粉”产污系数进行粉碎粉尘产生量计算，产污系数详见下表。</w:t>
            </w:r>
          </w:p>
          <w:p>
            <w:pPr>
              <w:pStyle w:val="17"/>
              <w:bidi w:val="0"/>
              <w:rPr>
                <w:rFonts w:hint="eastAsia"/>
                <w:color w:val="auto"/>
                <w:lang w:val="en-US" w:eastAsia="zh-CN"/>
              </w:rPr>
            </w:pPr>
            <w:r>
              <w:rPr>
                <w:rFonts w:hint="eastAsia"/>
                <w:color w:val="auto"/>
                <w:lang w:val="en-US" w:eastAsia="zh-CN"/>
              </w:rPr>
              <w:t>表4-14 粉碎粉尘产污系数表</w:t>
            </w:r>
          </w:p>
          <w:tbl>
            <w:tblPr>
              <w:tblStyle w:val="15"/>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1724"/>
              <w:gridCol w:w="862"/>
              <w:gridCol w:w="862"/>
              <w:gridCol w:w="1724"/>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3" w:type="dxa"/>
                  <w:vAlign w:val="center"/>
                </w:tcPr>
                <w:p>
                  <w:pPr>
                    <w:pStyle w:val="18"/>
                    <w:bidi w:val="0"/>
                    <w:rPr>
                      <w:rFonts w:hint="eastAsia"/>
                      <w:color w:val="auto"/>
                      <w:vertAlign w:val="baseline"/>
                      <w:lang w:val="en-US" w:eastAsia="zh-CN"/>
                    </w:rPr>
                  </w:pPr>
                  <w:r>
                    <w:rPr>
                      <w:rFonts w:hint="eastAsia"/>
                      <w:color w:val="auto"/>
                      <w:vertAlign w:val="baseline"/>
                      <w:lang w:val="en-US" w:eastAsia="zh-CN"/>
                    </w:rPr>
                    <w:t>产品名称</w:t>
                  </w:r>
                </w:p>
              </w:tc>
              <w:tc>
                <w:tcPr>
                  <w:tcW w:w="1724" w:type="dxa"/>
                  <w:vAlign w:val="center"/>
                </w:tcPr>
                <w:p>
                  <w:pPr>
                    <w:pStyle w:val="18"/>
                    <w:bidi w:val="0"/>
                    <w:rPr>
                      <w:rFonts w:hint="eastAsia"/>
                      <w:color w:val="auto"/>
                      <w:vertAlign w:val="baseline"/>
                      <w:lang w:val="en-US" w:eastAsia="zh-CN"/>
                    </w:rPr>
                  </w:pPr>
                  <w:r>
                    <w:rPr>
                      <w:rFonts w:hint="eastAsia"/>
                      <w:color w:val="auto"/>
                      <w:vertAlign w:val="baseline"/>
                      <w:lang w:val="en-US" w:eastAsia="zh-CN"/>
                    </w:rPr>
                    <w:t>原料名称</w:t>
                  </w:r>
                </w:p>
              </w:tc>
              <w:tc>
                <w:tcPr>
                  <w:tcW w:w="1724" w:type="dxa"/>
                  <w:gridSpan w:val="2"/>
                  <w:vAlign w:val="center"/>
                </w:tcPr>
                <w:p>
                  <w:pPr>
                    <w:pStyle w:val="18"/>
                    <w:bidi w:val="0"/>
                    <w:rPr>
                      <w:rFonts w:hint="eastAsia"/>
                      <w:color w:val="auto"/>
                      <w:vertAlign w:val="baseline"/>
                      <w:lang w:val="en-US" w:eastAsia="zh-CN"/>
                    </w:rPr>
                  </w:pPr>
                  <w:r>
                    <w:rPr>
                      <w:rFonts w:hint="eastAsia"/>
                      <w:color w:val="auto"/>
                      <w:vertAlign w:val="baseline"/>
                      <w:lang w:val="en-US" w:eastAsia="zh-CN"/>
                    </w:rPr>
                    <w:t>污染物指标</w:t>
                  </w:r>
                </w:p>
              </w:tc>
              <w:tc>
                <w:tcPr>
                  <w:tcW w:w="1724" w:type="dxa"/>
                  <w:vAlign w:val="center"/>
                </w:tcPr>
                <w:p>
                  <w:pPr>
                    <w:pStyle w:val="18"/>
                    <w:bidi w:val="0"/>
                    <w:rPr>
                      <w:rFonts w:hint="eastAsia"/>
                      <w:color w:val="auto"/>
                      <w:vertAlign w:val="baseline"/>
                      <w:lang w:val="en-US" w:eastAsia="zh-CN"/>
                    </w:rPr>
                  </w:pPr>
                  <w:r>
                    <w:rPr>
                      <w:rFonts w:hint="eastAsia"/>
                      <w:color w:val="auto"/>
                      <w:vertAlign w:val="baseline"/>
                      <w:lang w:val="en-US" w:eastAsia="zh-CN"/>
                    </w:rPr>
                    <w:t>系数单位</w:t>
                  </w:r>
                </w:p>
              </w:tc>
              <w:tc>
                <w:tcPr>
                  <w:tcW w:w="1724" w:type="dxa"/>
                  <w:vAlign w:val="center"/>
                </w:tcPr>
                <w:p>
                  <w:pPr>
                    <w:pStyle w:val="18"/>
                    <w:bidi w:val="0"/>
                    <w:rPr>
                      <w:rFonts w:hint="eastAsia"/>
                      <w:color w:val="auto"/>
                      <w:vertAlign w:val="baseline"/>
                      <w:lang w:val="en-US" w:eastAsia="zh-CN"/>
                    </w:rPr>
                  </w:pPr>
                  <w:r>
                    <w:rPr>
                      <w:rFonts w:hint="eastAsia"/>
                      <w:color w:val="auto"/>
                      <w:vertAlign w:val="baseline"/>
                      <w:lang w:val="en-US" w:eastAsia="zh-CN"/>
                    </w:rPr>
                    <w:t>产污系数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3" w:type="dxa"/>
                  <w:vAlign w:val="center"/>
                </w:tcPr>
                <w:p>
                  <w:pPr>
                    <w:pStyle w:val="18"/>
                    <w:bidi w:val="0"/>
                    <w:rPr>
                      <w:rFonts w:hint="eastAsia"/>
                      <w:color w:val="auto"/>
                      <w:vertAlign w:val="baseline"/>
                      <w:lang w:val="en-US" w:eastAsia="zh-CN"/>
                    </w:rPr>
                  </w:pPr>
                  <w:r>
                    <w:rPr>
                      <w:rFonts w:hint="eastAsia"/>
                      <w:color w:val="auto"/>
                      <w:vertAlign w:val="baseline"/>
                      <w:lang w:val="en-US" w:eastAsia="zh-CN"/>
                    </w:rPr>
                    <w:t>小麦粉</w:t>
                  </w:r>
                </w:p>
              </w:tc>
              <w:tc>
                <w:tcPr>
                  <w:tcW w:w="1724" w:type="dxa"/>
                  <w:vAlign w:val="center"/>
                </w:tcPr>
                <w:p>
                  <w:pPr>
                    <w:pStyle w:val="18"/>
                    <w:bidi w:val="0"/>
                    <w:rPr>
                      <w:rFonts w:hint="eastAsia"/>
                      <w:color w:val="auto"/>
                      <w:vertAlign w:val="baseline"/>
                      <w:lang w:val="en-US" w:eastAsia="zh-CN"/>
                    </w:rPr>
                  </w:pPr>
                  <w:r>
                    <w:rPr>
                      <w:rFonts w:hint="eastAsia"/>
                      <w:color w:val="auto"/>
                      <w:vertAlign w:val="baseline"/>
                      <w:lang w:val="en-US" w:eastAsia="zh-CN"/>
                    </w:rPr>
                    <w:t>小麦</w:t>
                  </w:r>
                </w:p>
              </w:tc>
              <w:tc>
                <w:tcPr>
                  <w:tcW w:w="862" w:type="dxa"/>
                  <w:vAlign w:val="center"/>
                </w:tcPr>
                <w:p>
                  <w:pPr>
                    <w:pStyle w:val="18"/>
                    <w:bidi w:val="0"/>
                    <w:rPr>
                      <w:rFonts w:hint="eastAsia"/>
                      <w:color w:val="auto"/>
                      <w:vertAlign w:val="baseline"/>
                      <w:lang w:val="en-US" w:eastAsia="zh-CN"/>
                    </w:rPr>
                  </w:pPr>
                  <w:r>
                    <w:rPr>
                      <w:rFonts w:hint="eastAsia"/>
                      <w:color w:val="auto"/>
                      <w:vertAlign w:val="baseline"/>
                      <w:lang w:val="en-US" w:eastAsia="zh-CN"/>
                    </w:rPr>
                    <w:t>废气</w:t>
                  </w:r>
                </w:p>
              </w:tc>
              <w:tc>
                <w:tcPr>
                  <w:tcW w:w="862" w:type="dxa"/>
                  <w:vAlign w:val="center"/>
                </w:tcPr>
                <w:p>
                  <w:pPr>
                    <w:pStyle w:val="18"/>
                    <w:bidi w:val="0"/>
                    <w:rPr>
                      <w:rFonts w:hint="eastAsia"/>
                      <w:color w:val="auto"/>
                      <w:vertAlign w:val="baseline"/>
                      <w:lang w:val="en-US" w:eastAsia="zh-CN"/>
                    </w:rPr>
                  </w:pPr>
                  <w:r>
                    <w:rPr>
                      <w:rFonts w:hint="eastAsia"/>
                      <w:color w:val="auto"/>
                      <w:vertAlign w:val="baseline"/>
                      <w:lang w:val="en-US" w:eastAsia="zh-CN"/>
                    </w:rPr>
                    <w:t>颗粒物</w:t>
                  </w:r>
                </w:p>
              </w:tc>
              <w:tc>
                <w:tcPr>
                  <w:tcW w:w="1724" w:type="dxa"/>
                  <w:vAlign w:val="center"/>
                </w:tcPr>
                <w:p>
                  <w:pPr>
                    <w:pStyle w:val="18"/>
                    <w:bidi w:val="0"/>
                    <w:rPr>
                      <w:rFonts w:hint="default"/>
                      <w:color w:val="auto"/>
                      <w:vertAlign w:val="baseline"/>
                      <w:lang w:val="en-US" w:eastAsia="zh-CN"/>
                    </w:rPr>
                  </w:pPr>
                  <w:r>
                    <w:rPr>
                      <w:rFonts w:hint="eastAsia"/>
                      <w:color w:val="auto"/>
                      <w:vertAlign w:val="baseline"/>
                      <w:lang w:val="en-US" w:eastAsia="zh-CN"/>
                    </w:rPr>
                    <w:t>千克/吨原料</w:t>
                  </w:r>
                </w:p>
              </w:tc>
              <w:tc>
                <w:tcPr>
                  <w:tcW w:w="1724" w:type="dxa"/>
                  <w:vAlign w:val="center"/>
                </w:tcPr>
                <w:p>
                  <w:pPr>
                    <w:pStyle w:val="18"/>
                    <w:bidi w:val="0"/>
                    <w:rPr>
                      <w:rFonts w:hint="default"/>
                      <w:color w:val="auto"/>
                      <w:vertAlign w:val="baseline"/>
                      <w:lang w:val="en-US" w:eastAsia="zh-CN"/>
                    </w:rPr>
                  </w:pPr>
                  <w:r>
                    <w:rPr>
                      <w:rFonts w:hint="eastAsia"/>
                      <w:color w:val="auto"/>
                      <w:vertAlign w:val="baseline"/>
                      <w:lang w:val="en-US" w:eastAsia="zh-CN"/>
                    </w:rPr>
                    <w:t>0.085</w:t>
                  </w:r>
                </w:p>
              </w:tc>
            </w:tr>
          </w:tbl>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color w:val="auto"/>
                <w:lang w:val="en-US" w:eastAsia="zh-CN"/>
              </w:rPr>
            </w:pPr>
            <w:r>
              <w:rPr>
                <w:rFonts w:hint="eastAsia"/>
                <w:color w:val="auto"/>
                <w:vertAlign w:val="baseline"/>
                <w:lang w:val="en-US" w:eastAsia="zh-CN"/>
              </w:rPr>
              <w:t>本项目小麦使用量为400t/a，则粉碎粉尘产生量为0.034t/a。</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color w:val="auto"/>
                <w:lang w:val="en-US" w:eastAsia="zh-CN"/>
              </w:rPr>
            </w:pPr>
            <w:r>
              <w:rPr>
                <w:rFonts w:hint="eastAsia"/>
                <w:color w:val="auto"/>
                <w:lang w:val="en-US" w:eastAsia="zh-CN"/>
              </w:rPr>
              <w:t>本项目粉碎粉尘</w:t>
            </w:r>
            <w:r>
              <w:rPr>
                <w:rFonts w:hint="eastAsia"/>
                <w:color w:val="auto"/>
                <w:vertAlign w:val="baseline"/>
                <w:lang w:val="en-US" w:eastAsia="zh-CN"/>
              </w:rPr>
              <w:t>采取“加强通风+加强绿化”等措施后无组织排放，则粉碎粉尘无组织排放量为0.034t/a。</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color w:val="auto"/>
                <w:vertAlign w:val="baseline"/>
                <w:lang w:val="en-US" w:eastAsia="zh-CN"/>
              </w:rPr>
            </w:pPr>
            <w:r>
              <w:rPr>
                <w:rFonts w:hint="eastAsia"/>
                <w:color w:val="auto"/>
                <w:vertAlign w:val="baseline"/>
                <w:lang w:val="en-US" w:eastAsia="zh-CN"/>
              </w:rPr>
              <w:t>c.蚝油投料粉尘</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color w:val="auto"/>
                <w:vertAlign w:val="baseline"/>
                <w:lang w:val="en-US" w:eastAsia="zh-CN"/>
              </w:rPr>
            </w:pPr>
            <w:r>
              <w:rPr>
                <w:rFonts w:hint="eastAsia"/>
                <w:color w:val="auto"/>
                <w:vertAlign w:val="baseline"/>
                <w:lang w:val="en-US" w:eastAsia="zh-CN"/>
              </w:rPr>
              <w:t>本项目蚝油采用人工投料方式进行投料，投料过程中将产生少量颗粒物。</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color w:val="auto"/>
                <w:lang w:val="en-US" w:eastAsia="zh-CN"/>
              </w:rPr>
            </w:pPr>
            <w:r>
              <w:rPr>
                <w:rFonts w:hint="eastAsia"/>
                <w:color w:val="auto"/>
                <w:vertAlign w:val="baseline"/>
                <w:lang w:val="en-US" w:eastAsia="zh-CN"/>
              </w:rPr>
              <w:t>蚝油投料粉尘产生源强参照</w:t>
            </w:r>
            <w:r>
              <w:rPr>
                <w:rFonts w:hint="eastAsia"/>
                <w:color w:val="auto"/>
                <w:lang w:val="en-US" w:eastAsia="zh-CN"/>
              </w:rPr>
              <w:t>《逸散性工业粉尘控制技术》（张良壁，刘敬严编译，中国环境科学出版社，1989年12月），粉尘产生系数按0.25kg/t原料计算。本项目蚝油投料工序固态原料使用量为1400t/a，则蚝油投料粉尘产生量为0.35t/a。</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color w:val="auto"/>
                <w:vertAlign w:val="baseline"/>
                <w:lang w:val="en-US" w:eastAsia="zh-CN"/>
              </w:rPr>
            </w:pPr>
            <w:r>
              <w:rPr>
                <w:rFonts w:hint="eastAsia"/>
                <w:color w:val="auto"/>
                <w:lang w:val="en-US" w:eastAsia="zh-CN"/>
              </w:rPr>
              <w:t>本项目</w:t>
            </w:r>
            <w:r>
              <w:rPr>
                <w:rFonts w:hint="eastAsia"/>
                <w:color w:val="auto"/>
                <w:vertAlign w:val="baseline"/>
                <w:lang w:val="en-US" w:eastAsia="zh-CN"/>
              </w:rPr>
              <w:t>蚝油投料粉尘采取“加强通风+加强绿化”等措施后无组织排放，则蚝油投料粉尘无组织排放量为0.35t/a。</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color w:val="auto"/>
                <w:vertAlign w:val="baseline"/>
                <w:lang w:val="en-US" w:eastAsia="zh-CN"/>
              </w:rPr>
            </w:pPr>
            <w:r>
              <w:rPr>
                <w:rFonts w:hint="eastAsia"/>
                <w:color w:val="auto"/>
                <w:vertAlign w:val="baseline"/>
                <w:lang w:val="en-US" w:eastAsia="zh-CN"/>
              </w:rPr>
              <w:t>d.蚝油混合粉尘</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color w:val="auto"/>
                <w:vertAlign w:val="baseline"/>
                <w:lang w:val="en-US" w:eastAsia="zh-CN"/>
              </w:rPr>
            </w:pPr>
            <w:r>
              <w:rPr>
                <w:rFonts w:hint="eastAsia"/>
                <w:color w:val="auto"/>
                <w:vertAlign w:val="baseline"/>
                <w:lang w:val="en-US" w:eastAsia="zh-CN"/>
              </w:rPr>
              <w:t>本项目蚝油原料混合采用非密闭搅拌罐，混合过程中将产生少量颗粒物。</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color w:val="auto"/>
                <w:lang w:val="en-US" w:eastAsia="zh-CN"/>
              </w:rPr>
            </w:pPr>
            <w:r>
              <w:rPr>
                <w:rFonts w:hint="eastAsia"/>
                <w:color w:val="auto"/>
                <w:vertAlign w:val="baseline"/>
                <w:lang w:val="en-US" w:eastAsia="zh-CN"/>
              </w:rPr>
              <w:t>蚝油混合粉尘产生源强参照</w:t>
            </w:r>
            <w:r>
              <w:rPr>
                <w:rFonts w:hint="eastAsia"/>
                <w:color w:val="auto"/>
                <w:lang w:val="en-US" w:eastAsia="zh-CN"/>
              </w:rPr>
              <w:t>《逸散性工业粉尘控制技术》（张良壁，刘敬严编译，中国环境科学出版社，1989年12月），粉尘产生系数按0.25kg/t原料计算。本项目蚝油混合工序固态原料使用量为1400t/a，则</w:t>
            </w:r>
            <w:r>
              <w:rPr>
                <w:rFonts w:hint="eastAsia"/>
                <w:color w:val="auto"/>
                <w:vertAlign w:val="baseline"/>
                <w:lang w:val="en-US" w:eastAsia="zh-CN"/>
              </w:rPr>
              <w:t>蚝油混合粉尘</w:t>
            </w:r>
            <w:r>
              <w:rPr>
                <w:rFonts w:hint="eastAsia"/>
                <w:color w:val="auto"/>
                <w:lang w:val="en-US" w:eastAsia="zh-CN"/>
              </w:rPr>
              <w:t>产生量为0.35t/a。</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color w:val="auto"/>
                <w:vertAlign w:val="baseline"/>
                <w:lang w:val="en-US" w:eastAsia="zh-CN"/>
              </w:rPr>
            </w:pPr>
            <w:r>
              <w:rPr>
                <w:rFonts w:hint="eastAsia"/>
                <w:color w:val="auto"/>
                <w:lang w:val="en-US" w:eastAsia="zh-CN"/>
              </w:rPr>
              <w:t>本项目</w:t>
            </w:r>
            <w:r>
              <w:rPr>
                <w:rFonts w:hint="eastAsia"/>
                <w:color w:val="auto"/>
                <w:vertAlign w:val="baseline"/>
                <w:lang w:val="en-US" w:eastAsia="zh-CN"/>
              </w:rPr>
              <w:t>蚝油混合粉尘采取“加强通风+加强绿化”等措施后无组织排放，则蚝油混合粉尘无组织排放量为0.35t/a。</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color w:val="auto"/>
                <w:vertAlign w:val="baseline"/>
                <w:lang w:val="en-US" w:eastAsia="zh-CN"/>
              </w:rPr>
            </w:pPr>
            <w:r>
              <w:rPr>
                <w:rFonts w:hint="eastAsia"/>
                <w:color w:val="auto"/>
                <w:vertAlign w:val="baseline"/>
                <w:lang w:val="en-US" w:eastAsia="zh-CN"/>
              </w:rPr>
              <w:t>B.臭气浓度</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color w:val="auto"/>
                <w:lang w:val="en-US" w:eastAsia="zh-CN"/>
              </w:rPr>
            </w:pPr>
            <w:r>
              <w:rPr>
                <w:rFonts w:hint="eastAsia"/>
                <w:color w:val="auto"/>
                <w:lang w:val="en-US" w:eastAsia="zh-CN"/>
              </w:rPr>
              <w:t>本项目焙炒工序、蒸煮工序、种曲工序、制曲工序、发酵工序、灭菌工序、熬煮工序采用蒸汽直接接触原辅材料、发酵将产生异味，酱醪经过滤、压榨后产生的酱渣自身将产生异味，项目异味主要来自豆粕、小麦等原辅材料熟化、发酵后产生的豆香、麦香、酱油香，主要成分以醇类化合物为主，不具备毒性，短期不会对人产生影响，此类物质逸出、扩散机理复杂，源强难于计算，且含量较小，以“臭气浓度”表征。本环评引用张欢等在《恶臭污染评价分级方法》中基于韦伯-费希纳公式所建立的臭气强度与臭气浓度的关系，将国外臭气强度6级法与我国《恶臭污染物排放标准》（GB14554-93）结合（详见下表），该分级法以臭气强度的嗅觉感觉和实验经验为分级依据，对臭气浓度进行等级划分，提高了分级的准确程度。</w:t>
            </w:r>
          </w:p>
          <w:p>
            <w:pPr>
              <w:pStyle w:val="17"/>
              <w:bidi w:val="0"/>
              <w:rPr>
                <w:rFonts w:hint="eastAsia"/>
                <w:color w:val="auto"/>
                <w:lang w:val="en-US" w:eastAsia="zh-CN"/>
              </w:rPr>
            </w:pPr>
            <w:r>
              <w:rPr>
                <w:rFonts w:hint="eastAsia"/>
                <w:color w:val="auto"/>
                <w:lang w:val="en-US" w:eastAsia="zh-CN"/>
              </w:rPr>
              <w:t>表4-15 与臭气对应的臭气浓度限值</w:t>
            </w:r>
          </w:p>
          <w:tbl>
            <w:tblPr>
              <w:tblStyle w:val="15"/>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950"/>
              <w:gridCol w:w="2040"/>
              <w:gridCol w:w="3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pPr>
                    <w:pStyle w:val="18"/>
                    <w:rPr>
                      <w:rFonts w:hint="default"/>
                      <w:color w:val="auto"/>
                      <w:vertAlign w:val="baseline"/>
                      <w:lang w:val="en-US" w:eastAsia="zh-CN"/>
                    </w:rPr>
                  </w:pPr>
                  <w:r>
                    <w:rPr>
                      <w:rFonts w:hint="eastAsia"/>
                      <w:color w:val="auto"/>
                      <w:vertAlign w:val="baseline"/>
                      <w:lang w:val="en-US" w:eastAsia="zh-CN"/>
                    </w:rPr>
                    <w:t>分级</w:t>
                  </w:r>
                </w:p>
              </w:tc>
              <w:tc>
                <w:tcPr>
                  <w:tcW w:w="1950" w:type="dxa"/>
                  <w:vAlign w:val="center"/>
                </w:tcPr>
                <w:p>
                  <w:pPr>
                    <w:pStyle w:val="18"/>
                    <w:rPr>
                      <w:rFonts w:hint="default"/>
                      <w:color w:val="auto"/>
                      <w:vertAlign w:val="baseline"/>
                      <w:lang w:val="en-US" w:eastAsia="zh-CN"/>
                    </w:rPr>
                  </w:pPr>
                  <w:r>
                    <w:rPr>
                      <w:rFonts w:hint="eastAsia"/>
                      <w:color w:val="auto"/>
                      <w:vertAlign w:val="baseline"/>
                      <w:lang w:val="en-US" w:eastAsia="zh-CN"/>
                    </w:rPr>
                    <w:t>臭气强度（无量纲）</w:t>
                  </w:r>
                </w:p>
              </w:tc>
              <w:tc>
                <w:tcPr>
                  <w:tcW w:w="2040" w:type="dxa"/>
                  <w:vAlign w:val="center"/>
                </w:tcPr>
                <w:p>
                  <w:pPr>
                    <w:pStyle w:val="18"/>
                    <w:rPr>
                      <w:rFonts w:hint="default"/>
                      <w:color w:val="auto"/>
                      <w:vertAlign w:val="baseline"/>
                      <w:lang w:val="en-US" w:eastAsia="zh-CN"/>
                    </w:rPr>
                  </w:pPr>
                  <w:r>
                    <w:rPr>
                      <w:rFonts w:hint="eastAsia"/>
                      <w:color w:val="auto"/>
                      <w:vertAlign w:val="baseline"/>
                      <w:lang w:val="en-US" w:eastAsia="zh-CN"/>
                    </w:rPr>
                    <w:t>臭气浓度（无量纲）</w:t>
                  </w:r>
                </w:p>
              </w:tc>
              <w:tc>
                <w:tcPr>
                  <w:tcW w:w="3921" w:type="dxa"/>
                  <w:vAlign w:val="center"/>
                </w:tcPr>
                <w:p>
                  <w:pPr>
                    <w:pStyle w:val="18"/>
                    <w:rPr>
                      <w:rFonts w:hint="default"/>
                      <w:color w:val="auto"/>
                      <w:vertAlign w:val="baseline"/>
                      <w:lang w:val="en-US" w:eastAsia="zh-CN"/>
                    </w:rPr>
                  </w:pPr>
                  <w:r>
                    <w:rPr>
                      <w:rFonts w:hint="eastAsia"/>
                      <w:color w:val="auto"/>
                      <w:vertAlign w:val="baseline"/>
                      <w:lang w:val="en-US" w:eastAsia="zh-CN"/>
                    </w:rPr>
                    <w:t>嗅觉感受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pPr>
                    <w:pStyle w:val="18"/>
                    <w:rPr>
                      <w:rFonts w:hint="default"/>
                      <w:color w:val="auto"/>
                      <w:vertAlign w:val="baseline"/>
                      <w:lang w:val="en-US" w:eastAsia="zh-CN"/>
                    </w:rPr>
                  </w:pPr>
                  <w:r>
                    <w:rPr>
                      <w:rFonts w:hint="eastAsia"/>
                      <w:color w:val="auto"/>
                      <w:vertAlign w:val="baseline"/>
                      <w:lang w:val="en-US" w:eastAsia="zh-CN"/>
                    </w:rPr>
                    <w:t>0</w:t>
                  </w:r>
                </w:p>
              </w:tc>
              <w:tc>
                <w:tcPr>
                  <w:tcW w:w="1950" w:type="dxa"/>
                  <w:vAlign w:val="center"/>
                </w:tcPr>
                <w:p>
                  <w:pPr>
                    <w:pStyle w:val="18"/>
                    <w:rPr>
                      <w:rFonts w:hint="default"/>
                      <w:color w:val="auto"/>
                      <w:vertAlign w:val="baseline"/>
                      <w:lang w:val="en-US" w:eastAsia="zh-CN"/>
                    </w:rPr>
                  </w:pPr>
                  <w:r>
                    <w:rPr>
                      <w:rFonts w:hint="eastAsia"/>
                      <w:color w:val="auto"/>
                      <w:vertAlign w:val="baseline"/>
                      <w:lang w:val="en-US" w:eastAsia="zh-CN"/>
                    </w:rPr>
                    <w:t>0</w:t>
                  </w:r>
                </w:p>
              </w:tc>
              <w:tc>
                <w:tcPr>
                  <w:tcW w:w="2040" w:type="dxa"/>
                  <w:vAlign w:val="center"/>
                </w:tcPr>
                <w:p>
                  <w:pPr>
                    <w:pStyle w:val="18"/>
                    <w:rPr>
                      <w:rFonts w:hint="default"/>
                      <w:color w:val="auto"/>
                      <w:vertAlign w:val="baseline"/>
                      <w:lang w:val="en-US" w:eastAsia="zh-CN"/>
                    </w:rPr>
                  </w:pPr>
                  <w:r>
                    <w:rPr>
                      <w:rFonts w:hint="eastAsia"/>
                      <w:color w:val="auto"/>
                      <w:vertAlign w:val="baseline"/>
                      <w:lang w:val="en-US" w:eastAsia="zh-CN"/>
                    </w:rPr>
                    <w:t>10</w:t>
                  </w:r>
                </w:p>
              </w:tc>
              <w:tc>
                <w:tcPr>
                  <w:tcW w:w="3921" w:type="dxa"/>
                  <w:vAlign w:val="center"/>
                </w:tcPr>
                <w:p>
                  <w:pPr>
                    <w:pStyle w:val="18"/>
                    <w:jc w:val="both"/>
                    <w:rPr>
                      <w:rFonts w:hint="default"/>
                      <w:color w:val="auto"/>
                      <w:vertAlign w:val="baseline"/>
                      <w:lang w:val="en-US" w:eastAsia="zh-CN"/>
                    </w:rPr>
                  </w:pPr>
                  <w:r>
                    <w:rPr>
                      <w:rFonts w:hint="default"/>
                      <w:color w:val="auto"/>
                      <w:vertAlign w:val="baseline"/>
                      <w:lang w:val="en-US" w:eastAsia="zh-CN"/>
                    </w:rPr>
                    <w:t>未闻到有任何气味，无任何反应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pPr>
                    <w:pStyle w:val="18"/>
                    <w:rPr>
                      <w:rFonts w:hint="default"/>
                      <w:color w:val="auto"/>
                      <w:vertAlign w:val="baseline"/>
                      <w:lang w:val="en-US" w:eastAsia="zh-CN"/>
                    </w:rPr>
                  </w:pPr>
                  <w:r>
                    <w:rPr>
                      <w:rFonts w:hint="eastAsia"/>
                      <w:color w:val="auto"/>
                      <w:vertAlign w:val="baseline"/>
                      <w:lang w:val="en-US" w:eastAsia="zh-CN"/>
                    </w:rPr>
                    <w:t>1</w:t>
                  </w:r>
                </w:p>
              </w:tc>
              <w:tc>
                <w:tcPr>
                  <w:tcW w:w="1950" w:type="dxa"/>
                  <w:vAlign w:val="center"/>
                </w:tcPr>
                <w:p>
                  <w:pPr>
                    <w:pStyle w:val="18"/>
                    <w:rPr>
                      <w:rFonts w:hint="default"/>
                      <w:color w:val="auto"/>
                      <w:vertAlign w:val="baseline"/>
                      <w:lang w:val="en-US" w:eastAsia="zh-CN"/>
                    </w:rPr>
                  </w:pPr>
                  <w:r>
                    <w:rPr>
                      <w:rFonts w:hint="eastAsia"/>
                      <w:color w:val="auto"/>
                      <w:vertAlign w:val="baseline"/>
                      <w:lang w:val="en-US" w:eastAsia="zh-CN"/>
                    </w:rPr>
                    <w:t>1</w:t>
                  </w:r>
                </w:p>
              </w:tc>
              <w:tc>
                <w:tcPr>
                  <w:tcW w:w="2040" w:type="dxa"/>
                  <w:vAlign w:val="center"/>
                </w:tcPr>
                <w:p>
                  <w:pPr>
                    <w:pStyle w:val="18"/>
                    <w:rPr>
                      <w:rFonts w:hint="default"/>
                      <w:color w:val="auto"/>
                      <w:vertAlign w:val="baseline"/>
                      <w:lang w:val="en-US" w:eastAsia="zh-CN"/>
                    </w:rPr>
                  </w:pPr>
                  <w:r>
                    <w:rPr>
                      <w:rFonts w:hint="eastAsia"/>
                      <w:color w:val="auto"/>
                      <w:vertAlign w:val="baseline"/>
                      <w:lang w:val="en-US" w:eastAsia="zh-CN"/>
                    </w:rPr>
                    <w:t>23</w:t>
                  </w:r>
                </w:p>
              </w:tc>
              <w:tc>
                <w:tcPr>
                  <w:tcW w:w="3921" w:type="dxa"/>
                  <w:vAlign w:val="center"/>
                </w:tcPr>
                <w:p>
                  <w:pPr>
                    <w:pStyle w:val="18"/>
                    <w:jc w:val="both"/>
                    <w:rPr>
                      <w:rFonts w:hint="default"/>
                      <w:color w:val="auto"/>
                      <w:vertAlign w:val="baseline"/>
                      <w:lang w:val="en-US" w:eastAsia="zh-CN"/>
                    </w:rPr>
                  </w:pPr>
                  <w:r>
                    <w:rPr>
                      <w:rFonts w:hint="default"/>
                      <w:color w:val="auto"/>
                      <w:vertAlign w:val="baseline"/>
                      <w:lang w:val="en-US" w:eastAsia="zh-CN"/>
                    </w:rPr>
                    <w:t>勉强能闻到有气味，但不易辨认气味性质（感觉阀值）认为无所谓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pPr>
                    <w:pStyle w:val="18"/>
                    <w:rPr>
                      <w:rFonts w:hint="default"/>
                      <w:color w:val="auto"/>
                      <w:vertAlign w:val="baseline"/>
                      <w:lang w:val="en-US" w:eastAsia="zh-CN"/>
                    </w:rPr>
                  </w:pPr>
                  <w:r>
                    <w:rPr>
                      <w:rFonts w:hint="eastAsia"/>
                      <w:color w:val="auto"/>
                      <w:vertAlign w:val="baseline"/>
                      <w:lang w:val="en-US" w:eastAsia="zh-CN"/>
                    </w:rPr>
                    <w:t>2</w:t>
                  </w:r>
                </w:p>
              </w:tc>
              <w:tc>
                <w:tcPr>
                  <w:tcW w:w="1950" w:type="dxa"/>
                  <w:vAlign w:val="center"/>
                </w:tcPr>
                <w:p>
                  <w:pPr>
                    <w:pStyle w:val="18"/>
                    <w:rPr>
                      <w:rFonts w:hint="default"/>
                      <w:color w:val="auto"/>
                      <w:vertAlign w:val="baseline"/>
                      <w:lang w:val="en-US" w:eastAsia="zh-CN"/>
                    </w:rPr>
                  </w:pPr>
                  <w:r>
                    <w:rPr>
                      <w:rFonts w:hint="eastAsia"/>
                      <w:color w:val="auto"/>
                      <w:vertAlign w:val="baseline"/>
                      <w:lang w:val="en-US" w:eastAsia="zh-CN"/>
                    </w:rPr>
                    <w:t>2</w:t>
                  </w:r>
                </w:p>
              </w:tc>
              <w:tc>
                <w:tcPr>
                  <w:tcW w:w="2040" w:type="dxa"/>
                  <w:vAlign w:val="center"/>
                </w:tcPr>
                <w:p>
                  <w:pPr>
                    <w:pStyle w:val="18"/>
                    <w:rPr>
                      <w:rFonts w:hint="default"/>
                      <w:color w:val="auto"/>
                      <w:vertAlign w:val="baseline"/>
                      <w:lang w:val="en-US" w:eastAsia="zh-CN"/>
                    </w:rPr>
                  </w:pPr>
                  <w:r>
                    <w:rPr>
                      <w:rFonts w:hint="eastAsia"/>
                      <w:color w:val="auto"/>
                      <w:vertAlign w:val="baseline"/>
                      <w:lang w:val="en-US" w:eastAsia="zh-CN"/>
                    </w:rPr>
                    <w:t>51</w:t>
                  </w:r>
                </w:p>
              </w:tc>
              <w:tc>
                <w:tcPr>
                  <w:tcW w:w="3921" w:type="dxa"/>
                  <w:vAlign w:val="center"/>
                </w:tcPr>
                <w:p>
                  <w:pPr>
                    <w:pStyle w:val="18"/>
                    <w:jc w:val="both"/>
                    <w:rPr>
                      <w:rFonts w:hint="default"/>
                      <w:color w:val="auto"/>
                      <w:vertAlign w:val="baseline"/>
                      <w:lang w:val="en-US" w:eastAsia="zh-CN"/>
                    </w:rPr>
                  </w:pPr>
                  <w:r>
                    <w:rPr>
                      <w:rFonts w:hint="default"/>
                      <w:color w:val="auto"/>
                      <w:vertAlign w:val="baseline"/>
                      <w:lang w:val="en-US" w:eastAsia="zh-CN"/>
                    </w:rPr>
                    <w:t>能闻到气味，且能辨认气味的性质</w:t>
                  </w:r>
                  <w:r>
                    <w:rPr>
                      <w:rFonts w:hint="eastAsia"/>
                      <w:color w:val="auto"/>
                      <w:vertAlign w:val="baseline"/>
                      <w:lang w:val="en-US" w:eastAsia="zh-CN"/>
                    </w:rPr>
                    <w:t>（</w:t>
                  </w:r>
                  <w:r>
                    <w:rPr>
                      <w:rFonts w:hint="default"/>
                      <w:color w:val="auto"/>
                      <w:vertAlign w:val="baseline"/>
                      <w:lang w:val="en-US" w:eastAsia="zh-CN"/>
                    </w:rPr>
                    <w:t>识别阀值</w:t>
                  </w:r>
                  <w:r>
                    <w:rPr>
                      <w:rFonts w:hint="eastAsia"/>
                      <w:color w:val="auto"/>
                      <w:vertAlign w:val="baseline"/>
                      <w:lang w:val="en-US" w:eastAsia="zh-CN"/>
                    </w:rPr>
                    <w:t>）</w:t>
                  </w:r>
                  <w:r>
                    <w:rPr>
                      <w:rFonts w:hint="default"/>
                      <w:color w:val="auto"/>
                      <w:vertAlign w:val="baseline"/>
                      <w:lang w:val="en-US" w:eastAsia="zh-CN"/>
                    </w:rPr>
                    <w:t>，但感到很正常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pPr>
                    <w:pStyle w:val="18"/>
                    <w:rPr>
                      <w:rFonts w:hint="default"/>
                      <w:color w:val="auto"/>
                      <w:vertAlign w:val="baseline"/>
                      <w:lang w:val="en-US" w:eastAsia="zh-CN"/>
                    </w:rPr>
                  </w:pPr>
                  <w:r>
                    <w:rPr>
                      <w:rFonts w:hint="eastAsia"/>
                      <w:color w:val="auto"/>
                      <w:vertAlign w:val="baseline"/>
                      <w:lang w:val="en-US" w:eastAsia="zh-CN"/>
                    </w:rPr>
                    <w:t>3</w:t>
                  </w:r>
                </w:p>
              </w:tc>
              <w:tc>
                <w:tcPr>
                  <w:tcW w:w="1950" w:type="dxa"/>
                  <w:vAlign w:val="center"/>
                </w:tcPr>
                <w:p>
                  <w:pPr>
                    <w:pStyle w:val="18"/>
                    <w:rPr>
                      <w:rFonts w:hint="default"/>
                      <w:color w:val="auto"/>
                      <w:vertAlign w:val="baseline"/>
                      <w:lang w:val="en-US" w:eastAsia="zh-CN"/>
                    </w:rPr>
                  </w:pPr>
                  <w:r>
                    <w:rPr>
                      <w:rFonts w:hint="eastAsia"/>
                      <w:color w:val="auto"/>
                      <w:vertAlign w:val="baseline"/>
                      <w:lang w:val="en-US" w:eastAsia="zh-CN"/>
                    </w:rPr>
                    <w:t>3</w:t>
                  </w:r>
                </w:p>
              </w:tc>
              <w:tc>
                <w:tcPr>
                  <w:tcW w:w="2040" w:type="dxa"/>
                  <w:vAlign w:val="center"/>
                </w:tcPr>
                <w:p>
                  <w:pPr>
                    <w:pStyle w:val="18"/>
                    <w:rPr>
                      <w:rFonts w:hint="default"/>
                      <w:color w:val="auto"/>
                      <w:vertAlign w:val="baseline"/>
                      <w:lang w:val="en-US" w:eastAsia="zh-CN"/>
                    </w:rPr>
                  </w:pPr>
                  <w:r>
                    <w:rPr>
                      <w:rFonts w:hint="eastAsia"/>
                      <w:color w:val="auto"/>
                      <w:vertAlign w:val="baseline"/>
                      <w:lang w:val="en-US" w:eastAsia="zh-CN"/>
                    </w:rPr>
                    <w:t>117</w:t>
                  </w:r>
                </w:p>
              </w:tc>
              <w:tc>
                <w:tcPr>
                  <w:tcW w:w="3921" w:type="dxa"/>
                  <w:vAlign w:val="center"/>
                </w:tcPr>
                <w:p>
                  <w:pPr>
                    <w:pStyle w:val="18"/>
                    <w:jc w:val="both"/>
                    <w:rPr>
                      <w:rFonts w:hint="default"/>
                      <w:color w:val="auto"/>
                      <w:vertAlign w:val="baseline"/>
                      <w:lang w:val="en-US" w:eastAsia="zh-CN"/>
                    </w:rPr>
                  </w:pPr>
                  <w:r>
                    <w:rPr>
                      <w:rFonts w:hint="default"/>
                      <w:color w:val="auto"/>
                      <w:vertAlign w:val="baseline"/>
                      <w:lang w:val="en-US" w:eastAsia="zh-CN"/>
                    </w:rPr>
                    <w:t>很容易闻到气味，有所不快，但不反感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pPr>
                    <w:pStyle w:val="18"/>
                    <w:rPr>
                      <w:rFonts w:hint="default"/>
                      <w:color w:val="auto"/>
                      <w:vertAlign w:val="baseline"/>
                      <w:lang w:val="en-US" w:eastAsia="zh-CN"/>
                    </w:rPr>
                  </w:pPr>
                  <w:r>
                    <w:rPr>
                      <w:rFonts w:hint="eastAsia"/>
                      <w:color w:val="auto"/>
                      <w:vertAlign w:val="baseline"/>
                      <w:lang w:val="en-US" w:eastAsia="zh-CN"/>
                    </w:rPr>
                    <w:t>4</w:t>
                  </w:r>
                </w:p>
              </w:tc>
              <w:tc>
                <w:tcPr>
                  <w:tcW w:w="1950" w:type="dxa"/>
                  <w:vAlign w:val="center"/>
                </w:tcPr>
                <w:p>
                  <w:pPr>
                    <w:pStyle w:val="18"/>
                    <w:rPr>
                      <w:rFonts w:hint="default"/>
                      <w:color w:val="auto"/>
                      <w:vertAlign w:val="baseline"/>
                      <w:lang w:val="en-US" w:eastAsia="zh-CN"/>
                    </w:rPr>
                  </w:pPr>
                  <w:r>
                    <w:rPr>
                      <w:rFonts w:hint="eastAsia"/>
                      <w:color w:val="auto"/>
                      <w:vertAlign w:val="baseline"/>
                      <w:lang w:val="en-US" w:eastAsia="zh-CN"/>
                    </w:rPr>
                    <w:t>4</w:t>
                  </w:r>
                </w:p>
              </w:tc>
              <w:tc>
                <w:tcPr>
                  <w:tcW w:w="2040" w:type="dxa"/>
                  <w:vAlign w:val="center"/>
                </w:tcPr>
                <w:p>
                  <w:pPr>
                    <w:pStyle w:val="18"/>
                    <w:rPr>
                      <w:rFonts w:hint="default"/>
                      <w:color w:val="auto"/>
                      <w:vertAlign w:val="baseline"/>
                      <w:lang w:val="en-US" w:eastAsia="zh-CN"/>
                    </w:rPr>
                  </w:pPr>
                  <w:r>
                    <w:rPr>
                      <w:rFonts w:hint="eastAsia"/>
                      <w:color w:val="auto"/>
                      <w:vertAlign w:val="baseline"/>
                      <w:lang w:val="en-US" w:eastAsia="zh-CN"/>
                    </w:rPr>
                    <w:t>265</w:t>
                  </w:r>
                </w:p>
              </w:tc>
              <w:tc>
                <w:tcPr>
                  <w:tcW w:w="3921" w:type="dxa"/>
                  <w:vAlign w:val="center"/>
                </w:tcPr>
                <w:p>
                  <w:pPr>
                    <w:pStyle w:val="18"/>
                    <w:jc w:val="both"/>
                    <w:rPr>
                      <w:rFonts w:hint="default"/>
                      <w:color w:val="auto"/>
                      <w:vertAlign w:val="baseline"/>
                      <w:lang w:val="en-US" w:eastAsia="zh-CN"/>
                    </w:rPr>
                  </w:pPr>
                  <w:r>
                    <w:rPr>
                      <w:rFonts w:hint="default"/>
                      <w:color w:val="auto"/>
                      <w:vertAlign w:val="baseline"/>
                      <w:lang w:val="en-US" w:eastAsia="zh-CN"/>
                    </w:rPr>
                    <w:t>有很强的气味，很反感，想离开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pPr>
                    <w:pStyle w:val="18"/>
                    <w:rPr>
                      <w:rFonts w:hint="default"/>
                      <w:color w:val="auto"/>
                      <w:vertAlign w:val="baseline"/>
                      <w:lang w:val="en-US" w:eastAsia="zh-CN"/>
                    </w:rPr>
                  </w:pPr>
                  <w:r>
                    <w:rPr>
                      <w:rFonts w:hint="eastAsia"/>
                      <w:color w:val="auto"/>
                      <w:vertAlign w:val="baseline"/>
                      <w:lang w:val="en-US" w:eastAsia="zh-CN"/>
                    </w:rPr>
                    <w:t>5</w:t>
                  </w:r>
                </w:p>
              </w:tc>
              <w:tc>
                <w:tcPr>
                  <w:tcW w:w="1950" w:type="dxa"/>
                  <w:vAlign w:val="center"/>
                </w:tcPr>
                <w:p>
                  <w:pPr>
                    <w:pStyle w:val="18"/>
                    <w:rPr>
                      <w:rFonts w:hint="default"/>
                      <w:color w:val="auto"/>
                      <w:vertAlign w:val="baseline"/>
                      <w:lang w:val="en-US" w:eastAsia="zh-CN"/>
                    </w:rPr>
                  </w:pPr>
                  <w:r>
                    <w:rPr>
                      <w:rFonts w:hint="eastAsia"/>
                      <w:color w:val="auto"/>
                      <w:vertAlign w:val="baseline"/>
                      <w:lang w:val="en-US" w:eastAsia="zh-CN"/>
                    </w:rPr>
                    <w:t>5</w:t>
                  </w:r>
                </w:p>
              </w:tc>
              <w:tc>
                <w:tcPr>
                  <w:tcW w:w="2040" w:type="dxa"/>
                  <w:vAlign w:val="center"/>
                </w:tcPr>
                <w:p>
                  <w:pPr>
                    <w:pStyle w:val="18"/>
                    <w:rPr>
                      <w:rFonts w:hint="default"/>
                      <w:color w:val="auto"/>
                      <w:vertAlign w:val="baseline"/>
                      <w:lang w:val="en-US" w:eastAsia="zh-CN"/>
                    </w:rPr>
                  </w:pPr>
                  <w:r>
                    <w:rPr>
                      <w:rFonts w:hint="eastAsia"/>
                      <w:color w:val="auto"/>
                      <w:vertAlign w:val="baseline"/>
                      <w:lang w:val="en-US" w:eastAsia="zh-CN"/>
                    </w:rPr>
                    <w:t>600</w:t>
                  </w:r>
                </w:p>
              </w:tc>
              <w:tc>
                <w:tcPr>
                  <w:tcW w:w="3921" w:type="dxa"/>
                  <w:vAlign w:val="center"/>
                </w:tcPr>
                <w:p>
                  <w:pPr>
                    <w:pStyle w:val="18"/>
                    <w:jc w:val="both"/>
                    <w:rPr>
                      <w:rFonts w:hint="default"/>
                      <w:color w:val="auto"/>
                      <w:vertAlign w:val="baseline"/>
                      <w:lang w:val="en-US" w:eastAsia="zh-CN"/>
                    </w:rPr>
                  </w:pPr>
                  <w:r>
                    <w:rPr>
                      <w:rFonts w:hint="default"/>
                      <w:color w:val="auto"/>
                      <w:vertAlign w:val="baseline"/>
                      <w:lang w:val="en-US" w:eastAsia="zh-CN"/>
                    </w:rPr>
                    <w:t>有极强的气味，无法忍受，立即逃跑</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lang w:val="en-US" w:eastAsia="zh-CN"/>
              </w:rPr>
            </w:pPr>
            <w:r>
              <w:rPr>
                <w:rFonts w:hint="eastAsia"/>
                <w:color w:val="auto"/>
                <w:lang w:val="en-US" w:eastAsia="zh-CN"/>
              </w:rPr>
              <w:t>本项目异味为容易闻到气味，但感到很正常范围内，根据上表可知，本项目恶臭强度一般在2-3级，折合臭气浓度为51-117（无量纲），此类异味主要集中于污染源产生位置，距离衰减、大气稀释、绿化吸收等措施对其影响较明显，因此本项目</w:t>
            </w:r>
            <w:r>
              <w:rPr>
                <w:rFonts w:hint="eastAsia"/>
                <w:color w:val="auto"/>
                <w:vertAlign w:val="baseline"/>
                <w:lang w:val="en-US" w:eastAsia="zh-CN"/>
              </w:rPr>
              <w:t>酱渣废气拟采取“加强通风+及时清运”措施，其他车间异味采取“加强通风+加强绿化”措施后无组织排放。</w:t>
            </w: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default"/>
                <w:color w:val="auto"/>
                <w:vertAlign w:val="baseline"/>
                <w:lang w:val="en-US" w:eastAsia="zh-CN"/>
              </w:rPr>
            </w:pPr>
            <w:r>
              <w:rPr>
                <w:rFonts w:hint="eastAsia"/>
                <w:color w:val="auto"/>
                <w:vertAlign w:val="baseline"/>
                <w:lang w:val="en-US" w:eastAsia="zh-CN"/>
              </w:rPr>
              <w:t>④食堂油烟</w:t>
            </w: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color w:val="auto"/>
                <w:lang w:val="en-US" w:eastAsia="zh-CN"/>
              </w:rPr>
            </w:pPr>
            <w:r>
              <w:rPr>
                <w:rFonts w:hint="eastAsia"/>
                <w:color w:val="auto"/>
                <w:vertAlign w:val="baseline"/>
                <w:lang w:val="en-US" w:eastAsia="zh-CN"/>
              </w:rPr>
              <w:t>本项目设有食堂，主要为厂内职工提供餐饮服务，本项目每天就餐人数按5人计，运行时间为5h/d，食堂炒菜使用液化气作为燃料，属于清洁能源。食堂产生的废气主要为油烟废气。据统计，目前居民人均食用油用量约30g/人·d，一般油烟挥发量占总耗油量2-4%，本项目以4%计，则项目食堂油烟产生量为0.002t/a，食堂油烟净化器风量为3000m</w:t>
            </w:r>
            <w:r>
              <w:rPr>
                <w:rFonts w:hint="eastAsia"/>
                <w:color w:val="auto"/>
                <w:vertAlign w:val="superscript"/>
                <w:lang w:val="en-US" w:eastAsia="zh-CN"/>
              </w:rPr>
              <w:t>3</w:t>
            </w:r>
            <w:r>
              <w:rPr>
                <w:rFonts w:hint="eastAsia"/>
                <w:color w:val="auto"/>
                <w:vertAlign w:val="baseline"/>
                <w:lang w:val="en-US" w:eastAsia="zh-CN"/>
              </w:rPr>
              <w:t>/h。</w:t>
            </w:r>
            <w:r>
              <w:rPr>
                <w:rFonts w:hint="eastAsia"/>
                <w:color w:val="auto"/>
                <w:lang w:val="en-US" w:eastAsia="zh-CN"/>
              </w:rPr>
              <w:t>本项目食堂油烟经油烟净化器处理后通过排气管道屋顶排放（处理效率按60%计），经处理后废气中油烟排放量为</w:t>
            </w:r>
            <w:r>
              <w:rPr>
                <w:rFonts w:hint="eastAsia"/>
                <w:color w:val="auto"/>
                <w:vertAlign w:val="baseline"/>
                <w:lang w:val="en-US" w:eastAsia="zh-CN"/>
              </w:rPr>
              <w:t>0.001</w:t>
            </w:r>
            <w:r>
              <w:rPr>
                <w:rFonts w:hint="eastAsia"/>
                <w:color w:val="auto"/>
                <w:lang w:val="en-US" w:eastAsia="zh-CN"/>
              </w:rPr>
              <w:t>t/a，排放速率为</w:t>
            </w:r>
            <w:r>
              <w:rPr>
                <w:rFonts w:hint="eastAsia"/>
                <w:color w:val="auto"/>
                <w:vertAlign w:val="baseline"/>
                <w:lang w:val="en-US" w:eastAsia="zh-CN"/>
              </w:rPr>
              <w:t>0.0003</w:t>
            </w:r>
            <w:r>
              <w:rPr>
                <w:rFonts w:hint="eastAsia"/>
                <w:color w:val="auto"/>
                <w:lang w:val="en-US" w:eastAsia="zh-CN"/>
              </w:rPr>
              <w:t>kg/h，排放浓度为</w:t>
            </w:r>
            <w:r>
              <w:rPr>
                <w:rFonts w:hint="eastAsia"/>
                <w:color w:val="auto"/>
                <w:vertAlign w:val="baseline"/>
                <w:lang w:val="en-US" w:eastAsia="zh-CN"/>
              </w:rPr>
              <w:t>0.100</w:t>
            </w:r>
            <w:r>
              <w:rPr>
                <w:rFonts w:hint="eastAsia"/>
                <w:color w:val="auto"/>
                <w:lang w:val="en-US" w:eastAsia="zh-CN"/>
              </w:rPr>
              <w:t>mg/m</w:t>
            </w:r>
            <w:r>
              <w:rPr>
                <w:rFonts w:hint="eastAsia"/>
                <w:color w:val="auto"/>
                <w:vertAlign w:val="superscript"/>
                <w:lang w:val="en-US" w:eastAsia="zh-CN"/>
              </w:rPr>
              <w:t>3</w:t>
            </w:r>
            <w:r>
              <w:rPr>
                <w:rFonts w:hint="eastAsia"/>
                <w:color w:val="auto"/>
                <w:lang w:val="en-US" w:eastAsia="zh-CN"/>
              </w:rPr>
              <w:t>，食堂油烟排放浓度可满足《饮食业油烟排放标准（试行）》（GB18483-2001）中表2小型规模标准限值。因此，食堂油烟废气对周边环境影响较小。</w:t>
            </w:r>
          </w:p>
          <w:p>
            <w:pPr>
              <w:pStyle w:val="17"/>
              <w:bidi w:val="0"/>
              <w:rPr>
                <w:rFonts w:hint="eastAsia"/>
                <w:color w:val="auto"/>
                <w:lang w:val="en-US" w:eastAsia="zh-CN"/>
              </w:rPr>
            </w:pPr>
            <w:r>
              <w:rPr>
                <w:rFonts w:hint="eastAsia"/>
                <w:color w:val="auto"/>
                <w:lang w:val="en-US" w:eastAsia="zh-CN"/>
              </w:rPr>
              <w:t>表4-16 项目大气污染物产排情况一览表</w:t>
            </w:r>
          </w:p>
          <w:tbl>
            <w:tblPr>
              <w:tblStyle w:val="15"/>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846"/>
              <w:gridCol w:w="1254"/>
              <w:gridCol w:w="720"/>
              <w:gridCol w:w="735"/>
              <w:gridCol w:w="1275"/>
              <w:gridCol w:w="900"/>
              <w:gridCol w:w="705"/>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1" w:type="dxa"/>
                  <w:vMerge w:val="restart"/>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污染源</w:t>
                  </w:r>
                </w:p>
              </w:tc>
              <w:tc>
                <w:tcPr>
                  <w:tcW w:w="846" w:type="dxa"/>
                  <w:vMerge w:val="restart"/>
                  <w:tcMar>
                    <w:top w:w="0" w:type="dxa"/>
                    <w:left w:w="57" w:type="dxa"/>
                    <w:bottom w:w="0" w:type="dxa"/>
                    <w:right w:w="57" w:type="dxa"/>
                  </w:tcMar>
                  <w:vAlign w:val="center"/>
                </w:tcPr>
                <w:p>
                  <w:pPr>
                    <w:pStyle w:val="18"/>
                    <w:rPr>
                      <w:rFonts w:hint="eastAsia"/>
                      <w:color w:val="auto"/>
                      <w:vertAlign w:val="baseline"/>
                      <w:lang w:val="en-US" w:eastAsia="zh-CN"/>
                    </w:rPr>
                  </w:pPr>
                  <w:r>
                    <w:rPr>
                      <w:rFonts w:hint="eastAsia"/>
                      <w:color w:val="auto"/>
                      <w:vertAlign w:val="baseline"/>
                      <w:lang w:val="en-US" w:eastAsia="zh-CN"/>
                    </w:rPr>
                    <w:t>排放</w:t>
                  </w:r>
                </w:p>
                <w:p>
                  <w:pPr>
                    <w:pStyle w:val="18"/>
                    <w:rPr>
                      <w:rFonts w:hint="default"/>
                      <w:color w:val="auto"/>
                      <w:vertAlign w:val="baseline"/>
                      <w:lang w:val="en-US" w:eastAsia="zh-CN"/>
                    </w:rPr>
                  </w:pPr>
                  <w:r>
                    <w:rPr>
                      <w:rFonts w:hint="eastAsia"/>
                      <w:color w:val="auto"/>
                      <w:vertAlign w:val="baseline"/>
                      <w:lang w:val="en-US" w:eastAsia="zh-CN"/>
                    </w:rPr>
                    <w:t>方式</w:t>
                  </w:r>
                </w:p>
              </w:tc>
              <w:tc>
                <w:tcPr>
                  <w:tcW w:w="1254" w:type="dxa"/>
                  <w:vMerge w:val="restart"/>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污染物名称</w:t>
                  </w:r>
                </w:p>
              </w:tc>
              <w:tc>
                <w:tcPr>
                  <w:tcW w:w="1455" w:type="dxa"/>
                  <w:gridSpan w:val="2"/>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产生情况</w:t>
                  </w:r>
                </w:p>
              </w:tc>
              <w:tc>
                <w:tcPr>
                  <w:tcW w:w="1275" w:type="dxa"/>
                  <w:vMerge w:val="restart"/>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治理措施及处理效率</w:t>
                  </w:r>
                </w:p>
              </w:tc>
              <w:tc>
                <w:tcPr>
                  <w:tcW w:w="2308" w:type="dxa"/>
                  <w:gridSpan w:val="3"/>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1" w:type="dxa"/>
                  <w:vMerge w:val="continue"/>
                  <w:tcMar>
                    <w:top w:w="0" w:type="dxa"/>
                    <w:left w:w="57" w:type="dxa"/>
                    <w:bottom w:w="0" w:type="dxa"/>
                    <w:right w:w="57" w:type="dxa"/>
                  </w:tcMar>
                  <w:vAlign w:val="center"/>
                </w:tcPr>
                <w:p>
                  <w:pPr>
                    <w:pStyle w:val="18"/>
                    <w:rPr>
                      <w:rFonts w:hint="default"/>
                      <w:color w:val="auto"/>
                      <w:vertAlign w:val="baseline"/>
                      <w:lang w:val="en-US" w:eastAsia="zh-CN"/>
                    </w:rPr>
                  </w:pPr>
                </w:p>
              </w:tc>
              <w:tc>
                <w:tcPr>
                  <w:tcW w:w="846" w:type="dxa"/>
                  <w:vMerge w:val="continue"/>
                  <w:tcMar>
                    <w:top w:w="0" w:type="dxa"/>
                    <w:left w:w="57" w:type="dxa"/>
                    <w:bottom w:w="0" w:type="dxa"/>
                    <w:right w:w="57" w:type="dxa"/>
                  </w:tcMar>
                  <w:vAlign w:val="center"/>
                </w:tcPr>
                <w:p>
                  <w:pPr>
                    <w:pStyle w:val="18"/>
                    <w:rPr>
                      <w:rFonts w:hint="default"/>
                      <w:color w:val="auto"/>
                      <w:vertAlign w:val="baseline"/>
                      <w:lang w:val="en-US" w:eastAsia="zh-CN"/>
                    </w:rPr>
                  </w:pPr>
                </w:p>
              </w:tc>
              <w:tc>
                <w:tcPr>
                  <w:tcW w:w="1254" w:type="dxa"/>
                  <w:vMerge w:val="continue"/>
                  <w:tcMar>
                    <w:top w:w="0" w:type="dxa"/>
                    <w:left w:w="57" w:type="dxa"/>
                    <w:bottom w:w="0" w:type="dxa"/>
                    <w:right w:w="57" w:type="dxa"/>
                  </w:tcMar>
                  <w:vAlign w:val="center"/>
                </w:tcPr>
                <w:p>
                  <w:pPr>
                    <w:pStyle w:val="18"/>
                    <w:rPr>
                      <w:rFonts w:hint="default"/>
                      <w:color w:val="auto"/>
                      <w:vertAlign w:val="baseline"/>
                      <w:lang w:val="en-US" w:eastAsia="zh-CN"/>
                    </w:rPr>
                  </w:pPr>
                </w:p>
              </w:tc>
              <w:tc>
                <w:tcPr>
                  <w:tcW w:w="720" w:type="dxa"/>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速率kg/h</w:t>
                  </w:r>
                </w:p>
              </w:tc>
              <w:tc>
                <w:tcPr>
                  <w:tcW w:w="735" w:type="dxa"/>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产生量t/a</w:t>
                  </w:r>
                </w:p>
              </w:tc>
              <w:tc>
                <w:tcPr>
                  <w:tcW w:w="1275" w:type="dxa"/>
                  <w:vMerge w:val="continue"/>
                  <w:tcMar>
                    <w:top w:w="0" w:type="dxa"/>
                    <w:left w:w="57" w:type="dxa"/>
                    <w:bottom w:w="0" w:type="dxa"/>
                    <w:right w:w="57" w:type="dxa"/>
                  </w:tcMar>
                  <w:vAlign w:val="center"/>
                </w:tcPr>
                <w:p>
                  <w:pPr>
                    <w:pStyle w:val="18"/>
                    <w:rPr>
                      <w:rFonts w:hint="default"/>
                      <w:color w:val="auto"/>
                      <w:vertAlign w:val="baseline"/>
                      <w:lang w:val="en-US" w:eastAsia="zh-CN"/>
                    </w:rPr>
                  </w:pPr>
                </w:p>
              </w:tc>
              <w:tc>
                <w:tcPr>
                  <w:tcW w:w="900" w:type="dxa"/>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浓度mg/m</w:t>
                  </w:r>
                  <w:r>
                    <w:rPr>
                      <w:rFonts w:hint="eastAsia"/>
                      <w:color w:val="auto"/>
                      <w:vertAlign w:val="superscript"/>
                      <w:lang w:val="en-US" w:eastAsia="zh-CN"/>
                    </w:rPr>
                    <w:t>3</w:t>
                  </w:r>
                </w:p>
              </w:tc>
              <w:tc>
                <w:tcPr>
                  <w:tcW w:w="705" w:type="dxa"/>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速率kg/h</w:t>
                  </w:r>
                </w:p>
              </w:tc>
              <w:tc>
                <w:tcPr>
                  <w:tcW w:w="703" w:type="dxa"/>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1" w:type="dxa"/>
                  <w:vMerge w:val="restart"/>
                  <w:tcMar>
                    <w:top w:w="0" w:type="dxa"/>
                    <w:left w:w="57" w:type="dxa"/>
                    <w:bottom w:w="0" w:type="dxa"/>
                    <w:right w:w="57" w:type="dxa"/>
                  </w:tcMar>
                  <w:vAlign w:val="center"/>
                </w:tcPr>
                <w:p>
                  <w:pPr>
                    <w:pStyle w:val="18"/>
                    <w:rPr>
                      <w:rFonts w:hint="eastAsia"/>
                      <w:color w:val="auto"/>
                      <w:vertAlign w:val="baseline"/>
                      <w:lang w:val="en-US" w:eastAsia="zh-CN"/>
                    </w:rPr>
                  </w:pPr>
                  <w:r>
                    <w:rPr>
                      <w:rFonts w:hint="eastAsia"/>
                      <w:color w:val="auto"/>
                      <w:vertAlign w:val="baseline"/>
                      <w:lang w:val="en-US" w:eastAsia="zh-CN"/>
                    </w:rPr>
                    <w:t>天然气锅炉废气</w:t>
                  </w:r>
                </w:p>
              </w:tc>
              <w:tc>
                <w:tcPr>
                  <w:tcW w:w="846" w:type="dxa"/>
                  <w:vMerge w:val="restart"/>
                  <w:tcMar>
                    <w:top w:w="0" w:type="dxa"/>
                    <w:left w:w="57" w:type="dxa"/>
                    <w:bottom w:w="0" w:type="dxa"/>
                    <w:right w:w="57" w:type="dxa"/>
                  </w:tcMar>
                  <w:vAlign w:val="center"/>
                </w:tcPr>
                <w:p>
                  <w:pPr>
                    <w:pStyle w:val="18"/>
                    <w:rPr>
                      <w:rFonts w:hint="eastAsia"/>
                      <w:color w:val="auto"/>
                      <w:vertAlign w:val="baseline"/>
                      <w:lang w:val="en-US" w:eastAsia="zh-CN"/>
                    </w:rPr>
                  </w:pPr>
                  <w:r>
                    <w:rPr>
                      <w:rFonts w:hint="eastAsia"/>
                      <w:color w:val="auto"/>
                      <w:vertAlign w:val="baseline"/>
                      <w:lang w:val="en-US" w:eastAsia="zh-CN"/>
                    </w:rPr>
                    <w:t>有组织</w:t>
                  </w:r>
                </w:p>
              </w:tc>
              <w:tc>
                <w:tcPr>
                  <w:tcW w:w="1254" w:type="dxa"/>
                  <w:shd w:val="clear" w:color="auto" w:fill="auto"/>
                  <w:tcMar>
                    <w:top w:w="0" w:type="dxa"/>
                    <w:left w:w="57" w:type="dxa"/>
                    <w:bottom w:w="0" w:type="dxa"/>
                    <w:right w:w="57" w:type="dxa"/>
                  </w:tcMar>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二氧化硫</w:t>
                  </w:r>
                </w:p>
              </w:tc>
              <w:tc>
                <w:tcPr>
                  <w:tcW w:w="720" w:type="dxa"/>
                  <w:shd w:val="clear" w:color="auto" w:fill="auto"/>
                  <w:tcMar>
                    <w:top w:w="0" w:type="dxa"/>
                    <w:left w:w="57" w:type="dxa"/>
                    <w:bottom w:w="0" w:type="dxa"/>
                    <w:right w:w="57" w:type="dxa"/>
                  </w:tcMar>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lang w:val="en-US" w:eastAsia="zh-CN"/>
                    </w:rPr>
                    <w:t>0.002</w:t>
                  </w:r>
                </w:p>
              </w:tc>
              <w:tc>
                <w:tcPr>
                  <w:tcW w:w="735" w:type="dxa"/>
                  <w:shd w:val="clear" w:color="auto" w:fill="auto"/>
                  <w:tcMar>
                    <w:top w:w="0" w:type="dxa"/>
                    <w:left w:w="57" w:type="dxa"/>
                    <w:bottom w:w="0" w:type="dxa"/>
                    <w:right w:w="57" w:type="dxa"/>
                  </w:tcMar>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0.004</w:t>
                  </w:r>
                </w:p>
              </w:tc>
              <w:tc>
                <w:tcPr>
                  <w:tcW w:w="1275" w:type="dxa"/>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900" w:type="dxa"/>
                  <w:shd w:val="clear" w:color="auto" w:fill="auto"/>
                  <w:tcMar>
                    <w:top w:w="0" w:type="dxa"/>
                    <w:left w:w="57" w:type="dxa"/>
                    <w:bottom w:w="0" w:type="dxa"/>
                    <w:right w:w="57" w:type="dxa"/>
                  </w:tcMar>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lang w:val="en-US" w:eastAsia="zh-CN"/>
                    </w:rPr>
                    <w:t>18.561</w:t>
                  </w:r>
                </w:p>
              </w:tc>
              <w:tc>
                <w:tcPr>
                  <w:tcW w:w="705" w:type="dxa"/>
                  <w:shd w:val="clear" w:color="auto" w:fill="auto"/>
                  <w:tcMar>
                    <w:top w:w="0" w:type="dxa"/>
                    <w:left w:w="57" w:type="dxa"/>
                    <w:bottom w:w="0" w:type="dxa"/>
                    <w:right w:w="57" w:type="dxa"/>
                  </w:tcMar>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lang w:val="en-US" w:eastAsia="zh-CN"/>
                    </w:rPr>
                    <w:t>0.002</w:t>
                  </w:r>
                </w:p>
              </w:tc>
              <w:tc>
                <w:tcPr>
                  <w:tcW w:w="703" w:type="dxa"/>
                  <w:shd w:val="clear" w:color="auto" w:fill="auto"/>
                  <w:tcMar>
                    <w:top w:w="0" w:type="dxa"/>
                    <w:left w:w="57" w:type="dxa"/>
                    <w:bottom w:w="0" w:type="dxa"/>
                    <w:right w:w="57" w:type="dxa"/>
                  </w:tcMar>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1" w:type="dxa"/>
                  <w:vMerge w:val="continue"/>
                  <w:tcMar>
                    <w:top w:w="0" w:type="dxa"/>
                    <w:left w:w="57" w:type="dxa"/>
                    <w:bottom w:w="0" w:type="dxa"/>
                    <w:right w:w="57" w:type="dxa"/>
                  </w:tcMar>
                  <w:vAlign w:val="center"/>
                </w:tcPr>
                <w:p>
                  <w:pPr>
                    <w:pStyle w:val="18"/>
                    <w:rPr>
                      <w:rFonts w:hint="eastAsia"/>
                      <w:color w:val="auto"/>
                      <w:vertAlign w:val="baseline"/>
                      <w:lang w:val="en-US" w:eastAsia="zh-CN"/>
                    </w:rPr>
                  </w:pPr>
                </w:p>
              </w:tc>
              <w:tc>
                <w:tcPr>
                  <w:tcW w:w="846" w:type="dxa"/>
                  <w:vMerge w:val="continue"/>
                  <w:tcMar>
                    <w:top w:w="0" w:type="dxa"/>
                    <w:left w:w="57" w:type="dxa"/>
                    <w:bottom w:w="0" w:type="dxa"/>
                    <w:right w:w="57" w:type="dxa"/>
                  </w:tcMar>
                  <w:vAlign w:val="center"/>
                </w:tcPr>
                <w:p>
                  <w:pPr>
                    <w:pStyle w:val="18"/>
                    <w:rPr>
                      <w:rFonts w:hint="eastAsia"/>
                      <w:color w:val="auto"/>
                      <w:vertAlign w:val="baseline"/>
                      <w:lang w:val="en-US" w:eastAsia="zh-CN"/>
                    </w:rPr>
                  </w:pPr>
                </w:p>
              </w:tc>
              <w:tc>
                <w:tcPr>
                  <w:tcW w:w="1254" w:type="dxa"/>
                  <w:shd w:val="clear" w:color="auto" w:fill="auto"/>
                  <w:tcMar>
                    <w:top w:w="0" w:type="dxa"/>
                    <w:left w:w="57" w:type="dxa"/>
                    <w:bottom w:w="0" w:type="dxa"/>
                    <w:right w:w="57" w:type="dxa"/>
                  </w:tcMar>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氮氧化物</w:t>
                  </w:r>
                </w:p>
              </w:tc>
              <w:tc>
                <w:tcPr>
                  <w:tcW w:w="720" w:type="dxa"/>
                  <w:shd w:val="clear" w:color="auto" w:fill="auto"/>
                  <w:tcMar>
                    <w:top w:w="0" w:type="dxa"/>
                    <w:left w:w="57" w:type="dxa"/>
                    <w:bottom w:w="0" w:type="dxa"/>
                    <w:right w:w="57" w:type="dxa"/>
                  </w:tcMar>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lang w:val="en-US" w:eastAsia="zh-CN"/>
                    </w:rPr>
                    <w:t>0.012</w:t>
                  </w:r>
                </w:p>
              </w:tc>
              <w:tc>
                <w:tcPr>
                  <w:tcW w:w="735" w:type="dxa"/>
                  <w:shd w:val="clear" w:color="auto" w:fill="auto"/>
                  <w:tcMar>
                    <w:top w:w="0" w:type="dxa"/>
                    <w:left w:w="57" w:type="dxa"/>
                    <w:bottom w:w="0" w:type="dxa"/>
                    <w:right w:w="57" w:type="dxa"/>
                  </w:tcMar>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0.032</w:t>
                  </w:r>
                </w:p>
              </w:tc>
              <w:tc>
                <w:tcPr>
                  <w:tcW w:w="1275" w:type="dxa"/>
                  <w:shd w:val="clear" w:color="auto" w:fill="auto"/>
                  <w:tcMar>
                    <w:top w:w="0" w:type="dxa"/>
                    <w:left w:w="57" w:type="dxa"/>
                    <w:bottom w:w="0" w:type="dxa"/>
                    <w:right w:w="57" w:type="dxa"/>
                  </w:tcMar>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低氮燃烧</w:t>
                  </w:r>
                </w:p>
              </w:tc>
              <w:tc>
                <w:tcPr>
                  <w:tcW w:w="900" w:type="dxa"/>
                  <w:shd w:val="clear" w:color="auto" w:fill="auto"/>
                  <w:tcMar>
                    <w:top w:w="0" w:type="dxa"/>
                    <w:left w:w="57" w:type="dxa"/>
                    <w:bottom w:w="0" w:type="dxa"/>
                    <w:right w:w="57" w:type="dxa"/>
                  </w:tcMar>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lang w:val="en-US" w:eastAsia="zh-CN"/>
                    </w:rPr>
                    <w:t>148.488</w:t>
                  </w:r>
                </w:p>
              </w:tc>
              <w:tc>
                <w:tcPr>
                  <w:tcW w:w="705" w:type="dxa"/>
                  <w:shd w:val="clear" w:color="auto" w:fill="auto"/>
                  <w:tcMar>
                    <w:top w:w="0" w:type="dxa"/>
                    <w:left w:w="57" w:type="dxa"/>
                    <w:bottom w:w="0" w:type="dxa"/>
                    <w:right w:w="57" w:type="dxa"/>
                  </w:tcMar>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lang w:val="en-US" w:eastAsia="zh-CN"/>
                    </w:rPr>
                    <w:t>0.012</w:t>
                  </w:r>
                </w:p>
              </w:tc>
              <w:tc>
                <w:tcPr>
                  <w:tcW w:w="703" w:type="dxa"/>
                  <w:shd w:val="clear" w:color="auto" w:fill="auto"/>
                  <w:tcMar>
                    <w:top w:w="0" w:type="dxa"/>
                    <w:left w:w="57" w:type="dxa"/>
                    <w:bottom w:w="0" w:type="dxa"/>
                    <w:right w:w="57" w:type="dxa"/>
                  </w:tcMar>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1" w:type="dxa"/>
                  <w:vMerge w:val="continue"/>
                  <w:tcMar>
                    <w:top w:w="0" w:type="dxa"/>
                    <w:left w:w="57" w:type="dxa"/>
                    <w:bottom w:w="0" w:type="dxa"/>
                    <w:right w:w="57" w:type="dxa"/>
                  </w:tcMar>
                  <w:vAlign w:val="center"/>
                </w:tcPr>
                <w:p>
                  <w:pPr>
                    <w:pStyle w:val="18"/>
                    <w:rPr>
                      <w:rFonts w:hint="eastAsia"/>
                      <w:color w:val="auto"/>
                      <w:vertAlign w:val="baseline"/>
                      <w:lang w:val="en-US" w:eastAsia="zh-CN"/>
                    </w:rPr>
                  </w:pPr>
                </w:p>
              </w:tc>
              <w:tc>
                <w:tcPr>
                  <w:tcW w:w="846" w:type="dxa"/>
                  <w:vMerge w:val="continue"/>
                  <w:tcMar>
                    <w:top w:w="0" w:type="dxa"/>
                    <w:left w:w="57" w:type="dxa"/>
                    <w:bottom w:w="0" w:type="dxa"/>
                    <w:right w:w="57" w:type="dxa"/>
                  </w:tcMar>
                  <w:vAlign w:val="center"/>
                </w:tcPr>
                <w:p>
                  <w:pPr>
                    <w:pStyle w:val="18"/>
                    <w:rPr>
                      <w:rFonts w:hint="eastAsia"/>
                      <w:color w:val="auto"/>
                      <w:vertAlign w:val="baseline"/>
                      <w:lang w:val="en-US" w:eastAsia="zh-CN"/>
                    </w:rPr>
                  </w:pPr>
                </w:p>
              </w:tc>
              <w:tc>
                <w:tcPr>
                  <w:tcW w:w="1254" w:type="dxa"/>
                  <w:shd w:val="clear" w:color="auto" w:fill="auto"/>
                  <w:tcMar>
                    <w:top w:w="0" w:type="dxa"/>
                    <w:left w:w="57" w:type="dxa"/>
                    <w:bottom w:w="0" w:type="dxa"/>
                    <w:right w:w="57" w:type="dxa"/>
                  </w:tcMar>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颗粒物</w:t>
                  </w:r>
                </w:p>
              </w:tc>
              <w:tc>
                <w:tcPr>
                  <w:tcW w:w="720" w:type="dxa"/>
                  <w:shd w:val="clear" w:color="auto" w:fill="auto"/>
                  <w:tcMar>
                    <w:top w:w="0" w:type="dxa"/>
                    <w:left w:w="57" w:type="dxa"/>
                    <w:bottom w:w="0" w:type="dxa"/>
                    <w:right w:w="57" w:type="dxa"/>
                  </w:tcMar>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735" w:type="dxa"/>
                  <w:shd w:val="clear" w:color="auto" w:fill="auto"/>
                  <w:tcMar>
                    <w:top w:w="0" w:type="dxa"/>
                    <w:left w:w="57" w:type="dxa"/>
                    <w:bottom w:w="0" w:type="dxa"/>
                    <w:right w:w="57" w:type="dxa"/>
                  </w:tcMar>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1275" w:type="dxa"/>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900" w:type="dxa"/>
                  <w:shd w:val="clear" w:color="auto" w:fill="auto"/>
                  <w:tcMar>
                    <w:top w:w="0" w:type="dxa"/>
                    <w:left w:w="57" w:type="dxa"/>
                    <w:bottom w:w="0" w:type="dxa"/>
                    <w:right w:w="57" w:type="dxa"/>
                  </w:tcMar>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705" w:type="dxa"/>
                  <w:shd w:val="clear" w:color="auto" w:fill="auto"/>
                  <w:tcMar>
                    <w:top w:w="0" w:type="dxa"/>
                    <w:left w:w="57" w:type="dxa"/>
                    <w:bottom w:w="0" w:type="dxa"/>
                    <w:right w:w="57" w:type="dxa"/>
                  </w:tcMar>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703" w:type="dxa"/>
                  <w:shd w:val="clear" w:color="auto" w:fill="auto"/>
                  <w:tcMar>
                    <w:top w:w="0" w:type="dxa"/>
                    <w:left w:w="57" w:type="dxa"/>
                    <w:bottom w:w="0" w:type="dxa"/>
                    <w:right w:w="57" w:type="dxa"/>
                  </w:tcMar>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1" w:type="dxa"/>
                  <w:vMerge w:val="restart"/>
                  <w:tcMar>
                    <w:top w:w="0" w:type="dxa"/>
                    <w:left w:w="57" w:type="dxa"/>
                    <w:bottom w:w="0" w:type="dxa"/>
                    <w:right w:w="57" w:type="dxa"/>
                  </w:tcMar>
                  <w:vAlign w:val="center"/>
                </w:tcPr>
                <w:p>
                  <w:pPr>
                    <w:pStyle w:val="18"/>
                    <w:rPr>
                      <w:rFonts w:hint="eastAsia"/>
                      <w:color w:val="auto"/>
                      <w:vertAlign w:val="baseline"/>
                      <w:lang w:val="en-US" w:eastAsia="zh-CN"/>
                    </w:rPr>
                  </w:pPr>
                  <w:r>
                    <w:rPr>
                      <w:rFonts w:hint="eastAsia"/>
                      <w:color w:val="auto"/>
                      <w:vertAlign w:val="baseline"/>
                      <w:lang w:val="en-US" w:eastAsia="zh-CN"/>
                    </w:rPr>
                    <w:t>生物质锅炉废气</w:t>
                  </w:r>
                </w:p>
              </w:tc>
              <w:tc>
                <w:tcPr>
                  <w:tcW w:w="846" w:type="dxa"/>
                  <w:vMerge w:val="continue"/>
                  <w:tcMar>
                    <w:top w:w="0" w:type="dxa"/>
                    <w:left w:w="57" w:type="dxa"/>
                    <w:bottom w:w="0" w:type="dxa"/>
                    <w:right w:w="57" w:type="dxa"/>
                  </w:tcMar>
                  <w:vAlign w:val="center"/>
                </w:tcPr>
                <w:p>
                  <w:pPr>
                    <w:pStyle w:val="18"/>
                    <w:rPr>
                      <w:rFonts w:hint="eastAsia"/>
                      <w:color w:val="auto"/>
                      <w:vertAlign w:val="baseline"/>
                      <w:lang w:val="en-US" w:eastAsia="zh-CN"/>
                    </w:rPr>
                  </w:pPr>
                </w:p>
              </w:tc>
              <w:tc>
                <w:tcPr>
                  <w:tcW w:w="1254" w:type="dxa"/>
                  <w:shd w:val="clear" w:color="auto" w:fill="auto"/>
                  <w:tcMar>
                    <w:top w:w="0" w:type="dxa"/>
                    <w:left w:w="57" w:type="dxa"/>
                    <w:bottom w:w="0" w:type="dxa"/>
                    <w:right w:w="57" w:type="dxa"/>
                  </w:tcMar>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二氧化硫</w:t>
                  </w:r>
                </w:p>
              </w:tc>
              <w:tc>
                <w:tcPr>
                  <w:tcW w:w="720" w:type="dxa"/>
                  <w:shd w:val="clear" w:color="auto" w:fill="auto"/>
                  <w:tcMar>
                    <w:top w:w="0" w:type="dxa"/>
                    <w:left w:w="57" w:type="dxa"/>
                    <w:bottom w:w="0" w:type="dxa"/>
                    <w:right w:w="57" w:type="dxa"/>
                  </w:tcMar>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0.077</w:t>
                  </w:r>
                </w:p>
              </w:tc>
              <w:tc>
                <w:tcPr>
                  <w:tcW w:w="735" w:type="dxa"/>
                  <w:shd w:val="clear" w:color="auto" w:fill="auto"/>
                  <w:tcMar>
                    <w:top w:w="0" w:type="dxa"/>
                    <w:left w:w="57" w:type="dxa"/>
                    <w:bottom w:w="0" w:type="dxa"/>
                    <w:right w:w="57" w:type="dxa"/>
                  </w:tcMar>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0.204</w:t>
                  </w:r>
                </w:p>
              </w:tc>
              <w:tc>
                <w:tcPr>
                  <w:tcW w:w="1275" w:type="dxa"/>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900" w:type="dxa"/>
                  <w:shd w:val="clear" w:color="auto" w:fill="auto"/>
                  <w:tcMar>
                    <w:top w:w="0" w:type="dxa"/>
                    <w:left w:w="57" w:type="dxa"/>
                    <w:bottom w:w="0" w:type="dxa"/>
                    <w:right w:w="57" w:type="dxa"/>
                  </w:tcMar>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3.864</w:t>
                  </w:r>
                </w:p>
              </w:tc>
              <w:tc>
                <w:tcPr>
                  <w:tcW w:w="705" w:type="dxa"/>
                  <w:shd w:val="clear" w:color="auto" w:fill="auto"/>
                  <w:tcMar>
                    <w:top w:w="0" w:type="dxa"/>
                    <w:left w:w="57" w:type="dxa"/>
                    <w:bottom w:w="0" w:type="dxa"/>
                    <w:right w:w="57" w:type="dxa"/>
                  </w:tcMar>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0.077</w:t>
                  </w:r>
                </w:p>
              </w:tc>
              <w:tc>
                <w:tcPr>
                  <w:tcW w:w="703" w:type="dxa"/>
                  <w:shd w:val="clear" w:color="auto" w:fill="auto"/>
                  <w:tcMar>
                    <w:top w:w="0" w:type="dxa"/>
                    <w:left w:w="57" w:type="dxa"/>
                    <w:bottom w:w="0" w:type="dxa"/>
                    <w:right w:w="57" w:type="dxa"/>
                  </w:tcMar>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1" w:type="dxa"/>
                  <w:vMerge w:val="continue"/>
                  <w:tcMar>
                    <w:top w:w="0" w:type="dxa"/>
                    <w:left w:w="57" w:type="dxa"/>
                    <w:bottom w:w="0" w:type="dxa"/>
                    <w:right w:w="57" w:type="dxa"/>
                  </w:tcMar>
                  <w:vAlign w:val="center"/>
                </w:tcPr>
                <w:p>
                  <w:pPr>
                    <w:pStyle w:val="18"/>
                    <w:rPr>
                      <w:rFonts w:hint="eastAsia"/>
                      <w:color w:val="auto"/>
                      <w:vertAlign w:val="baseline"/>
                      <w:lang w:val="en-US" w:eastAsia="zh-CN"/>
                    </w:rPr>
                  </w:pPr>
                </w:p>
              </w:tc>
              <w:tc>
                <w:tcPr>
                  <w:tcW w:w="846" w:type="dxa"/>
                  <w:vMerge w:val="continue"/>
                  <w:tcMar>
                    <w:top w:w="0" w:type="dxa"/>
                    <w:left w:w="57" w:type="dxa"/>
                    <w:bottom w:w="0" w:type="dxa"/>
                    <w:right w:w="57" w:type="dxa"/>
                  </w:tcMar>
                  <w:vAlign w:val="center"/>
                </w:tcPr>
                <w:p>
                  <w:pPr>
                    <w:pStyle w:val="18"/>
                    <w:rPr>
                      <w:rFonts w:hint="eastAsia"/>
                      <w:color w:val="auto"/>
                      <w:vertAlign w:val="baseline"/>
                      <w:lang w:val="en-US" w:eastAsia="zh-CN"/>
                    </w:rPr>
                  </w:pPr>
                </w:p>
              </w:tc>
              <w:tc>
                <w:tcPr>
                  <w:tcW w:w="1254" w:type="dxa"/>
                  <w:shd w:val="clear" w:color="auto" w:fill="auto"/>
                  <w:tcMar>
                    <w:top w:w="0" w:type="dxa"/>
                    <w:left w:w="57" w:type="dxa"/>
                    <w:bottom w:w="0" w:type="dxa"/>
                    <w:right w:w="57" w:type="dxa"/>
                  </w:tcMar>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氮氧化物</w:t>
                  </w:r>
                </w:p>
              </w:tc>
              <w:tc>
                <w:tcPr>
                  <w:tcW w:w="720" w:type="dxa"/>
                  <w:shd w:val="clear" w:color="auto" w:fill="auto"/>
                  <w:tcMar>
                    <w:top w:w="0" w:type="dxa"/>
                    <w:left w:w="57" w:type="dxa"/>
                    <w:bottom w:w="0" w:type="dxa"/>
                    <w:right w:w="57" w:type="dxa"/>
                  </w:tcMar>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0.093</w:t>
                  </w:r>
                </w:p>
              </w:tc>
              <w:tc>
                <w:tcPr>
                  <w:tcW w:w="735" w:type="dxa"/>
                  <w:shd w:val="clear" w:color="auto" w:fill="auto"/>
                  <w:tcMar>
                    <w:top w:w="0" w:type="dxa"/>
                    <w:left w:w="57" w:type="dxa"/>
                    <w:bottom w:w="0" w:type="dxa"/>
                    <w:right w:w="57" w:type="dxa"/>
                  </w:tcMar>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0.245</w:t>
                  </w:r>
                </w:p>
              </w:tc>
              <w:tc>
                <w:tcPr>
                  <w:tcW w:w="1275" w:type="dxa"/>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900" w:type="dxa"/>
                  <w:shd w:val="clear" w:color="auto" w:fill="auto"/>
                  <w:tcMar>
                    <w:top w:w="0" w:type="dxa"/>
                    <w:left w:w="57" w:type="dxa"/>
                    <w:bottom w:w="0" w:type="dxa"/>
                    <w:right w:w="57" w:type="dxa"/>
                  </w:tcMar>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4.640</w:t>
                  </w:r>
                </w:p>
              </w:tc>
              <w:tc>
                <w:tcPr>
                  <w:tcW w:w="705" w:type="dxa"/>
                  <w:shd w:val="clear" w:color="auto" w:fill="auto"/>
                  <w:tcMar>
                    <w:top w:w="0" w:type="dxa"/>
                    <w:left w:w="57" w:type="dxa"/>
                    <w:bottom w:w="0" w:type="dxa"/>
                    <w:right w:w="57" w:type="dxa"/>
                  </w:tcMar>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0.093</w:t>
                  </w:r>
                </w:p>
              </w:tc>
              <w:tc>
                <w:tcPr>
                  <w:tcW w:w="703" w:type="dxa"/>
                  <w:shd w:val="clear" w:color="auto" w:fill="auto"/>
                  <w:tcMar>
                    <w:top w:w="0" w:type="dxa"/>
                    <w:left w:w="57" w:type="dxa"/>
                    <w:bottom w:w="0" w:type="dxa"/>
                    <w:right w:w="57" w:type="dxa"/>
                  </w:tcMar>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1" w:type="dxa"/>
                  <w:vMerge w:val="continue"/>
                  <w:tcMar>
                    <w:top w:w="0" w:type="dxa"/>
                    <w:left w:w="57" w:type="dxa"/>
                    <w:bottom w:w="0" w:type="dxa"/>
                    <w:right w:w="57" w:type="dxa"/>
                  </w:tcMar>
                  <w:vAlign w:val="center"/>
                </w:tcPr>
                <w:p>
                  <w:pPr>
                    <w:pStyle w:val="18"/>
                    <w:rPr>
                      <w:rFonts w:hint="eastAsia"/>
                      <w:color w:val="auto"/>
                      <w:vertAlign w:val="baseline"/>
                      <w:lang w:val="en-US" w:eastAsia="zh-CN"/>
                    </w:rPr>
                  </w:pPr>
                </w:p>
              </w:tc>
              <w:tc>
                <w:tcPr>
                  <w:tcW w:w="846" w:type="dxa"/>
                  <w:vMerge w:val="continue"/>
                  <w:tcMar>
                    <w:top w:w="0" w:type="dxa"/>
                    <w:left w:w="57" w:type="dxa"/>
                    <w:bottom w:w="0" w:type="dxa"/>
                    <w:right w:w="57" w:type="dxa"/>
                  </w:tcMar>
                  <w:vAlign w:val="center"/>
                </w:tcPr>
                <w:p>
                  <w:pPr>
                    <w:pStyle w:val="18"/>
                    <w:rPr>
                      <w:rFonts w:hint="eastAsia"/>
                      <w:color w:val="auto"/>
                      <w:vertAlign w:val="baseline"/>
                      <w:lang w:val="en-US" w:eastAsia="zh-CN"/>
                    </w:rPr>
                  </w:pPr>
                </w:p>
              </w:tc>
              <w:tc>
                <w:tcPr>
                  <w:tcW w:w="1254" w:type="dxa"/>
                  <w:shd w:val="clear" w:color="auto" w:fill="auto"/>
                  <w:tcMar>
                    <w:top w:w="0" w:type="dxa"/>
                    <w:left w:w="57" w:type="dxa"/>
                    <w:bottom w:w="0" w:type="dxa"/>
                    <w:right w:w="57" w:type="dxa"/>
                  </w:tcMar>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颗粒物</w:t>
                  </w:r>
                </w:p>
              </w:tc>
              <w:tc>
                <w:tcPr>
                  <w:tcW w:w="720" w:type="dxa"/>
                  <w:shd w:val="clear" w:color="auto" w:fill="auto"/>
                  <w:tcMar>
                    <w:top w:w="0" w:type="dxa"/>
                    <w:left w:w="57" w:type="dxa"/>
                    <w:bottom w:w="0" w:type="dxa"/>
                    <w:right w:w="57" w:type="dxa"/>
                  </w:tcMar>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0.045</w:t>
                  </w:r>
                </w:p>
              </w:tc>
              <w:tc>
                <w:tcPr>
                  <w:tcW w:w="735" w:type="dxa"/>
                  <w:shd w:val="clear" w:color="auto" w:fill="auto"/>
                  <w:tcMar>
                    <w:top w:w="0" w:type="dxa"/>
                    <w:left w:w="57" w:type="dxa"/>
                    <w:bottom w:w="0" w:type="dxa"/>
                    <w:right w:w="57" w:type="dxa"/>
                  </w:tcMar>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0.12</w:t>
                  </w:r>
                </w:p>
              </w:tc>
              <w:tc>
                <w:tcPr>
                  <w:tcW w:w="1275" w:type="dxa"/>
                  <w:shd w:val="clear" w:color="auto" w:fill="auto"/>
                  <w:tcMar>
                    <w:top w:w="0" w:type="dxa"/>
                    <w:left w:w="57" w:type="dxa"/>
                    <w:bottom w:w="0" w:type="dxa"/>
                    <w:right w:w="57" w:type="dxa"/>
                  </w:tcMar>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湿法除尘，87%</w:t>
                  </w:r>
                </w:p>
              </w:tc>
              <w:tc>
                <w:tcPr>
                  <w:tcW w:w="900" w:type="dxa"/>
                  <w:shd w:val="clear" w:color="auto" w:fill="auto"/>
                  <w:tcMar>
                    <w:top w:w="0" w:type="dxa"/>
                    <w:left w:w="57" w:type="dxa"/>
                    <w:bottom w:w="0" w:type="dxa"/>
                    <w:right w:w="57" w:type="dxa"/>
                  </w:tcMar>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0.303</w:t>
                  </w:r>
                </w:p>
              </w:tc>
              <w:tc>
                <w:tcPr>
                  <w:tcW w:w="705" w:type="dxa"/>
                  <w:shd w:val="clear" w:color="auto" w:fill="auto"/>
                  <w:tcMar>
                    <w:top w:w="0" w:type="dxa"/>
                    <w:left w:w="57" w:type="dxa"/>
                    <w:bottom w:w="0" w:type="dxa"/>
                    <w:right w:w="57" w:type="dxa"/>
                  </w:tcMar>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0.006</w:t>
                  </w:r>
                </w:p>
              </w:tc>
              <w:tc>
                <w:tcPr>
                  <w:tcW w:w="703" w:type="dxa"/>
                  <w:shd w:val="clear" w:color="auto" w:fill="auto"/>
                  <w:tcMar>
                    <w:top w:w="0" w:type="dxa"/>
                    <w:left w:w="57" w:type="dxa"/>
                    <w:bottom w:w="0" w:type="dxa"/>
                    <w:right w:w="57" w:type="dxa"/>
                  </w:tcMar>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1" w:type="dxa"/>
                  <w:vMerge w:val="restart"/>
                  <w:tcMar>
                    <w:top w:w="0" w:type="dxa"/>
                    <w:left w:w="57" w:type="dxa"/>
                    <w:bottom w:w="0" w:type="dxa"/>
                    <w:right w:w="57" w:type="dxa"/>
                  </w:tcMar>
                  <w:vAlign w:val="center"/>
                </w:tcPr>
                <w:p>
                  <w:pPr>
                    <w:pStyle w:val="18"/>
                    <w:rPr>
                      <w:rFonts w:hint="eastAsia"/>
                      <w:color w:val="auto"/>
                      <w:vertAlign w:val="baseline"/>
                      <w:lang w:val="en-US" w:eastAsia="zh-CN"/>
                    </w:rPr>
                  </w:pPr>
                  <w:r>
                    <w:rPr>
                      <w:rFonts w:hint="eastAsia"/>
                      <w:color w:val="auto"/>
                      <w:vertAlign w:val="baseline"/>
                      <w:lang w:val="en-US" w:eastAsia="zh-CN"/>
                    </w:rPr>
                    <w:t>污水处理站废气</w:t>
                  </w:r>
                </w:p>
              </w:tc>
              <w:tc>
                <w:tcPr>
                  <w:tcW w:w="846" w:type="dxa"/>
                  <w:vMerge w:val="restart"/>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无组织</w:t>
                  </w:r>
                </w:p>
              </w:tc>
              <w:tc>
                <w:tcPr>
                  <w:tcW w:w="1254" w:type="dxa"/>
                  <w:shd w:val="clear" w:color="auto" w:fill="auto"/>
                  <w:tcMar>
                    <w:top w:w="0" w:type="dxa"/>
                    <w:left w:w="57" w:type="dxa"/>
                    <w:bottom w:w="0" w:type="dxa"/>
                    <w:right w:w="57" w:type="dxa"/>
                  </w:tcMar>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氨（氨气）</w:t>
                  </w:r>
                </w:p>
              </w:tc>
              <w:tc>
                <w:tcPr>
                  <w:tcW w:w="720" w:type="dxa"/>
                  <w:shd w:val="clear" w:color="auto" w:fill="auto"/>
                  <w:tcMar>
                    <w:top w:w="0" w:type="dxa"/>
                    <w:left w:w="57" w:type="dxa"/>
                    <w:bottom w:w="0" w:type="dxa"/>
                    <w:right w:w="57" w:type="dxa"/>
                  </w:tcMar>
                  <w:vAlign w:val="center"/>
                </w:tcPr>
                <w:p>
                  <w:pPr>
                    <w:pStyle w:val="18"/>
                    <w:bidi w:val="0"/>
                    <w:ind w:firstLine="0" w:firstLineChars="0"/>
                    <w:rPr>
                      <w:rFonts w:hint="eastAsia"/>
                      <w:color w:val="auto"/>
                      <w:lang w:val="en-US" w:eastAsia="zh-CN"/>
                    </w:rPr>
                  </w:pPr>
                  <w:r>
                    <w:rPr>
                      <w:rFonts w:hint="eastAsia"/>
                      <w:color w:val="auto"/>
                      <w:lang w:val="en-US" w:eastAsia="zh-CN"/>
                    </w:rPr>
                    <w:t>/</w:t>
                  </w:r>
                </w:p>
              </w:tc>
              <w:tc>
                <w:tcPr>
                  <w:tcW w:w="735" w:type="dxa"/>
                  <w:shd w:val="clear" w:color="auto" w:fill="auto"/>
                  <w:tcMar>
                    <w:top w:w="0" w:type="dxa"/>
                    <w:left w:w="57" w:type="dxa"/>
                    <w:bottom w:w="0" w:type="dxa"/>
                    <w:right w:w="57" w:type="dxa"/>
                  </w:tcMar>
                  <w:vAlign w:val="center"/>
                </w:tcPr>
                <w:p>
                  <w:pPr>
                    <w:pStyle w:val="18"/>
                    <w:bidi w:val="0"/>
                    <w:ind w:firstLine="0" w:firstLineChars="0"/>
                    <w:rPr>
                      <w:rFonts w:hint="eastAsia"/>
                      <w:color w:val="auto"/>
                      <w:lang w:val="en-US" w:eastAsia="zh-CN"/>
                    </w:rPr>
                  </w:pPr>
                  <w:r>
                    <w:rPr>
                      <w:rFonts w:hint="eastAsia"/>
                      <w:color w:val="auto"/>
                      <w:lang w:val="en-US" w:eastAsia="zh-CN"/>
                    </w:rPr>
                    <w:t>0.006</w:t>
                  </w:r>
                </w:p>
              </w:tc>
              <w:tc>
                <w:tcPr>
                  <w:tcW w:w="1275" w:type="dxa"/>
                  <w:vMerge w:val="restart"/>
                  <w:tcMar>
                    <w:top w:w="0" w:type="dxa"/>
                    <w:left w:w="57" w:type="dxa"/>
                    <w:bottom w:w="0" w:type="dxa"/>
                    <w:right w:w="57" w:type="dxa"/>
                  </w:tcMar>
                  <w:vAlign w:val="center"/>
                </w:tcPr>
                <w:p>
                  <w:pPr>
                    <w:pStyle w:val="18"/>
                    <w:rPr>
                      <w:rFonts w:hint="eastAsia"/>
                      <w:color w:val="auto"/>
                      <w:vertAlign w:val="baseline"/>
                      <w:lang w:val="en-US" w:eastAsia="zh-CN"/>
                    </w:rPr>
                  </w:pPr>
                  <w:r>
                    <w:rPr>
                      <w:rFonts w:hint="eastAsia"/>
                      <w:color w:val="auto"/>
                      <w:vertAlign w:val="baseline"/>
                      <w:lang w:val="en-US" w:eastAsia="zh-CN"/>
                    </w:rPr>
                    <w:t>投加除臭剂</w:t>
                  </w:r>
                </w:p>
              </w:tc>
              <w:tc>
                <w:tcPr>
                  <w:tcW w:w="900" w:type="dxa"/>
                  <w:shd w:val="clear" w:color="auto" w:fill="auto"/>
                  <w:tcMar>
                    <w:top w:w="0" w:type="dxa"/>
                    <w:left w:w="57" w:type="dxa"/>
                    <w:bottom w:w="0" w:type="dxa"/>
                    <w:right w:w="57" w:type="dxa"/>
                  </w:tcMar>
                  <w:vAlign w:val="center"/>
                </w:tcPr>
                <w:p>
                  <w:pPr>
                    <w:pStyle w:val="18"/>
                    <w:bidi w:val="0"/>
                    <w:ind w:firstLine="0" w:firstLineChars="0"/>
                    <w:rPr>
                      <w:rFonts w:hint="eastAsia" w:ascii="Times New Roman" w:hAnsi="Times New Roman" w:cs="Times New Roman"/>
                      <w:color w:val="auto"/>
                      <w:kern w:val="2"/>
                      <w:sz w:val="21"/>
                      <w:szCs w:val="21"/>
                      <w:vertAlign w:val="baseline"/>
                      <w:lang w:val="en-US" w:eastAsia="zh-CN" w:bidi="ar-SA"/>
                    </w:rPr>
                  </w:pPr>
                  <w:r>
                    <w:rPr>
                      <w:rFonts w:hint="eastAsia"/>
                      <w:color w:val="auto"/>
                      <w:lang w:val="en-US" w:eastAsia="zh-CN"/>
                    </w:rPr>
                    <w:t>/</w:t>
                  </w:r>
                </w:p>
              </w:tc>
              <w:tc>
                <w:tcPr>
                  <w:tcW w:w="705" w:type="dxa"/>
                  <w:shd w:val="clear" w:color="auto" w:fill="auto"/>
                  <w:tcMar>
                    <w:top w:w="0" w:type="dxa"/>
                    <w:left w:w="57" w:type="dxa"/>
                    <w:bottom w:w="0" w:type="dxa"/>
                    <w:right w:w="57" w:type="dxa"/>
                  </w:tcMar>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w:t>
                  </w:r>
                </w:p>
              </w:tc>
              <w:tc>
                <w:tcPr>
                  <w:tcW w:w="703" w:type="dxa"/>
                  <w:shd w:val="clear" w:color="auto" w:fill="auto"/>
                  <w:tcMar>
                    <w:top w:w="0" w:type="dxa"/>
                    <w:left w:w="57" w:type="dxa"/>
                    <w:bottom w:w="0" w:type="dxa"/>
                    <w:right w:w="57" w:type="dxa"/>
                  </w:tcMar>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1" w:type="dxa"/>
                  <w:vMerge w:val="continue"/>
                  <w:tcMar>
                    <w:top w:w="0" w:type="dxa"/>
                    <w:left w:w="57" w:type="dxa"/>
                    <w:bottom w:w="0" w:type="dxa"/>
                    <w:right w:w="57" w:type="dxa"/>
                  </w:tcMar>
                  <w:vAlign w:val="center"/>
                </w:tcPr>
                <w:p>
                  <w:pPr>
                    <w:pStyle w:val="18"/>
                    <w:rPr>
                      <w:rFonts w:hint="eastAsia"/>
                      <w:color w:val="auto"/>
                      <w:vertAlign w:val="baseline"/>
                      <w:lang w:val="en-US" w:eastAsia="zh-CN"/>
                    </w:rPr>
                  </w:pPr>
                </w:p>
              </w:tc>
              <w:tc>
                <w:tcPr>
                  <w:tcW w:w="846" w:type="dxa"/>
                  <w:vMerge w:val="continue"/>
                  <w:tcMar>
                    <w:top w:w="0" w:type="dxa"/>
                    <w:left w:w="57" w:type="dxa"/>
                    <w:bottom w:w="0" w:type="dxa"/>
                    <w:right w:w="57" w:type="dxa"/>
                  </w:tcMar>
                  <w:vAlign w:val="center"/>
                </w:tcPr>
                <w:p>
                  <w:pPr>
                    <w:pStyle w:val="18"/>
                    <w:rPr>
                      <w:rFonts w:hint="eastAsia"/>
                      <w:color w:val="auto"/>
                      <w:vertAlign w:val="baseline"/>
                      <w:lang w:val="en-US" w:eastAsia="zh-CN"/>
                    </w:rPr>
                  </w:pPr>
                </w:p>
              </w:tc>
              <w:tc>
                <w:tcPr>
                  <w:tcW w:w="1254" w:type="dxa"/>
                  <w:shd w:val="clear" w:color="auto" w:fill="auto"/>
                  <w:tcMar>
                    <w:top w:w="0" w:type="dxa"/>
                    <w:left w:w="57" w:type="dxa"/>
                    <w:bottom w:w="0" w:type="dxa"/>
                    <w:right w:w="57" w:type="dxa"/>
                  </w:tcMar>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硫化氢</w:t>
                  </w:r>
                </w:p>
              </w:tc>
              <w:tc>
                <w:tcPr>
                  <w:tcW w:w="720" w:type="dxa"/>
                  <w:shd w:val="clear" w:color="auto" w:fill="auto"/>
                  <w:tcMar>
                    <w:top w:w="0" w:type="dxa"/>
                    <w:left w:w="57" w:type="dxa"/>
                    <w:bottom w:w="0" w:type="dxa"/>
                    <w:right w:w="57" w:type="dxa"/>
                  </w:tcMar>
                  <w:vAlign w:val="center"/>
                </w:tcPr>
                <w:p>
                  <w:pPr>
                    <w:pStyle w:val="18"/>
                    <w:bidi w:val="0"/>
                    <w:ind w:firstLine="0" w:firstLineChars="0"/>
                    <w:rPr>
                      <w:rFonts w:hint="eastAsia"/>
                      <w:color w:val="auto"/>
                      <w:lang w:val="en-US" w:eastAsia="zh-CN"/>
                    </w:rPr>
                  </w:pPr>
                  <w:r>
                    <w:rPr>
                      <w:rFonts w:hint="eastAsia"/>
                      <w:color w:val="auto"/>
                      <w:lang w:val="en-US" w:eastAsia="zh-CN"/>
                    </w:rPr>
                    <w:t>/</w:t>
                  </w:r>
                </w:p>
              </w:tc>
              <w:tc>
                <w:tcPr>
                  <w:tcW w:w="735" w:type="dxa"/>
                  <w:shd w:val="clear" w:color="auto" w:fill="auto"/>
                  <w:tcMar>
                    <w:top w:w="0" w:type="dxa"/>
                    <w:left w:w="57" w:type="dxa"/>
                    <w:bottom w:w="0" w:type="dxa"/>
                    <w:right w:w="57" w:type="dxa"/>
                  </w:tcMar>
                  <w:vAlign w:val="center"/>
                </w:tcPr>
                <w:p>
                  <w:pPr>
                    <w:pStyle w:val="18"/>
                    <w:bidi w:val="0"/>
                    <w:ind w:firstLine="0" w:firstLineChars="0"/>
                    <w:rPr>
                      <w:rFonts w:hint="eastAsia"/>
                      <w:color w:val="auto"/>
                      <w:lang w:val="en-US" w:eastAsia="zh-CN"/>
                    </w:rPr>
                  </w:pPr>
                  <w:r>
                    <w:rPr>
                      <w:rFonts w:hint="eastAsia"/>
                      <w:color w:val="auto"/>
                      <w:lang w:val="en-US" w:eastAsia="zh-CN"/>
                    </w:rPr>
                    <w:t>0.0002</w:t>
                  </w:r>
                </w:p>
              </w:tc>
              <w:tc>
                <w:tcPr>
                  <w:tcW w:w="1275" w:type="dxa"/>
                  <w:vMerge w:val="continue"/>
                  <w:tcMar>
                    <w:top w:w="0" w:type="dxa"/>
                    <w:left w:w="57" w:type="dxa"/>
                    <w:bottom w:w="0" w:type="dxa"/>
                    <w:right w:w="57" w:type="dxa"/>
                  </w:tcMar>
                  <w:vAlign w:val="center"/>
                </w:tcPr>
                <w:p>
                  <w:pPr>
                    <w:pStyle w:val="18"/>
                    <w:rPr>
                      <w:rFonts w:hint="eastAsia"/>
                      <w:color w:val="auto"/>
                      <w:vertAlign w:val="baseline"/>
                      <w:lang w:val="en-US" w:eastAsia="zh-CN"/>
                    </w:rPr>
                  </w:pPr>
                </w:p>
              </w:tc>
              <w:tc>
                <w:tcPr>
                  <w:tcW w:w="900" w:type="dxa"/>
                  <w:shd w:val="clear" w:color="auto" w:fill="auto"/>
                  <w:tcMar>
                    <w:top w:w="0" w:type="dxa"/>
                    <w:left w:w="57" w:type="dxa"/>
                    <w:bottom w:w="0" w:type="dxa"/>
                    <w:right w:w="57" w:type="dxa"/>
                  </w:tcMar>
                  <w:vAlign w:val="center"/>
                </w:tcPr>
                <w:p>
                  <w:pPr>
                    <w:pStyle w:val="18"/>
                    <w:bidi w:val="0"/>
                    <w:ind w:firstLine="0" w:firstLineChars="0"/>
                    <w:rPr>
                      <w:rFonts w:hint="eastAsia" w:ascii="Times New Roman" w:hAnsi="Times New Roman" w:cs="Times New Roman"/>
                      <w:color w:val="auto"/>
                      <w:kern w:val="2"/>
                      <w:sz w:val="21"/>
                      <w:szCs w:val="21"/>
                      <w:vertAlign w:val="baseline"/>
                      <w:lang w:val="en-US" w:eastAsia="zh-CN" w:bidi="ar-SA"/>
                    </w:rPr>
                  </w:pPr>
                  <w:r>
                    <w:rPr>
                      <w:rFonts w:hint="eastAsia"/>
                      <w:color w:val="auto"/>
                      <w:lang w:val="en-US" w:eastAsia="zh-CN"/>
                    </w:rPr>
                    <w:t>/</w:t>
                  </w:r>
                </w:p>
              </w:tc>
              <w:tc>
                <w:tcPr>
                  <w:tcW w:w="705" w:type="dxa"/>
                  <w:shd w:val="clear" w:color="auto" w:fill="auto"/>
                  <w:tcMar>
                    <w:top w:w="0" w:type="dxa"/>
                    <w:left w:w="57" w:type="dxa"/>
                    <w:bottom w:w="0" w:type="dxa"/>
                    <w:right w:w="57" w:type="dxa"/>
                  </w:tcMar>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w:t>
                  </w:r>
                </w:p>
              </w:tc>
              <w:tc>
                <w:tcPr>
                  <w:tcW w:w="703" w:type="dxa"/>
                  <w:shd w:val="clear" w:color="auto" w:fill="auto"/>
                  <w:tcMar>
                    <w:top w:w="0" w:type="dxa"/>
                    <w:left w:w="57" w:type="dxa"/>
                    <w:bottom w:w="0" w:type="dxa"/>
                    <w:right w:w="57" w:type="dxa"/>
                  </w:tcMar>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1" w:type="dxa"/>
                  <w:vMerge w:val="continue"/>
                  <w:tcMar>
                    <w:top w:w="0" w:type="dxa"/>
                    <w:left w:w="57" w:type="dxa"/>
                    <w:bottom w:w="0" w:type="dxa"/>
                    <w:right w:w="57" w:type="dxa"/>
                  </w:tcMar>
                  <w:vAlign w:val="center"/>
                </w:tcPr>
                <w:p>
                  <w:pPr>
                    <w:pStyle w:val="18"/>
                    <w:rPr>
                      <w:rFonts w:hint="eastAsia"/>
                      <w:color w:val="auto"/>
                      <w:vertAlign w:val="baseline"/>
                      <w:lang w:val="en-US" w:eastAsia="zh-CN"/>
                    </w:rPr>
                  </w:pPr>
                </w:p>
              </w:tc>
              <w:tc>
                <w:tcPr>
                  <w:tcW w:w="846" w:type="dxa"/>
                  <w:vMerge w:val="continue"/>
                  <w:tcMar>
                    <w:top w:w="0" w:type="dxa"/>
                    <w:left w:w="57" w:type="dxa"/>
                    <w:bottom w:w="0" w:type="dxa"/>
                    <w:right w:w="57" w:type="dxa"/>
                  </w:tcMar>
                  <w:vAlign w:val="center"/>
                </w:tcPr>
                <w:p>
                  <w:pPr>
                    <w:pStyle w:val="18"/>
                    <w:rPr>
                      <w:rFonts w:hint="eastAsia"/>
                      <w:color w:val="auto"/>
                      <w:vertAlign w:val="baseline"/>
                      <w:lang w:val="en-US" w:eastAsia="zh-CN"/>
                    </w:rPr>
                  </w:pPr>
                </w:p>
              </w:tc>
              <w:tc>
                <w:tcPr>
                  <w:tcW w:w="1254" w:type="dxa"/>
                  <w:shd w:val="clear" w:color="auto" w:fill="auto"/>
                  <w:tcMar>
                    <w:top w:w="0" w:type="dxa"/>
                    <w:left w:w="57" w:type="dxa"/>
                    <w:bottom w:w="0" w:type="dxa"/>
                    <w:right w:w="57" w:type="dxa"/>
                  </w:tcMar>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臭气浓度</w:t>
                  </w:r>
                </w:p>
              </w:tc>
              <w:tc>
                <w:tcPr>
                  <w:tcW w:w="720" w:type="dxa"/>
                  <w:shd w:val="clear" w:color="auto" w:fill="auto"/>
                  <w:tcMar>
                    <w:top w:w="0" w:type="dxa"/>
                    <w:left w:w="57" w:type="dxa"/>
                    <w:bottom w:w="0" w:type="dxa"/>
                    <w:right w:w="57" w:type="dxa"/>
                  </w:tcMar>
                  <w:vAlign w:val="center"/>
                </w:tcPr>
                <w:p>
                  <w:pPr>
                    <w:pStyle w:val="18"/>
                    <w:bidi w:val="0"/>
                    <w:ind w:firstLine="0" w:firstLineChars="0"/>
                    <w:rPr>
                      <w:rFonts w:hint="default"/>
                      <w:color w:val="auto"/>
                      <w:lang w:val="en-US" w:eastAsia="zh-CN"/>
                    </w:rPr>
                  </w:pPr>
                  <w:r>
                    <w:rPr>
                      <w:rFonts w:hint="eastAsia"/>
                      <w:color w:val="auto"/>
                      <w:lang w:val="en-US" w:eastAsia="zh-CN"/>
                    </w:rPr>
                    <w:t>/</w:t>
                  </w:r>
                </w:p>
              </w:tc>
              <w:tc>
                <w:tcPr>
                  <w:tcW w:w="735" w:type="dxa"/>
                  <w:shd w:val="clear" w:color="auto" w:fill="auto"/>
                  <w:tcMar>
                    <w:top w:w="0" w:type="dxa"/>
                    <w:left w:w="57" w:type="dxa"/>
                    <w:bottom w:w="0" w:type="dxa"/>
                    <w:right w:w="57" w:type="dxa"/>
                  </w:tcMar>
                  <w:vAlign w:val="center"/>
                </w:tcPr>
                <w:p>
                  <w:pPr>
                    <w:pStyle w:val="18"/>
                    <w:bidi w:val="0"/>
                    <w:ind w:firstLine="0" w:firstLineChars="0"/>
                    <w:rPr>
                      <w:rFonts w:hint="eastAsia"/>
                      <w:color w:val="auto"/>
                      <w:lang w:val="en-US" w:eastAsia="zh-CN"/>
                    </w:rPr>
                  </w:pPr>
                  <w:r>
                    <w:rPr>
                      <w:rFonts w:hint="eastAsia"/>
                      <w:color w:val="auto"/>
                      <w:lang w:val="en-US" w:eastAsia="zh-CN"/>
                    </w:rPr>
                    <w:t>少量</w:t>
                  </w:r>
                </w:p>
              </w:tc>
              <w:tc>
                <w:tcPr>
                  <w:tcW w:w="1275" w:type="dxa"/>
                  <w:vMerge w:val="continue"/>
                  <w:tcMar>
                    <w:top w:w="0" w:type="dxa"/>
                    <w:left w:w="57" w:type="dxa"/>
                    <w:bottom w:w="0" w:type="dxa"/>
                    <w:right w:w="57" w:type="dxa"/>
                  </w:tcMar>
                  <w:vAlign w:val="center"/>
                </w:tcPr>
                <w:p>
                  <w:pPr>
                    <w:pStyle w:val="18"/>
                    <w:rPr>
                      <w:rFonts w:hint="eastAsia"/>
                      <w:color w:val="auto"/>
                      <w:vertAlign w:val="baseline"/>
                      <w:lang w:val="en-US" w:eastAsia="zh-CN"/>
                    </w:rPr>
                  </w:pPr>
                </w:p>
              </w:tc>
              <w:tc>
                <w:tcPr>
                  <w:tcW w:w="900" w:type="dxa"/>
                  <w:shd w:val="clear" w:color="auto" w:fill="auto"/>
                  <w:tcMar>
                    <w:top w:w="0" w:type="dxa"/>
                    <w:left w:w="57" w:type="dxa"/>
                    <w:bottom w:w="0" w:type="dxa"/>
                    <w:right w:w="57" w:type="dxa"/>
                  </w:tcMar>
                  <w:vAlign w:val="center"/>
                </w:tcPr>
                <w:p>
                  <w:pPr>
                    <w:pStyle w:val="18"/>
                    <w:ind w:firstLine="0" w:firstLineChars="0"/>
                    <w:rPr>
                      <w:rFonts w:hint="default" w:ascii="Times New Roman" w:hAnsi="Times New Roman"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w:t>
                  </w:r>
                </w:p>
              </w:tc>
              <w:tc>
                <w:tcPr>
                  <w:tcW w:w="705" w:type="dxa"/>
                  <w:shd w:val="clear" w:color="auto" w:fill="auto"/>
                  <w:tcMar>
                    <w:top w:w="0" w:type="dxa"/>
                    <w:left w:w="57" w:type="dxa"/>
                    <w:bottom w:w="0" w:type="dxa"/>
                    <w:right w:w="57" w:type="dxa"/>
                  </w:tcMar>
                  <w:vAlign w:val="center"/>
                </w:tcPr>
                <w:p>
                  <w:pPr>
                    <w:pStyle w:val="18"/>
                    <w:ind w:firstLine="0" w:firstLineChars="0"/>
                    <w:rPr>
                      <w:rFonts w:hint="default" w:ascii="Times New Roman" w:hAnsi="Times New Roman"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w:t>
                  </w:r>
                </w:p>
              </w:tc>
              <w:tc>
                <w:tcPr>
                  <w:tcW w:w="703" w:type="dxa"/>
                  <w:shd w:val="clear" w:color="auto" w:fill="auto"/>
                  <w:tcMar>
                    <w:top w:w="0" w:type="dxa"/>
                    <w:left w:w="57" w:type="dxa"/>
                    <w:bottom w:w="0" w:type="dxa"/>
                    <w:right w:w="57" w:type="dxa"/>
                  </w:tcMar>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1" w:type="dxa"/>
                  <w:vMerge w:val="restart"/>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投料粉尘、除杂粉尘</w:t>
                  </w:r>
                </w:p>
              </w:tc>
              <w:tc>
                <w:tcPr>
                  <w:tcW w:w="846" w:type="dxa"/>
                  <w:vMerge w:val="continue"/>
                  <w:tcMar>
                    <w:top w:w="0" w:type="dxa"/>
                    <w:left w:w="57" w:type="dxa"/>
                    <w:bottom w:w="0" w:type="dxa"/>
                    <w:right w:w="57" w:type="dxa"/>
                  </w:tcMar>
                  <w:vAlign w:val="center"/>
                </w:tcPr>
                <w:p>
                  <w:pPr>
                    <w:pStyle w:val="18"/>
                    <w:rPr>
                      <w:rFonts w:hint="default"/>
                      <w:color w:val="auto"/>
                      <w:vertAlign w:val="baseline"/>
                      <w:lang w:val="en-US" w:eastAsia="zh-CN"/>
                    </w:rPr>
                  </w:pPr>
                </w:p>
              </w:tc>
              <w:tc>
                <w:tcPr>
                  <w:tcW w:w="1254" w:type="dxa"/>
                  <w:vMerge w:val="restart"/>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颗粒物</w:t>
                  </w:r>
                </w:p>
              </w:tc>
              <w:tc>
                <w:tcPr>
                  <w:tcW w:w="720" w:type="dxa"/>
                  <w:vMerge w:val="restart"/>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735" w:type="dxa"/>
                  <w:vMerge w:val="restart"/>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0.95</w:t>
                  </w:r>
                </w:p>
              </w:tc>
              <w:tc>
                <w:tcPr>
                  <w:tcW w:w="1275" w:type="dxa"/>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布袋除尘，99%</w:t>
                  </w:r>
                </w:p>
              </w:tc>
              <w:tc>
                <w:tcPr>
                  <w:tcW w:w="900" w:type="dxa"/>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705" w:type="dxa"/>
                  <w:shd w:val="clear" w:color="auto" w:fill="auto"/>
                  <w:tcMar>
                    <w:top w:w="0" w:type="dxa"/>
                    <w:left w:w="57" w:type="dxa"/>
                    <w:bottom w:w="0" w:type="dxa"/>
                    <w:right w:w="57" w:type="dxa"/>
                  </w:tcMar>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703" w:type="dxa"/>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1" w:type="dxa"/>
                  <w:vMerge w:val="continue"/>
                  <w:tcMar>
                    <w:top w:w="0" w:type="dxa"/>
                    <w:left w:w="57" w:type="dxa"/>
                    <w:bottom w:w="0" w:type="dxa"/>
                    <w:right w:w="57" w:type="dxa"/>
                  </w:tcMar>
                  <w:vAlign w:val="center"/>
                </w:tcPr>
                <w:p>
                  <w:pPr>
                    <w:pStyle w:val="18"/>
                    <w:rPr>
                      <w:rFonts w:hint="eastAsia"/>
                      <w:color w:val="auto"/>
                      <w:vertAlign w:val="baseline"/>
                      <w:lang w:val="en-US" w:eastAsia="zh-CN"/>
                    </w:rPr>
                  </w:pPr>
                </w:p>
              </w:tc>
              <w:tc>
                <w:tcPr>
                  <w:tcW w:w="846" w:type="dxa"/>
                  <w:vMerge w:val="continue"/>
                  <w:tcMar>
                    <w:top w:w="0" w:type="dxa"/>
                    <w:left w:w="57" w:type="dxa"/>
                    <w:bottom w:w="0" w:type="dxa"/>
                    <w:right w:w="57" w:type="dxa"/>
                  </w:tcMar>
                  <w:vAlign w:val="center"/>
                </w:tcPr>
                <w:p>
                  <w:pPr>
                    <w:pStyle w:val="18"/>
                    <w:rPr>
                      <w:rFonts w:hint="default"/>
                      <w:color w:val="auto"/>
                      <w:vertAlign w:val="baseline"/>
                      <w:lang w:val="en-US" w:eastAsia="zh-CN"/>
                    </w:rPr>
                  </w:pPr>
                </w:p>
              </w:tc>
              <w:tc>
                <w:tcPr>
                  <w:tcW w:w="1254" w:type="dxa"/>
                  <w:vMerge w:val="continue"/>
                  <w:tcMar>
                    <w:top w:w="0" w:type="dxa"/>
                    <w:left w:w="57" w:type="dxa"/>
                    <w:bottom w:w="0" w:type="dxa"/>
                    <w:right w:w="57" w:type="dxa"/>
                  </w:tcMar>
                  <w:vAlign w:val="center"/>
                </w:tcPr>
                <w:p>
                  <w:pPr>
                    <w:pStyle w:val="18"/>
                    <w:rPr>
                      <w:rFonts w:hint="eastAsia"/>
                      <w:color w:val="auto"/>
                      <w:vertAlign w:val="baseline"/>
                      <w:lang w:val="en-US" w:eastAsia="zh-CN"/>
                    </w:rPr>
                  </w:pPr>
                </w:p>
              </w:tc>
              <w:tc>
                <w:tcPr>
                  <w:tcW w:w="720" w:type="dxa"/>
                  <w:vMerge w:val="continue"/>
                  <w:tcMar>
                    <w:top w:w="0" w:type="dxa"/>
                    <w:left w:w="57" w:type="dxa"/>
                    <w:bottom w:w="0" w:type="dxa"/>
                    <w:right w:w="57" w:type="dxa"/>
                  </w:tcMar>
                  <w:vAlign w:val="center"/>
                </w:tcPr>
                <w:p>
                  <w:pPr>
                    <w:pStyle w:val="18"/>
                    <w:rPr>
                      <w:rFonts w:hint="eastAsia"/>
                      <w:color w:val="auto"/>
                      <w:vertAlign w:val="baseline"/>
                      <w:lang w:val="en-US" w:eastAsia="zh-CN"/>
                    </w:rPr>
                  </w:pPr>
                </w:p>
              </w:tc>
              <w:tc>
                <w:tcPr>
                  <w:tcW w:w="735" w:type="dxa"/>
                  <w:vMerge w:val="continue"/>
                  <w:tcMar>
                    <w:top w:w="0" w:type="dxa"/>
                    <w:left w:w="57" w:type="dxa"/>
                    <w:bottom w:w="0" w:type="dxa"/>
                    <w:right w:w="57" w:type="dxa"/>
                  </w:tcMar>
                  <w:vAlign w:val="center"/>
                </w:tcPr>
                <w:p>
                  <w:pPr>
                    <w:pStyle w:val="18"/>
                    <w:rPr>
                      <w:rFonts w:hint="eastAsia"/>
                      <w:color w:val="auto"/>
                      <w:vertAlign w:val="baseline"/>
                      <w:lang w:val="en-US" w:eastAsia="zh-CN"/>
                    </w:rPr>
                  </w:pPr>
                </w:p>
              </w:tc>
              <w:tc>
                <w:tcPr>
                  <w:tcW w:w="1275" w:type="dxa"/>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900" w:type="dxa"/>
                  <w:tcMar>
                    <w:top w:w="0" w:type="dxa"/>
                    <w:left w:w="57" w:type="dxa"/>
                    <w:bottom w:w="0" w:type="dxa"/>
                    <w:right w:w="57" w:type="dxa"/>
                  </w:tcMar>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w:t>
                  </w:r>
                </w:p>
              </w:tc>
              <w:tc>
                <w:tcPr>
                  <w:tcW w:w="705" w:type="dxa"/>
                  <w:shd w:val="clear" w:color="auto" w:fill="auto"/>
                  <w:tcMar>
                    <w:top w:w="0" w:type="dxa"/>
                    <w:left w:w="57" w:type="dxa"/>
                    <w:bottom w:w="0" w:type="dxa"/>
                    <w:right w:w="57" w:type="dxa"/>
                  </w:tcMar>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w:t>
                  </w:r>
                </w:p>
              </w:tc>
              <w:tc>
                <w:tcPr>
                  <w:tcW w:w="703" w:type="dxa"/>
                  <w:shd w:val="clear" w:color="auto" w:fill="auto"/>
                  <w:tcMar>
                    <w:top w:w="0" w:type="dxa"/>
                    <w:left w:w="57" w:type="dxa"/>
                    <w:bottom w:w="0" w:type="dxa"/>
                    <w:right w:w="57" w:type="dxa"/>
                  </w:tcMar>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0.333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1" w:type="dxa"/>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粉碎粉尘</w:t>
                  </w:r>
                </w:p>
              </w:tc>
              <w:tc>
                <w:tcPr>
                  <w:tcW w:w="846" w:type="dxa"/>
                  <w:vMerge w:val="continue"/>
                  <w:tcMar>
                    <w:top w:w="0" w:type="dxa"/>
                    <w:left w:w="57" w:type="dxa"/>
                    <w:bottom w:w="0" w:type="dxa"/>
                    <w:right w:w="57" w:type="dxa"/>
                  </w:tcMar>
                  <w:vAlign w:val="center"/>
                </w:tcPr>
                <w:p>
                  <w:pPr>
                    <w:pStyle w:val="18"/>
                    <w:rPr>
                      <w:rFonts w:hint="default"/>
                      <w:color w:val="auto"/>
                      <w:vertAlign w:val="baseline"/>
                      <w:lang w:val="en-US" w:eastAsia="zh-CN"/>
                    </w:rPr>
                  </w:pPr>
                </w:p>
              </w:tc>
              <w:tc>
                <w:tcPr>
                  <w:tcW w:w="1254" w:type="dxa"/>
                  <w:tcMar>
                    <w:top w:w="0" w:type="dxa"/>
                    <w:left w:w="57" w:type="dxa"/>
                    <w:bottom w:w="0" w:type="dxa"/>
                    <w:right w:w="57" w:type="dxa"/>
                  </w:tcMar>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颗粒物</w:t>
                  </w:r>
                </w:p>
              </w:tc>
              <w:tc>
                <w:tcPr>
                  <w:tcW w:w="720" w:type="dxa"/>
                  <w:tcMar>
                    <w:top w:w="0" w:type="dxa"/>
                    <w:left w:w="57" w:type="dxa"/>
                    <w:bottom w:w="0" w:type="dxa"/>
                    <w:right w:w="57" w:type="dxa"/>
                  </w:tcMar>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w:t>
                  </w:r>
                </w:p>
              </w:tc>
              <w:tc>
                <w:tcPr>
                  <w:tcW w:w="735" w:type="dxa"/>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0.034</w:t>
                  </w:r>
                </w:p>
              </w:tc>
              <w:tc>
                <w:tcPr>
                  <w:tcW w:w="1275" w:type="dxa"/>
                  <w:vMerge w:val="restart"/>
                  <w:tcMar>
                    <w:top w:w="0" w:type="dxa"/>
                    <w:left w:w="57" w:type="dxa"/>
                    <w:bottom w:w="0" w:type="dxa"/>
                    <w:right w:w="57" w:type="dxa"/>
                  </w:tcMar>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加强通风+加强绿化</w:t>
                  </w:r>
                </w:p>
              </w:tc>
              <w:tc>
                <w:tcPr>
                  <w:tcW w:w="900" w:type="dxa"/>
                  <w:tcMar>
                    <w:top w:w="0" w:type="dxa"/>
                    <w:left w:w="57" w:type="dxa"/>
                    <w:bottom w:w="0" w:type="dxa"/>
                    <w:right w:w="57" w:type="dxa"/>
                  </w:tcMar>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w:t>
                  </w:r>
                </w:p>
              </w:tc>
              <w:tc>
                <w:tcPr>
                  <w:tcW w:w="705" w:type="dxa"/>
                  <w:tcMar>
                    <w:top w:w="0" w:type="dxa"/>
                    <w:left w:w="57" w:type="dxa"/>
                    <w:bottom w:w="0" w:type="dxa"/>
                    <w:right w:w="57" w:type="dxa"/>
                  </w:tcMar>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w:t>
                  </w:r>
                </w:p>
              </w:tc>
              <w:tc>
                <w:tcPr>
                  <w:tcW w:w="703" w:type="dxa"/>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1" w:type="dxa"/>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蚝油投料粉尘</w:t>
                  </w:r>
                </w:p>
              </w:tc>
              <w:tc>
                <w:tcPr>
                  <w:tcW w:w="846" w:type="dxa"/>
                  <w:vMerge w:val="continue"/>
                  <w:tcMar>
                    <w:top w:w="0" w:type="dxa"/>
                    <w:left w:w="57" w:type="dxa"/>
                    <w:bottom w:w="0" w:type="dxa"/>
                    <w:right w:w="57" w:type="dxa"/>
                  </w:tcMar>
                  <w:vAlign w:val="center"/>
                </w:tcPr>
                <w:p>
                  <w:pPr>
                    <w:pStyle w:val="18"/>
                    <w:rPr>
                      <w:rFonts w:hint="default"/>
                      <w:color w:val="auto"/>
                      <w:vertAlign w:val="baseline"/>
                      <w:lang w:val="en-US" w:eastAsia="zh-CN"/>
                    </w:rPr>
                  </w:pPr>
                </w:p>
              </w:tc>
              <w:tc>
                <w:tcPr>
                  <w:tcW w:w="1254" w:type="dxa"/>
                  <w:tcMar>
                    <w:top w:w="0" w:type="dxa"/>
                    <w:left w:w="57" w:type="dxa"/>
                    <w:bottom w:w="0" w:type="dxa"/>
                    <w:right w:w="57" w:type="dxa"/>
                  </w:tcMar>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颗粒物</w:t>
                  </w:r>
                </w:p>
              </w:tc>
              <w:tc>
                <w:tcPr>
                  <w:tcW w:w="720" w:type="dxa"/>
                  <w:tcMar>
                    <w:top w:w="0" w:type="dxa"/>
                    <w:left w:w="57" w:type="dxa"/>
                    <w:bottom w:w="0" w:type="dxa"/>
                    <w:right w:w="57" w:type="dxa"/>
                  </w:tcMar>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w:t>
                  </w:r>
                </w:p>
              </w:tc>
              <w:tc>
                <w:tcPr>
                  <w:tcW w:w="735" w:type="dxa"/>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0.35</w:t>
                  </w:r>
                </w:p>
              </w:tc>
              <w:tc>
                <w:tcPr>
                  <w:tcW w:w="1275" w:type="dxa"/>
                  <w:vMerge w:val="continue"/>
                  <w:tcMar>
                    <w:top w:w="0" w:type="dxa"/>
                    <w:left w:w="57" w:type="dxa"/>
                    <w:bottom w:w="0" w:type="dxa"/>
                    <w:right w:w="57" w:type="dxa"/>
                  </w:tcMar>
                  <w:vAlign w:val="center"/>
                </w:tcPr>
                <w:p>
                  <w:pPr>
                    <w:pStyle w:val="18"/>
                    <w:ind w:firstLine="0" w:firstLineChars="0"/>
                    <w:rPr>
                      <w:rFonts w:hint="default"/>
                      <w:color w:val="auto"/>
                      <w:vertAlign w:val="baseline"/>
                      <w:lang w:val="en-US" w:eastAsia="zh-CN"/>
                    </w:rPr>
                  </w:pPr>
                </w:p>
              </w:tc>
              <w:tc>
                <w:tcPr>
                  <w:tcW w:w="900" w:type="dxa"/>
                  <w:tcMar>
                    <w:top w:w="0" w:type="dxa"/>
                    <w:left w:w="57" w:type="dxa"/>
                    <w:bottom w:w="0" w:type="dxa"/>
                    <w:right w:w="57" w:type="dxa"/>
                  </w:tcMar>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w:t>
                  </w:r>
                </w:p>
              </w:tc>
              <w:tc>
                <w:tcPr>
                  <w:tcW w:w="705" w:type="dxa"/>
                  <w:tcMar>
                    <w:top w:w="0" w:type="dxa"/>
                    <w:left w:w="57" w:type="dxa"/>
                    <w:bottom w:w="0" w:type="dxa"/>
                    <w:right w:w="57" w:type="dxa"/>
                  </w:tcMar>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w:t>
                  </w:r>
                </w:p>
              </w:tc>
              <w:tc>
                <w:tcPr>
                  <w:tcW w:w="703" w:type="dxa"/>
                  <w:shd w:val="clear" w:color="auto" w:fill="auto"/>
                  <w:tcMar>
                    <w:top w:w="0" w:type="dxa"/>
                    <w:left w:w="57" w:type="dxa"/>
                    <w:bottom w:w="0" w:type="dxa"/>
                    <w:right w:w="57" w:type="dxa"/>
                  </w:tcMar>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1" w:type="dxa"/>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蚝油混合粉尘</w:t>
                  </w:r>
                </w:p>
              </w:tc>
              <w:tc>
                <w:tcPr>
                  <w:tcW w:w="846" w:type="dxa"/>
                  <w:vMerge w:val="continue"/>
                  <w:tcMar>
                    <w:top w:w="0" w:type="dxa"/>
                    <w:left w:w="57" w:type="dxa"/>
                    <w:bottom w:w="0" w:type="dxa"/>
                    <w:right w:w="57" w:type="dxa"/>
                  </w:tcMar>
                  <w:vAlign w:val="center"/>
                </w:tcPr>
                <w:p>
                  <w:pPr>
                    <w:pStyle w:val="18"/>
                    <w:rPr>
                      <w:rFonts w:hint="default"/>
                      <w:color w:val="auto"/>
                      <w:vertAlign w:val="baseline"/>
                      <w:lang w:val="en-US" w:eastAsia="zh-CN"/>
                    </w:rPr>
                  </w:pPr>
                </w:p>
              </w:tc>
              <w:tc>
                <w:tcPr>
                  <w:tcW w:w="1254" w:type="dxa"/>
                  <w:tcMar>
                    <w:top w:w="0" w:type="dxa"/>
                    <w:left w:w="57" w:type="dxa"/>
                    <w:bottom w:w="0" w:type="dxa"/>
                    <w:right w:w="57" w:type="dxa"/>
                  </w:tcMar>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颗粒物</w:t>
                  </w:r>
                </w:p>
              </w:tc>
              <w:tc>
                <w:tcPr>
                  <w:tcW w:w="720" w:type="dxa"/>
                  <w:tcMar>
                    <w:top w:w="0" w:type="dxa"/>
                    <w:left w:w="57" w:type="dxa"/>
                    <w:bottom w:w="0" w:type="dxa"/>
                    <w:right w:w="57" w:type="dxa"/>
                  </w:tcMar>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w:t>
                  </w:r>
                </w:p>
              </w:tc>
              <w:tc>
                <w:tcPr>
                  <w:tcW w:w="735" w:type="dxa"/>
                  <w:shd w:val="clear" w:color="auto" w:fill="auto"/>
                  <w:tcMar>
                    <w:top w:w="0" w:type="dxa"/>
                    <w:left w:w="57" w:type="dxa"/>
                    <w:bottom w:w="0" w:type="dxa"/>
                    <w:right w:w="57" w:type="dxa"/>
                  </w:tcMar>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0.35</w:t>
                  </w:r>
                </w:p>
              </w:tc>
              <w:tc>
                <w:tcPr>
                  <w:tcW w:w="1275" w:type="dxa"/>
                  <w:vMerge w:val="continue"/>
                  <w:tcMar>
                    <w:top w:w="0" w:type="dxa"/>
                    <w:left w:w="57" w:type="dxa"/>
                    <w:bottom w:w="0" w:type="dxa"/>
                    <w:right w:w="57" w:type="dxa"/>
                  </w:tcMar>
                  <w:vAlign w:val="center"/>
                </w:tcPr>
                <w:p>
                  <w:pPr>
                    <w:pStyle w:val="18"/>
                    <w:ind w:firstLine="0" w:firstLineChars="0"/>
                    <w:rPr>
                      <w:rFonts w:hint="default"/>
                      <w:color w:val="auto"/>
                      <w:vertAlign w:val="baseline"/>
                      <w:lang w:val="en-US" w:eastAsia="zh-CN"/>
                    </w:rPr>
                  </w:pPr>
                </w:p>
              </w:tc>
              <w:tc>
                <w:tcPr>
                  <w:tcW w:w="900" w:type="dxa"/>
                  <w:tcMar>
                    <w:top w:w="0" w:type="dxa"/>
                    <w:left w:w="57" w:type="dxa"/>
                    <w:bottom w:w="0" w:type="dxa"/>
                    <w:right w:w="57" w:type="dxa"/>
                  </w:tcMar>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w:t>
                  </w:r>
                </w:p>
              </w:tc>
              <w:tc>
                <w:tcPr>
                  <w:tcW w:w="705" w:type="dxa"/>
                  <w:tcMar>
                    <w:top w:w="0" w:type="dxa"/>
                    <w:left w:w="57" w:type="dxa"/>
                    <w:bottom w:w="0" w:type="dxa"/>
                    <w:right w:w="57" w:type="dxa"/>
                  </w:tcMar>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w:t>
                  </w:r>
                </w:p>
              </w:tc>
              <w:tc>
                <w:tcPr>
                  <w:tcW w:w="703" w:type="dxa"/>
                  <w:tcMar>
                    <w:top w:w="0" w:type="dxa"/>
                    <w:left w:w="57" w:type="dxa"/>
                    <w:bottom w:w="0" w:type="dxa"/>
                    <w:right w:w="57" w:type="dxa"/>
                  </w:tcMar>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1" w:type="dxa"/>
                  <w:vMerge w:val="restart"/>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车间异味</w:t>
                  </w:r>
                </w:p>
              </w:tc>
              <w:tc>
                <w:tcPr>
                  <w:tcW w:w="846" w:type="dxa"/>
                  <w:vMerge w:val="continue"/>
                  <w:tcMar>
                    <w:top w:w="0" w:type="dxa"/>
                    <w:left w:w="57" w:type="dxa"/>
                    <w:bottom w:w="0" w:type="dxa"/>
                    <w:right w:w="57" w:type="dxa"/>
                  </w:tcMar>
                  <w:vAlign w:val="center"/>
                </w:tcPr>
                <w:p>
                  <w:pPr>
                    <w:pStyle w:val="18"/>
                    <w:rPr>
                      <w:rFonts w:hint="default"/>
                      <w:color w:val="auto"/>
                      <w:vertAlign w:val="baseline"/>
                      <w:lang w:val="en-US" w:eastAsia="zh-CN"/>
                    </w:rPr>
                  </w:pPr>
                </w:p>
              </w:tc>
              <w:tc>
                <w:tcPr>
                  <w:tcW w:w="1254" w:type="dxa"/>
                  <w:vMerge w:val="restart"/>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臭气浓度</w:t>
                  </w:r>
                </w:p>
              </w:tc>
              <w:tc>
                <w:tcPr>
                  <w:tcW w:w="720" w:type="dxa"/>
                  <w:vMerge w:val="restart"/>
                  <w:shd w:val="clear" w:color="auto" w:fill="auto"/>
                  <w:tcMar>
                    <w:top w:w="0" w:type="dxa"/>
                    <w:left w:w="57" w:type="dxa"/>
                    <w:bottom w:w="0" w:type="dxa"/>
                    <w:right w:w="57" w:type="dxa"/>
                  </w:tcMar>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735" w:type="dxa"/>
                  <w:vMerge w:val="restart"/>
                  <w:tcMar>
                    <w:top w:w="0" w:type="dxa"/>
                    <w:left w:w="57" w:type="dxa"/>
                    <w:bottom w:w="0" w:type="dxa"/>
                    <w:right w:w="57" w:type="dxa"/>
                  </w:tcMar>
                  <w:vAlign w:val="center"/>
                </w:tcPr>
                <w:p>
                  <w:pPr>
                    <w:pStyle w:val="18"/>
                    <w:rPr>
                      <w:rFonts w:hint="eastAsia"/>
                      <w:color w:val="auto"/>
                      <w:vertAlign w:val="baseline"/>
                      <w:lang w:val="en-US" w:eastAsia="zh-CN"/>
                    </w:rPr>
                  </w:pPr>
                  <w:r>
                    <w:rPr>
                      <w:rFonts w:hint="eastAsia"/>
                      <w:color w:val="auto"/>
                      <w:vertAlign w:val="baseline"/>
                      <w:lang w:val="en-US" w:eastAsia="zh-CN"/>
                    </w:rPr>
                    <w:t>少量</w:t>
                  </w:r>
                </w:p>
              </w:tc>
              <w:tc>
                <w:tcPr>
                  <w:tcW w:w="1275" w:type="dxa"/>
                  <w:vMerge w:val="continue"/>
                  <w:tcMar>
                    <w:top w:w="0" w:type="dxa"/>
                    <w:left w:w="57" w:type="dxa"/>
                    <w:bottom w:w="0" w:type="dxa"/>
                    <w:right w:w="57" w:type="dxa"/>
                  </w:tcMar>
                  <w:vAlign w:val="center"/>
                </w:tcPr>
                <w:p>
                  <w:pPr>
                    <w:pStyle w:val="18"/>
                    <w:rPr>
                      <w:rFonts w:hint="default"/>
                      <w:color w:val="auto"/>
                      <w:vertAlign w:val="baseline"/>
                      <w:lang w:val="en-US" w:eastAsia="zh-CN"/>
                    </w:rPr>
                  </w:pPr>
                </w:p>
              </w:tc>
              <w:tc>
                <w:tcPr>
                  <w:tcW w:w="900" w:type="dxa"/>
                  <w:vMerge w:val="restart"/>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705" w:type="dxa"/>
                  <w:vMerge w:val="restart"/>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703" w:type="dxa"/>
                  <w:vMerge w:val="restart"/>
                  <w:shd w:val="clear" w:color="auto" w:fill="auto"/>
                  <w:tcMar>
                    <w:top w:w="0" w:type="dxa"/>
                    <w:left w:w="57" w:type="dxa"/>
                    <w:bottom w:w="0" w:type="dxa"/>
                    <w:right w:w="57" w:type="dxa"/>
                  </w:tcMar>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1" w:type="dxa"/>
                  <w:vMerge w:val="continue"/>
                  <w:tcMar>
                    <w:top w:w="0" w:type="dxa"/>
                    <w:left w:w="57" w:type="dxa"/>
                    <w:bottom w:w="0" w:type="dxa"/>
                    <w:right w:w="57" w:type="dxa"/>
                  </w:tcMar>
                  <w:vAlign w:val="center"/>
                </w:tcPr>
                <w:p>
                  <w:pPr>
                    <w:pStyle w:val="18"/>
                    <w:rPr>
                      <w:rFonts w:hint="eastAsia"/>
                      <w:color w:val="auto"/>
                      <w:vertAlign w:val="baseline"/>
                      <w:lang w:val="en-US" w:eastAsia="zh-CN"/>
                    </w:rPr>
                  </w:pPr>
                </w:p>
              </w:tc>
              <w:tc>
                <w:tcPr>
                  <w:tcW w:w="846" w:type="dxa"/>
                  <w:vMerge w:val="continue"/>
                  <w:tcMar>
                    <w:top w:w="0" w:type="dxa"/>
                    <w:left w:w="57" w:type="dxa"/>
                    <w:bottom w:w="0" w:type="dxa"/>
                    <w:right w:w="57" w:type="dxa"/>
                  </w:tcMar>
                  <w:vAlign w:val="center"/>
                </w:tcPr>
                <w:p>
                  <w:pPr>
                    <w:pStyle w:val="18"/>
                    <w:rPr>
                      <w:rFonts w:hint="default"/>
                      <w:color w:val="auto"/>
                      <w:vertAlign w:val="baseline"/>
                      <w:lang w:val="en-US" w:eastAsia="zh-CN"/>
                    </w:rPr>
                  </w:pPr>
                </w:p>
              </w:tc>
              <w:tc>
                <w:tcPr>
                  <w:tcW w:w="1254" w:type="dxa"/>
                  <w:vMerge w:val="continue"/>
                  <w:tcMar>
                    <w:top w:w="0" w:type="dxa"/>
                    <w:left w:w="57" w:type="dxa"/>
                    <w:bottom w:w="0" w:type="dxa"/>
                    <w:right w:w="57" w:type="dxa"/>
                  </w:tcMar>
                  <w:vAlign w:val="center"/>
                </w:tcPr>
                <w:p>
                  <w:pPr>
                    <w:pStyle w:val="18"/>
                    <w:rPr>
                      <w:rFonts w:hint="eastAsia"/>
                      <w:color w:val="auto"/>
                      <w:vertAlign w:val="baseline"/>
                      <w:lang w:val="en-US" w:eastAsia="zh-CN"/>
                    </w:rPr>
                  </w:pPr>
                </w:p>
              </w:tc>
              <w:tc>
                <w:tcPr>
                  <w:tcW w:w="720" w:type="dxa"/>
                  <w:vMerge w:val="continue"/>
                  <w:shd w:val="clear" w:color="auto" w:fill="auto"/>
                  <w:tcMar>
                    <w:top w:w="0" w:type="dxa"/>
                    <w:left w:w="57" w:type="dxa"/>
                    <w:bottom w:w="0" w:type="dxa"/>
                    <w:right w:w="57" w:type="dxa"/>
                  </w:tcMar>
                  <w:vAlign w:val="center"/>
                </w:tcPr>
                <w:p>
                  <w:pPr>
                    <w:pStyle w:val="18"/>
                    <w:ind w:firstLine="0" w:firstLineChars="0"/>
                    <w:rPr>
                      <w:rFonts w:hint="eastAsia"/>
                      <w:color w:val="auto"/>
                      <w:vertAlign w:val="baseline"/>
                      <w:lang w:val="en-US" w:eastAsia="zh-CN"/>
                    </w:rPr>
                  </w:pPr>
                </w:p>
              </w:tc>
              <w:tc>
                <w:tcPr>
                  <w:tcW w:w="735" w:type="dxa"/>
                  <w:vMerge w:val="continue"/>
                  <w:tcMar>
                    <w:top w:w="0" w:type="dxa"/>
                    <w:left w:w="57" w:type="dxa"/>
                    <w:bottom w:w="0" w:type="dxa"/>
                    <w:right w:w="57" w:type="dxa"/>
                  </w:tcMar>
                  <w:vAlign w:val="center"/>
                </w:tcPr>
                <w:p>
                  <w:pPr>
                    <w:pStyle w:val="18"/>
                    <w:rPr>
                      <w:rFonts w:hint="eastAsia"/>
                      <w:color w:val="auto"/>
                      <w:vertAlign w:val="baseline"/>
                      <w:lang w:val="en-US" w:eastAsia="zh-CN"/>
                    </w:rPr>
                  </w:pPr>
                </w:p>
              </w:tc>
              <w:tc>
                <w:tcPr>
                  <w:tcW w:w="1275" w:type="dxa"/>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加强通风+及时清运</w:t>
                  </w:r>
                </w:p>
              </w:tc>
              <w:tc>
                <w:tcPr>
                  <w:tcW w:w="900" w:type="dxa"/>
                  <w:vMerge w:val="continue"/>
                  <w:tcMar>
                    <w:top w:w="0" w:type="dxa"/>
                    <w:left w:w="57" w:type="dxa"/>
                    <w:bottom w:w="0" w:type="dxa"/>
                    <w:right w:w="57" w:type="dxa"/>
                  </w:tcMar>
                  <w:vAlign w:val="center"/>
                </w:tcPr>
                <w:p>
                  <w:pPr>
                    <w:pStyle w:val="18"/>
                    <w:rPr>
                      <w:rFonts w:hint="eastAsia"/>
                      <w:color w:val="auto"/>
                      <w:vertAlign w:val="baseline"/>
                      <w:lang w:val="en-US" w:eastAsia="zh-CN"/>
                    </w:rPr>
                  </w:pPr>
                </w:p>
              </w:tc>
              <w:tc>
                <w:tcPr>
                  <w:tcW w:w="705" w:type="dxa"/>
                  <w:vMerge w:val="continue"/>
                  <w:tcMar>
                    <w:top w:w="0" w:type="dxa"/>
                    <w:left w:w="57" w:type="dxa"/>
                    <w:bottom w:w="0" w:type="dxa"/>
                    <w:right w:w="57" w:type="dxa"/>
                  </w:tcMar>
                  <w:vAlign w:val="center"/>
                </w:tcPr>
                <w:p>
                  <w:pPr>
                    <w:pStyle w:val="18"/>
                    <w:rPr>
                      <w:rFonts w:hint="eastAsia"/>
                      <w:color w:val="auto"/>
                      <w:vertAlign w:val="baseline"/>
                      <w:lang w:val="en-US" w:eastAsia="zh-CN"/>
                    </w:rPr>
                  </w:pPr>
                </w:p>
              </w:tc>
              <w:tc>
                <w:tcPr>
                  <w:tcW w:w="703" w:type="dxa"/>
                  <w:vMerge w:val="continue"/>
                  <w:shd w:val="clear" w:color="auto" w:fill="auto"/>
                  <w:tcMar>
                    <w:top w:w="0" w:type="dxa"/>
                    <w:left w:w="57" w:type="dxa"/>
                    <w:bottom w:w="0" w:type="dxa"/>
                    <w:right w:w="57" w:type="dxa"/>
                  </w:tcMar>
                  <w:vAlign w:val="center"/>
                </w:tcPr>
                <w:p>
                  <w:pPr>
                    <w:pStyle w:val="18"/>
                    <w:ind w:firstLine="0" w:firstLineChars="0"/>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1" w:type="dxa"/>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食堂油烟</w:t>
                  </w:r>
                </w:p>
              </w:tc>
              <w:tc>
                <w:tcPr>
                  <w:tcW w:w="846" w:type="dxa"/>
                  <w:vMerge w:val="continue"/>
                  <w:tcMar>
                    <w:top w:w="0" w:type="dxa"/>
                    <w:left w:w="57" w:type="dxa"/>
                    <w:bottom w:w="0" w:type="dxa"/>
                    <w:right w:w="57" w:type="dxa"/>
                  </w:tcMar>
                  <w:vAlign w:val="center"/>
                </w:tcPr>
                <w:p>
                  <w:pPr>
                    <w:pStyle w:val="18"/>
                    <w:rPr>
                      <w:rFonts w:hint="default"/>
                      <w:color w:val="auto"/>
                      <w:vertAlign w:val="baseline"/>
                      <w:lang w:val="en-US" w:eastAsia="zh-CN"/>
                    </w:rPr>
                  </w:pPr>
                </w:p>
              </w:tc>
              <w:tc>
                <w:tcPr>
                  <w:tcW w:w="1254" w:type="dxa"/>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油烟</w:t>
                  </w:r>
                </w:p>
              </w:tc>
              <w:tc>
                <w:tcPr>
                  <w:tcW w:w="720" w:type="dxa"/>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735" w:type="dxa"/>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0.002</w:t>
                  </w:r>
                </w:p>
              </w:tc>
              <w:tc>
                <w:tcPr>
                  <w:tcW w:w="1275" w:type="dxa"/>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油烟净化器，60%</w:t>
                  </w:r>
                </w:p>
              </w:tc>
              <w:tc>
                <w:tcPr>
                  <w:tcW w:w="900" w:type="dxa"/>
                  <w:tcMar>
                    <w:top w:w="0" w:type="dxa"/>
                    <w:left w:w="57" w:type="dxa"/>
                    <w:bottom w:w="0" w:type="dxa"/>
                    <w:right w:w="57" w:type="dxa"/>
                  </w:tcMar>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0.100</w:t>
                  </w:r>
                </w:p>
              </w:tc>
              <w:tc>
                <w:tcPr>
                  <w:tcW w:w="705" w:type="dxa"/>
                  <w:tcMar>
                    <w:top w:w="0" w:type="dxa"/>
                    <w:left w:w="57" w:type="dxa"/>
                    <w:bottom w:w="0" w:type="dxa"/>
                    <w:right w:w="57" w:type="dxa"/>
                  </w:tcMar>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0.0003</w:t>
                  </w:r>
                </w:p>
              </w:tc>
              <w:tc>
                <w:tcPr>
                  <w:tcW w:w="703" w:type="dxa"/>
                  <w:tcMar>
                    <w:top w:w="0" w:type="dxa"/>
                    <w:left w:w="57" w:type="dxa"/>
                    <w:bottom w:w="0" w:type="dxa"/>
                    <w:right w:w="57" w:type="dxa"/>
                  </w:tcMar>
                  <w:vAlign w:val="center"/>
                </w:tcPr>
                <w:p>
                  <w:pPr>
                    <w:pStyle w:val="18"/>
                    <w:rPr>
                      <w:rFonts w:hint="default"/>
                      <w:color w:val="auto"/>
                      <w:vertAlign w:val="baseline"/>
                      <w:lang w:val="en-US" w:eastAsia="zh-CN"/>
                    </w:rPr>
                  </w:pPr>
                  <w:r>
                    <w:rPr>
                      <w:rFonts w:hint="eastAsia"/>
                      <w:color w:val="auto"/>
                      <w:vertAlign w:val="baseline"/>
                      <w:lang w:val="en-US" w:eastAsia="zh-CN"/>
                    </w:rPr>
                    <w:t>0.001</w:t>
                  </w:r>
                </w:p>
              </w:tc>
            </w:tr>
          </w:tbl>
          <w:p>
            <w:pPr>
              <w:bidi w:val="0"/>
              <w:rPr>
                <w:rFonts w:hint="eastAsia"/>
                <w:color w:val="auto"/>
                <w:vertAlign w:val="baseline"/>
                <w:lang w:val="en-US" w:eastAsia="zh-CN"/>
              </w:rPr>
            </w:pPr>
          </w:p>
          <w:p>
            <w:pPr>
              <w:bidi w:val="0"/>
              <w:rPr>
                <w:rFonts w:hint="default"/>
                <w:color w:val="auto"/>
                <w:vertAlign w:val="baseline"/>
                <w:lang w:val="en-US" w:eastAsia="zh-CN"/>
              </w:rPr>
            </w:pPr>
          </w:p>
          <w:p>
            <w:pPr>
              <w:bidi w:val="0"/>
              <w:rPr>
                <w:rFonts w:hint="default"/>
                <w:color w:val="auto"/>
                <w:vertAlign w:val="baseline"/>
                <w:lang w:val="en-US" w:eastAsia="zh-CN"/>
              </w:rPr>
            </w:pPr>
          </w:p>
          <w:p>
            <w:pPr>
              <w:bidi w:val="0"/>
              <w:rPr>
                <w:rFonts w:hint="default"/>
                <w:color w:val="auto"/>
                <w:vertAlign w:val="baseline"/>
                <w:lang w:val="en-US" w:eastAsia="zh-CN"/>
              </w:rPr>
            </w:pPr>
          </w:p>
          <w:p>
            <w:pPr>
              <w:bidi w:val="0"/>
              <w:rPr>
                <w:rFonts w:hint="default"/>
                <w:color w:val="auto"/>
                <w:vertAlign w:val="baseline"/>
                <w:lang w:val="en-US" w:eastAsia="zh-CN"/>
              </w:rPr>
            </w:pPr>
          </w:p>
          <w:p>
            <w:pPr>
              <w:bidi w:val="0"/>
              <w:rPr>
                <w:rFonts w:hint="default"/>
                <w:color w:val="auto"/>
                <w:vertAlign w:val="baseline"/>
                <w:lang w:val="en-US" w:eastAsia="zh-CN"/>
              </w:rPr>
            </w:pPr>
          </w:p>
          <w:p>
            <w:pPr>
              <w:bidi w:val="0"/>
              <w:rPr>
                <w:rFonts w:hint="default"/>
                <w:color w:val="auto"/>
                <w:vertAlign w:val="baseline"/>
                <w:lang w:val="en-US" w:eastAsia="zh-CN"/>
              </w:rPr>
            </w:pPr>
          </w:p>
          <w:p>
            <w:pPr>
              <w:bidi w:val="0"/>
              <w:rPr>
                <w:rFonts w:hint="default"/>
                <w:color w:val="auto"/>
                <w:vertAlign w:val="baseline"/>
                <w:lang w:val="en-US" w:eastAsia="zh-CN"/>
              </w:rPr>
            </w:pPr>
          </w:p>
          <w:p>
            <w:pPr>
              <w:bidi w:val="0"/>
              <w:rPr>
                <w:rFonts w:hint="default"/>
                <w:color w:val="auto"/>
                <w:vertAlign w:val="baseline"/>
                <w:lang w:val="en-US" w:eastAsia="zh-CN"/>
              </w:rPr>
            </w:pPr>
          </w:p>
          <w:p>
            <w:pPr>
              <w:bidi w:val="0"/>
              <w:rPr>
                <w:rFonts w:hint="default"/>
                <w:color w:val="auto"/>
                <w:vertAlign w:val="baseline"/>
                <w:lang w:val="en-US" w:eastAsia="zh-CN"/>
              </w:rPr>
            </w:pPr>
          </w:p>
          <w:p>
            <w:pPr>
              <w:bidi w:val="0"/>
              <w:rPr>
                <w:rFonts w:hint="default"/>
                <w:color w:val="auto"/>
                <w:vertAlign w:val="baseline"/>
                <w:lang w:val="en-US" w:eastAsia="zh-CN"/>
              </w:rPr>
            </w:pPr>
          </w:p>
          <w:p>
            <w:pPr>
              <w:bidi w:val="0"/>
              <w:rPr>
                <w:rFonts w:hint="default"/>
                <w:color w:val="auto"/>
                <w:vertAlign w:val="baseline"/>
                <w:lang w:val="en-US" w:eastAsia="zh-CN"/>
              </w:rPr>
            </w:pPr>
          </w:p>
          <w:p>
            <w:pPr>
              <w:bidi w:val="0"/>
              <w:rPr>
                <w:rFonts w:hint="default"/>
                <w:color w:val="auto"/>
                <w:vertAlign w:val="baseline"/>
                <w:lang w:val="en-US" w:eastAsia="zh-CN"/>
              </w:rPr>
            </w:pPr>
          </w:p>
          <w:p>
            <w:pPr>
              <w:bidi w:val="0"/>
              <w:rPr>
                <w:rFonts w:hint="default"/>
                <w:color w:val="auto"/>
                <w:vertAlign w:val="baseline"/>
                <w:lang w:val="en-US" w:eastAsia="zh-CN"/>
              </w:rPr>
            </w:pPr>
          </w:p>
          <w:p>
            <w:pPr>
              <w:bidi w:val="0"/>
              <w:rPr>
                <w:rFonts w:hint="default"/>
                <w:color w:val="auto"/>
                <w:vertAlign w:val="baseline"/>
                <w:lang w:val="en-US" w:eastAsia="zh-CN"/>
              </w:rPr>
            </w:pPr>
          </w:p>
          <w:p>
            <w:pPr>
              <w:bidi w:val="0"/>
              <w:rPr>
                <w:rFonts w:hint="default"/>
                <w:color w:val="auto"/>
                <w:vertAlign w:val="baseline"/>
                <w:lang w:val="en-US" w:eastAsia="zh-CN"/>
              </w:rPr>
            </w:pPr>
          </w:p>
          <w:p>
            <w:pPr>
              <w:bidi w:val="0"/>
              <w:rPr>
                <w:rFonts w:hint="default"/>
                <w:color w:val="auto"/>
                <w:vertAlign w:val="baseline"/>
                <w:lang w:val="en-US" w:eastAsia="zh-CN"/>
              </w:rPr>
            </w:pPr>
          </w:p>
          <w:p>
            <w:pPr>
              <w:bidi w:val="0"/>
              <w:rPr>
                <w:rFonts w:hint="default"/>
                <w:color w:val="auto"/>
                <w:vertAlign w:val="baseline"/>
                <w:lang w:val="en-US" w:eastAsia="zh-CN"/>
              </w:rPr>
            </w:pPr>
          </w:p>
          <w:p>
            <w:pPr>
              <w:bidi w:val="0"/>
              <w:rPr>
                <w:rFonts w:hint="default"/>
                <w:color w:val="auto"/>
                <w:vertAlign w:val="baseline"/>
                <w:lang w:val="en-US" w:eastAsia="zh-CN"/>
              </w:rPr>
            </w:pPr>
          </w:p>
          <w:p>
            <w:pPr>
              <w:bidi w:val="0"/>
              <w:rPr>
                <w:rFonts w:hint="default"/>
                <w:color w:val="auto"/>
                <w:vertAlign w:val="baseline"/>
                <w:lang w:val="en-US" w:eastAsia="zh-CN"/>
              </w:rPr>
            </w:pPr>
          </w:p>
          <w:p>
            <w:pPr>
              <w:bidi w:val="0"/>
              <w:rPr>
                <w:rFonts w:hint="default"/>
                <w:color w:val="auto"/>
                <w:vertAlign w:val="baseline"/>
                <w:lang w:val="en-US" w:eastAsia="zh-CN"/>
              </w:rPr>
            </w:pPr>
          </w:p>
          <w:p>
            <w:pPr>
              <w:bidi w:val="0"/>
              <w:rPr>
                <w:rFonts w:hint="default"/>
                <w:color w:val="auto"/>
                <w:vertAlign w:val="baseline"/>
                <w:lang w:val="en-US" w:eastAsia="zh-CN"/>
              </w:rPr>
            </w:pPr>
          </w:p>
          <w:p>
            <w:pPr>
              <w:bidi w:val="0"/>
              <w:rPr>
                <w:rFonts w:hint="default"/>
                <w:color w:val="auto"/>
                <w:vertAlign w:val="baseline"/>
                <w:lang w:val="en-US" w:eastAsia="zh-CN"/>
              </w:rPr>
            </w:pPr>
          </w:p>
          <w:p>
            <w:pPr>
              <w:bidi w:val="0"/>
              <w:rPr>
                <w:rFonts w:hint="default"/>
                <w:color w:val="auto"/>
                <w:vertAlign w:val="baseline"/>
                <w:lang w:val="en-US" w:eastAsia="zh-CN"/>
              </w:rPr>
            </w:pPr>
          </w:p>
          <w:p>
            <w:pPr>
              <w:bidi w:val="0"/>
              <w:rPr>
                <w:rFonts w:hint="default"/>
                <w:color w:val="auto"/>
                <w:vertAlign w:val="baseline"/>
                <w:lang w:val="en-US" w:eastAsia="zh-CN"/>
              </w:rPr>
            </w:pPr>
          </w:p>
          <w:p>
            <w:pPr>
              <w:bidi w:val="0"/>
              <w:rPr>
                <w:rFonts w:hint="default"/>
                <w:color w:val="auto"/>
                <w:vertAlign w:val="baseline"/>
                <w:lang w:val="en-US" w:eastAsia="zh-CN"/>
              </w:rPr>
            </w:pPr>
          </w:p>
        </w:tc>
      </w:tr>
    </w:tbl>
    <w:p>
      <w:pPr>
        <w:rPr>
          <w:rFonts w:hint="eastAsia"/>
          <w:color w:val="auto"/>
          <w:lang w:eastAsia="zh-CN"/>
        </w:rPr>
        <w:sectPr>
          <w:pgSz w:w="11906" w:h="16838"/>
          <w:pgMar w:top="1440" w:right="1417" w:bottom="1440" w:left="1417" w:header="851" w:footer="992" w:gutter="0"/>
          <w:pgNumType w:fmt="decimal"/>
          <w:cols w:space="0" w:num="1"/>
          <w:rtlGutter w:val="0"/>
          <w:docGrid w:type="lines" w:linePitch="312" w:charSpace="0"/>
        </w:sectPr>
      </w:pP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rPr>
                <w:rFonts w:hint="eastAsia"/>
                <w:color w:val="auto"/>
                <w:vertAlign w:val="baseline"/>
                <w:lang w:val="en-US" w:eastAsia="zh-CN"/>
              </w:rPr>
            </w:pPr>
            <w:r>
              <w:rPr>
                <w:rFonts w:hint="eastAsia"/>
                <w:color w:val="auto"/>
                <w:vertAlign w:val="baseline"/>
                <w:lang w:val="en-US" w:eastAsia="zh-CN"/>
              </w:rPr>
              <w:t>（2）大气污染物排放浓度核算及达标情况</w:t>
            </w:r>
          </w:p>
          <w:p>
            <w:pPr>
              <w:pStyle w:val="17"/>
              <w:bidi w:val="0"/>
              <w:rPr>
                <w:rFonts w:hint="eastAsia"/>
                <w:color w:val="auto"/>
                <w:lang w:val="en-US" w:eastAsia="zh-CN"/>
              </w:rPr>
            </w:pPr>
            <w:r>
              <w:rPr>
                <w:rFonts w:hint="eastAsia"/>
                <w:color w:val="auto"/>
                <w:lang w:val="en-US" w:eastAsia="zh-CN"/>
              </w:rPr>
              <w:t>表4-17 大气污染物排放浓度核算及达标情况表</w:t>
            </w: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2"/>
              <w:gridCol w:w="1110"/>
              <w:gridCol w:w="731"/>
              <w:gridCol w:w="1127"/>
              <w:gridCol w:w="1052"/>
              <w:gridCol w:w="946"/>
              <w:gridCol w:w="477"/>
              <w:gridCol w:w="477"/>
              <w:gridCol w:w="477"/>
              <w:gridCol w:w="957"/>
              <w:gridCol w:w="834"/>
              <w:gridCol w:w="700"/>
              <w:gridCol w:w="1127"/>
              <w:gridCol w:w="686"/>
              <w:gridCol w:w="834"/>
              <w:gridCol w:w="1074"/>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8" w:type="pct"/>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污染源</w:t>
                  </w:r>
                </w:p>
              </w:tc>
              <w:tc>
                <w:tcPr>
                  <w:tcW w:w="398" w:type="pct"/>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污染因子</w:t>
                  </w:r>
                </w:p>
              </w:tc>
              <w:tc>
                <w:tcPr>
                  <w:tcW w:w="262" w:type="pct"/>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排放口名称、编号</w:t>
                  </w:r>
                </w:p>
              </w:tc>
              <w:tc>
                <w:tcPr>
                  <w:tcW w:w="404" w:type="pct"/>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排放口类型</w:t>
                  </w:r>
                </w:p>
              </w:tc>
              <w:tc>
                <w:tcPr>
                  <w:tcW w:w="716" w:type="pct"/>
                  <w:gridSpan w:val="2"/>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排气筒底部中心坐标</w:t>
                  </w:r>
                </w:p>
              </w:tc>
              <w:tc>
                <w:tcPr>
                  <w:tcW w:w="171" w:type="pct"/>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排气筒高度/m</w:t>
                  </w:r>
                </w:p>
              </w:tc>
              <w:tc>
                <w:tcPr>
                  <w:tcW w:w="171" w:type="pct"/>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排气筒内径/m</w:t>
                  </w:r>
                </w:p>
              </w:tc>
              <w:tc>
                <w:tcPr>
                  <w:tcW w:w="171" w:type="pct"/>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出口</w:t>
                  </w:r>
                  <w:r>
                    <w:rPr>
                      <w:rFonts w:hint="default"/>
                      <w:color w:val="auto"/>
                      <w:lang w:val="en-US" w:eastAsia="zh-CN"/>
                    </w:rPr>
                    <w:t>温度/℃</w:t>
                  </w:r>
                </w:p>
              </w:tc>
              <w:tc>
                <w:tcPr>
                  <w:tcW w:w="343" w:type="pct"/>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处理设施</w:t>
                  </w:r>
                </w:p>
              </w:tc>
              <w:tc>
                <w:tcPr>
                  <w:tcW w:w="299" w:type="pct"/>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排放量/t/a</w:t>
                  </w:r>
                </w:p>
              </w:tc>
              <w:tc>
                <w:tcPr>
                  <w:tcW w:w="901" w:type="pct"/>
                  <w:gridSpan w:val="3"/>
                  <w:shd w:val="clear" w:color="auto" w:fill="auto"/>
                  <w:vAlign w:val="center"/>
                </w:tcPr>
                <w:p>
                  <w:pPr>
                    <w:pStyle w:val="18"/>
                    <w:rPr>
                      <w:rFonts w:hint="default"/>
                      <w:color w:val="auto"/>
                      <w:vertAlign w:val="baseline"/>
                      <w:lang w:val="en-US" w:eastAsia="zh-CN"/>
                    </w:rPr>
                  </w:pPr>
                  <w:r>
                    <w:rPr>
                      <w:rFonts w:hint="default"/>
                      <w:color w:val="auto"/>
                      <w:lang w:val="en-US" w:eastAsia="zh-CN"/>
                    </w:rPr>
                    <w:t>排放浓度/mg/m</w:t>
                  </w:r>
                  <w:r>
                    <w:rPr>
                      <w:rFonts w:hint="default"/>
                      <w:color w:val="auto"/>
                      <w:vertAlign w:val="superscript"/>
                      <w:lang w:val="en-US" w:eastAsia="zh-CN"/>
                    </w:rPr>
                    <w:t>3</w:t>
                  </w:r>
                </w:p>
              </w:tc>
              <w:tc>
                <w:tcPr>
                  <w:tcW w:w="913" w:type="pct"/>
                  <w:gridSpan w:val="3"/>
                  <w:shd w:val="clear" w:color="auto" w:fill="auto"/>
                  <w:vAlign w:val="center"/>
                </w:tcPr>
                <w:p>
                  <w:pPr>
                    <w:pStyle w:val="18"/>
                    <w:rPr>
                      <w:rFonts w:hint="default"/>
                      <w:color w:val="auto"/>
                      <w:vertAlign w:val="baseline"/>
                      <w:lang w:val="en-US" w:eastAsia="zh-CN"/>
                    </w:rPr>
                  </w:pPr>
                  <w:r>
                    <w:rPr>
                      <w:rFonts w:hint="default"/>
                      <w:color w:val="auto"/>
                      <w:lang w:val="en-US" w:eastAsia="zh-CN"/>
                    </w:rPr>
                    <w:t>排放速率/kg/h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8" w:type="pct"/>
                  <w:vMerge w:val="continue"/>
                  <w:vAlign w:val="center"/>
                </w:tcPr>
                <w:p>
                  <w:pPr>
                    <w:pStyle w:val="18"/>
                    <w:rPr>
                      <w:rFonts w:hint="default"/>
                      <w:color w:val="auto"/>
                      <w:vertAlign w:val="baseline"/>
                      <w:lang w:val="en-US" w:eastAsia="zh-CN"/>
                    </w:rPr>
                  </w:pPr>
                </w:p>
              </w:tc>
              <w:tc>
                <w:tcPr>
                  <w:tcW w:w="398" w:type="pct"/>
                  <w:vMerge w:val="continue"/>
                  <w:vAlign w:val="center"/>
                </w:tcPr>
                <w:p>
                  <w:pPr>
                    <w:pStyle w:val="18"/>
                    <w:rPr>
                      <w:rFonts w:hint="default"/>
                      <w:color w:val="auto"/>
                      <w:vertAlign w:val="baseline"/>
                      <w:lang w:val="en-US" w:eastAsia="zh-CN"/>
                    </w:rPr>
                  </w:pPr>
                </w:p>
              </w:tc>
              <w:tc>
                <w:tcPr>
                  <w:tcW w:w="262" w:type="pct"/>
                  <w:vMerge w:val="continue"/>
                  <w:vAlign w:val="center"/>
                </w:tcPr>
                <w:p>
                  <w:pPr>
                    <w:pStyle w:val="18"/>
                    <w:rPr>
                      <w:rFonts w:hint="default"/>
                      <w:color w:val="auto"/>
                      <w:vertAlign w:val="baseline"/>
                      <w:lang w:val="en-US" w:eastAsia="zh-CN"/>
                    </w:rPr>
                  </w:pPr>
                </w:p>
              </w:tc>
              <w:tc>
                <w:tcPr>
                  <w:tcW w:w="404" w:type="pct"/>
                  <w:vMerge w:val="continue"/>
                  <w:vAlign w:val="center"/>
                </w:tcPr>
                <w:p>
                  <w:pPr>
                    <w:pStyle w:val="18"/>
                    <w:rPr>
                      <w:rFonts w:hint="default"/>
                      <w:color w:val="auto"/>
                      <w:vertAlign w:val="baseline"/>
                      <w:lang w:val="en-US" w:eastAsia="zh-CN"/>
                    </w:rPr>
                  </w:pPr>
                </w:p>
              </w:tc>
              <w:tc>
                <w:tcPr>
                  <w:tcW w:w="377" w:type="pct"/>
                  <w:vAlign w:val="center"/>
                </w:tcPr>
                <w:p>
                  <w:pPr>
                    <w:pStyle w:val="18"/>
                    <w:rPr>
                      <w:rFonts w:hint="default"/>
                      <w:color w:val="auto"/>
                      <w:vertAlign w:val="baseline"/>
                      <w:lang w:val="en-US" w:eastAsia="zh-CN"/>
                    </w:rPr>
                  </w:pPr>
                  <w:r>
                    <w:rPr>
                      <w:rFonts w:hint="eastAsia"/>
                      <w:color w:val="auto"/>
                      <w:vertAlign w:val="baseline"/>
                      <w:lang w:val="en-US" w:eastAsia="zh-CN"/>
                    </w:rPr>
                    <w:t>X</w:t>
                  </w:r>
                </w:p>
              </w:tc>
              <w:tc>
                <w:tcPr>
                  <w:tcW w:w="339" w:type="pct"/>
                  <w:vAlign w:val="center"/>
                </w:tcPr>
                <w:p>
                  <w:pPr>
                    <w:pStyle w:val="18"/>
                    <w:rPr>
                      <w:rFonts w:hint="default"/>
                      <w:color w:val="auto"/>
                      <w:vertAlign w:val="baseline"/>
                      <w:lang w:val="en-US" w:eastAsia="zh-CN"/>
                    </w:rPr>
                  </w:pPr>
                  <w:r>
                    <w:rPr>
                      <w:rFonts w:hint="eastAsia"/>
                      <w:color w:val="auto"/>
                      <w:vertAlign w:val="baseline"/>
                      <w:lang w:val="en-US" w:eastAsia="zh-CN"/>
                    </w:rPr>
                    <w:t>Y</w:t>
                  </w:r>
                </w:p>
              </w:tc>
              <w:tc>
                <w:tcPr>
                  <w:tcW w:w="171" w:type="pct"/>
                  <w:vMerge w:val="continue"/>
                  <w:vAlign w:val="center"/>
                </w:tcPr>
                <w:p>
                  <w:pPr>
                    <w:pStyle w:val="18"/>
                    <w:rPr>
                      <w:rFonts w:hint="default"/>
                      <w:color w:val="auto"/>
                      <w:vertAlign w:val="baseline"/>
                      <w:lang w:val="en-US" w:eastAsia="zh-CN"/>
                    </w:rPr>
                  </w:pPr>
                </w:p>
              </w:tc>
              <w:tc>
                <w:tcPr>
                  <w:tcW w:w="171" w:type="pct"/>
                  <w:vMerge w:val="continue"/>
                  <w:vAlign w:val="center"/>
                </w:tcPr>
                <w:p>
                  <w:pPr>
                    <w:pStyle w:val="18"/>
                    <w:rPr>
                      <w:rFonts w:hint="default"/>
                      <w:color w:val="auto"/>
                      <w:vertAlign w:val="baseline"/>
                      <w:lang w:val="en-US" w:eastAsia="zh-CN"/>
                    </w:rPr>
                  </w:pPr>
                </w:p>
              </w:tc>
              <w:tc>
                <w:tcPr>
                  <w:tcW w:w="171" w:type="pct"/>
                  <w:vMerge w:val="continue"/>
                  <w:vAlign w:val="center"/>
                </w:tcPr>
                <w:p>
                  <w:pPr>
                    <w:pStyle w:val="18"/>
                    <w:rPr>
                      <w:rFonts w:hint="default"/>
                      <w:color w:val="auto"/>
                      <w:vertAlign w:val="baseline"/>
                      <w:lang w:val="en-US" w:eastAsia="zh-CN"/>
                    </w:rPr>
                  </w:pPr>
                </w:p>
              </w:tc>
              <w:tc>
                <w:tcPr>
                  <w:tcW w:w="343" w:type="pct"/>
                  <w:vMerge w:val="continue"/>
                  <w:vAlign w:val="center"/>
                </w:tcPr>
                <w:p>
                  <w:pPr>
                    <w:pStyle w:val="18"/>
                    <w:rPr>
                      <w:rFonts w:hint="default"/>
                      <w:color w:val="auto"/>
                      <w:vertAlign w:val="baseline"/>
                      <w:lang w:val="en-US" w:eastAsia="zh-CN"/>
                    </w:rPr>
                  </w:pPr>
                </w:p>
              </w:tc>
              <w:tc>
                <w:tcPr>
                  <w:tcW w:w="299" w:type="pct"/>
                  <w:vMerge w:val="continue"/>
                  <w:vAlign w:val="center"/>
                </w:tcPr>
                <w:p>
                  <w:pPr>
                    <w:pStyle w:val="18"/>
                    <w:rPr>
                      <w:rFonts w:hint="default"/>
                      <w:color w:val="auto"/>
                      <w:vertAlign w:val="baseline"/>
                      <w:lang w:val="en-US" w:eastAsia="zh-CN"/>
                    </w:rPr>
                  </w:pPr>
                </w:p>
              </w:tc>
              <w:tc>
                <w:tcPr>
                  <w:tcW w:w="251" w:type="pct"/>
                  <w:vAlign w:val="center"/>
                </w:tcPr>
                <w:p>
                  <w:pPr>
                    <w:pStyle w:val="18"/>
                    <w:rPr>
                      <w:rFonts w:hint="default"/>
                      <w:color w:val="auto"/>
                      <w:vertAlign w:val="baseline"/>
                      <w:lang w:val="en-US" w:eastAsia="zh-CN"/>
                    </w:rPr>
                  </w:pPr>
                  <w:r>
                    <w:rPr>
                      <w:rFonts w:hint="eastAsia"/>
                      <w:color w:val="auto"/>
                      <w:vertAlign w:val="baseline"/>
                      <w:lang w:val="en-US" w:eastAsia="zh-CN"/>
                    </w:rPr>
                    <w:t>核算值</w:t>
                  </w:r>
                </w:p>
              </w:tc>
              <w:tc>
                <w:tcPr>
                  <w:tcW w:w="404" w:type="pct"/>
                  <w:vAlign w:val="center"/>
                </w:tcPr>
                <w:p>
                  <w:pPr>
                    <w:pStyle w:val="18"/>
                    <w:rPr>
                      <w:rFonts w:hint="default"/>
                      <w:color w:val="auto"/>
                      <w:vertAlign w:val="baseline"/>
                      <w:lang w:val="en-US" w:eastAsia="zh-CN"/>
                    </w:rPr>
                  </w:pPr>
                  <w:r>
                    <w:rPr>
                      <w:rFonts w:hint="eastAsia"/>
                      <w:color w:val="auto"/>
                      <w:vertAlign w:val="baseline"/>
                      <w:lang w:val="en-US" w:eastAsia="zh-CN"/>
                    </w:rPr>
                    <w:t>标准限值</w:t>
                  </w:r>
                </w:p>
              </w:tc>
              <w:tc>
                <w:tcPr>
                  <w:tcW w:w="246" w:type="pct"/>
                  <w:vAlign w:val="center"/>
                </w:tcPr>
                <w:p>
                  <w:pPr>
                    <w:pStyle w:val="18"/>
                    <w:rPr>
                      <w:rFonts w:hint="default"/>
                      <w:color w:val="auto"/>
                      <w:vertAlign w:val="baseline"/>
                      <w:lang w:val="en-US" w:eastAsia="zh-CN"/>
                    </w:rPr>
                  </w:pPr>
                  <w:r>
                    <w:rPr>
                      <w:rFonts w:hint="eastAsia"/>
                      <w:color w:val="auto"/>
                      <w:vertAlign w:val="baseline"/>
                      <w:lang w:val="en-US" w:eastAsia="zh-CN"/>
                    </w:rPr>
                    <w:t>达标情况</w:t>
                  </w:r>
                </w:p>
              </w:tc>
              <w:tc>
                <w:tcPr>
                  <w:tcW w:w="299" w:type="pct"/>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核算值</w:t>
                  </w:r>
                </w:p>
              </w:tc>
              <w:tc>
                <w:tcPr>
                  <w:tcW w:w="385" w:type="pct"/>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标准限值</w:t>
                  </w:r>
                </w:p>
              </w:tc>
              <w:tc>
                <w:tcPr>
                  <w:tcW w:w="229" w:type="pct"/>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8" w:type="pct"/>
                  <w:vMerge w:val="restar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天然气锅炉废气</w:t>
                  </w:r>
                </w:p>
              </w:tc>
              <w:tc>
                <w:tcPr>
                  <w:tcW w:w="398"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二氧化硫</w:t>
                  </w:r>
                </w:p>
              </w:tc>
              <w:tc>
                <w:tcPr>
                  <w:tcW w:w="262" w:type="pct"/>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DA002</w:t>
                  </w:r>
                </w:p>
              </w:tc>
              <w:tc>
                <w:tcPr>
                  <w:tcW w:w="404" w:type="pct"/>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一般排放口</w:t>
                  </w:r>
                </w:p>
              </w:tc>
              <w:tc>
                <w:tcPr>
                  <w:tcW w:w="377" w:type="pct"/>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112.910684</w:t>
                  </w:r>
                </w:p>
              </w:tc>
              <w:tc>
                <w:tcPr>
                  <w:tcW w:w="339" w:type="pct"/>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28.651528</w:t>
                  </w:r>
                </w:p>
              </w:tc>
              <w:tc>
                <w:tcPr>
                  <w:tcW w:w="171" w:type="pct"/>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15</w:t>
                  </w:r>
                </w:p>
              </w:tc>
              <w:tc>
                <w:tcPr>
                  <w:tcW w:w="171" w:type="pct"/>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0.3</w:t>
                  </w:r>
                </w:p>
              </w:tc>
              <w:tc>
                <w:tcPr>
                  <w:tcW w:w="171" w:type="pct"/>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200</w:t>
                  </w:r>
                </w:p>
              </w:tc>
              <w:tc>
                <w:tcPr>
                  <w:tcW w:w="343"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w:t>
                  </w:r>
                </w:p>
              </w:tc>
              <w:tc>
                <w:tcPr>
                  <w:tcW w:w="299"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0.004</w:t>
                  </w:r>
                </w:p>
              </w:tc>
              <w:tc>
                <w:tcPr>
                  <w:tcW w:w="251"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lang w:val="en-US" w:eastAsia="zh-CN"/>
                    </w:rPr>
                    <w:t>18.561</w:t>
                  </w:r>
                </w:p>
              </w:tc>
              <w:tc>
                <w:tcPr>
                  <w:tcW w:w="404"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50</w:t>
                  </w:r>
                </w:p>
              </w:tc>
              <w:tc>
                <w:tcPr>
                  <w:tcW w:w="246"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c>
                <w:tcPr>
                  <w:tcW w:w="299"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lang w:val="en-US" w:eastAsia="zh-CN"/>
                    </w:rPr>
                    <w:t>0.002</w:t>
                  </w:r>
                </w:p>
              </w:tc>
              <w:tc>
                <w:tcPr>
                  <w:tcW w:w="385" w:type="pct"/>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229"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8" w:type="pct"/>
                  <w:vMerge w:val="continue"/>
                  <w:vAlign w:val="center"/>
                </w:tcPr>
                <w:p>
                  <w:pPr>
                    <w:pStyle w:val="18"/>
                    <w:rPr>
                      <w:rFonts w:hint="eastAsia"/>
                      <w:color w:val="auto"/>
                      <w:vertAlign w:val="baseline"/>
                      <w:lang w:val="en-US" w:eastAsia="zh-CN"/>
                    </w:rPr>
                  </w:pPr>
                </w:p>
              </w:tc>
              <w:tc>
                <w:tcPr>
                  <w:tcW w:w="398"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氮氧化物</w:t>
                  </w:r>
                </w:p>
              </w:tc>
              <w:tc>
                <w:tcPr>
                  <w:tcW w:w="262" w:type="pct"/>
                  <w:vMerge w:val="continue"/>
                  <w:vAlign w:val="center"/>
                </w:tcPr>
                <w:p>
                  <w:pPr>
                    <w:pStyle w:val="18"/>
                    <w:rPr>
                      <w:rFonts w:hint="eastAsia"/>
                      <w:color w:val="auto"/>
                      <w:vertAlign w:val="baseline"/>
                      <w:lang w:val="en-US" w:eastAsia="zh-CN"/>
                    </w:rPr>
                  </w:pPr>
                </w:p>
              </w:tc>
              <w:tc>
                <w:tcPr>
                  <w:tcW w:w="404" w:type="pct"/>
                  <w:vMerge w:val="continue"/>
                  <w:vAlign w:val="center"/>
                </w:tcPr>
                <w:p>
                  <w:pPr>
                    <w:pStyle w:val="18"/>
                    <w:rPr>
                      <w:rFonts w:hint="eastAsia"/>
                      <w:color w:val="auto"/>
                      <w:vertAlign w:val="baseline"/>
                      <w:lang w:val="en-US" w:eastAsia="zh-CN"/>
                    </w:rPr>
                  </w:pPr>
                </w:p>
              </w:tc>
              <w:tc>
                <w:tcPr>
                  <w:tcW w:w="377" w:type="pct"/>
                  <w:vMerge w:val="continue"/>
                  <w:vAlign w:val="center"/>
                </w:tcPr>
                <w:p>
                  <w:pPr>
                    <w:pStyle w:val="18"/>
                    <w:rPr>
                      <w:rFonts w:hint="eastAsia"/>
                      <w:color w:val="auto"/>
                      <w:vertAlign w:val="baseline"/>
                      <w:lang w:val="en-US" w:eastAsia="zh-CN"/>
                    </w:rPr>
                  </w:pPr>
                </w:p>
              </w:tc>
              <w:tc>
                <w:tcPr>
                  <w:tcW w:w="339" w:type="pct"/>
                  <w:vMerge w:val="continue"/>
                  <w:vAlign w:val="center"/>
                </w:tcPr>
                <w:p>
                  <w:pPr>
                    <w:pStyle w:val="18"/>
                    <w:rPr>
                      <w:rFonts w:hint="eastAsia"/>
                      <w:color w:val="auto"/>
                      <w:vertAlign w:val="baseline"/>
                      <w:lang w:val="en-US" w:eastAsia="zh-CN"/>
                    </w:rPr>
                  </w:pPr>
                </w:p>
              </w:tc>
              <w:tc>
                <w:tcPr>
                  <w:tcW w:w="171" w:type="pct"/>
                  <w:vMerge w:val="continue"/>
                  <w:vAlign w:val="center"/>
                </w:tcPr>
                <w:p>
                  <w:pPr>
                    <w:pStyle w:val="18"/>
                    <w:rPr>
                      <w:rFonts w:hint="eastAsia"/>
                      <w:color w:val="auto"/>
                      <w:vertAlign w:val="baseline"/>
                      <w:lang w:val="en-US" w:eastAsia="zh-CN"/>
                    </w:rPr>
                  </w:pPr>
                </w:p>
              </w:tc>
              <w:tc>
                <w:tcPr>
                  <w:tcW w:w="171" w:type="pct"/>
                  <w:vMerge w:val="continue"/>
                  <w:vAlign w:val="center"/>
                </w:tcPr>
                <w:p>
                  <w:pPr>
                    <w:pStyle w:val="18"/>
                    <w:rPr>
                      <w:rFonts w:hint="eastAsia"/>
                      <w:color w:val="auto"/>
                      <w:vertAlign w:val="baseline"/>
                      <w:lang w:val="en-US" w:eastAsia="zh-CN"/>
                    </w:rPr>
                  </w:pPr>
                </w:p>
              </w:tc>
              <w:tc>
                <w:tcPr>
                  <w:tcW w:w="171" w:type="pct"/>
                  <w:vMerge w:val="continue"/>
                  <w:vAlign w:val="center"/>
                </w:tcPr>
                <w:p>
                  <w:pPr>
                    <w:pStyle w:val="18"/>
                    <w:rPr>
                      <w:rFonts w:hint="eastAsia"/>
                      <w:color w:val="auto"/>
                      <w:vertAlign w:val="baseline"/>
                      <w:lang w:val="en-US" w:eastAsia="zh-CN"/>
                    </w:rPr>
                  </w:pPr>
                </w:p>
              </w:tc>
              <w:tc>
                <w:tcPr>
                  <w:tcW w:w="343"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低氮燃烧</w:t>
                  </w:r>
                </w:p>
              </w:tc>
              <w:tc>
                <w:tcPr>
                  <w:tcW w:w="299"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0.032</w:t>
                  </w:r>
                </w:p>
              </w:tc>
              <w:tc>
                <w:tcPr>
                  <w:tcW w:w="251"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lang w:val="en-US" w:eastAsia="zh-CN"/>
                    </w:rPr>
                    <w:t>148.488</w:t>
                  </w:r>
                </w:p>
              </w:tc>
              <w:tc>
                <w:tcPr>
                  <w:tcW w:w="404"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200</w:t>
                  </w:r>
                </w:p>
              </w:tc>
              <w:tc>
                <w:tcPr>
                  <w:tcW w:w="246"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c>
                <w:tcPr>
                  <w:tcW w:w="299"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lang w:val="en-US" w:eastAsia="zh-CN"/>
                    </w:rPr>
                    <w:t>0.012</w:t>
                  </w:r>
                </w:p>
              </w:tc>
              <w:tc>
                <w:tcPr>
                  <w:tcW w:w="385"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w:t>
                  </w:r>
                </w:p>
              </w:tc>
              <w:tc>
                <w:tcPr>
                  <w:tcW w:w="229"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8" w:type="pct"/>
                  <w:vMerge w:val="continue"/>
                  <w:vAlign w:val="center"/>
                </w:tcPr>
                <w:p>
                  <w:pPr>
                    <w:pStyle w:val="18"/>
                    <w:rPr>
                      <w:rFonts w:hint="eastAsia"/>
                      <w:color w:val="auto"/>
                      <w:vertAlign w:val="baseline"/>
                      <w:lang w:val="en-US" w:eastAsia="zh-CN"/>
                    </w:rPr>
                  </w:pPr>
                </w:p>
              </w:tc>
              <w:tc>
                <w:tcPr>
                  <w:tcW w:w="398"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颗粒物</w:t>
                  </w:r>
                </w:p>
              </w:tc>
              <w:tc>
                <w:tcPr>
                  <w:tcW w:w="262" w:type="pct"/>
                  <w:vMerge w:val="continue"/>
                  <w:vAlign w:val="center"/>
                </w:tcPr>
                <w:p>
                  <w:pPr>
                    <w:pStyle w:val="18"/>
                    <w:rPr>
                      <w:rFonts w:hint="eastAsia"/>
                      <w:color w:val="auto"/>
                      <w:vertAlign w:val="baseline"/>
                      <w:lang w:val="en-US" w:eastAsia="zh-CN"/>
                    </w:rPr>
                  </w:pPr>
                </w:p>
              </w:tc>
              <w:tc>
                <w:tcPr>
                  <w:tcW w:w="404" w:type="pct"/>
                  <w:vMerge w:val="continue"/>
                  <w:vAlign w:val="center"/>
                </w:tcPr>
                <w:p>
                  <w:pPr>
                    <w:pStyle w:val="18"/>
                    <w:rPr>
                      <w:rFonts w:hint="eastAsia"/>
                      <w:color w:val="auto"/>
                      <w:vertAlign w:val="baseline"/>
                      <w:lang w:val="en-US" w:eastAsia="zh-CN"/>
                    </w:rPr>
                  </w:pPr>
                </w:p>
              </w:tc>
              <w:tc>
                <w:tcPr>
                  <w:tcW w:w="377" w:type="pct"/>
                  <w:vMerge w:val="continue"/>
                  <w:vAlign w:val="center"/>
                </w:tcPr>
                <w:p>
                  <w:pPr>
                    <w:pStyle w:val="18"/>
                    <w:rPr>
                      <w:rFonts w:hint="eastAsia"/>
                      <w:color w:val="auto"/>
                      <w:vertAlign w:val="baseline"/>
                      <w:lang w:val="en-US" w:eastAsia="zh-CN"/>
                    </w:rPr>
                  </w:pPr>
                </w:p>
              </w:tc>
              <w:tc>
                <w:tcPr>
                  <w:tcW w:w="339" w:type="pct"/>
                  <w:vMerge w:val="continue"/>
                  <w:vAlign w:val="center"/>
                </w:tcPr>
                <w:p>
                  <w:pPr>
                    <w:pStyle w:val="18"/>
                    <w:rPr>
                      <w:rFonts w:hint="eastAsia"/>
                      <w:color w:val="auto"/>
                      <w:vertAlign w:val="baseline"/>
                      <w:lang w:val="en-US" w:eastAsia="zh-CN"/>
                    </w:rPr>
                  </w:pPr>
                </w:p>
              </w:tc>
              <w:tc>
                <w:tcPr>
                  <w:tcW w:w="171" w:type="pct"/>
                  <w:vMerge w:val="continue"/>
                  <w:vAlign w:val="center"/>
                </w:tcPr>
                <w:p>
                  <w:pPr>
                    <w:pStyle w:val="18"/>
                    <w:rPr>
                      <w:rFonts w:hint="eastAsia"/>
                      <w:color w:val="auto"/>
                      <w:vertAlign w:val="baseline"/>
                      <w:lang w:val="en-US" w:eastAsia="zh-CN"/>
                    </w:rPr>
                  </w:pPr>
                </w:p>
              </w:tc>
              <w:tc>
                <w:tcPr>
                  <w:tcW w:w="171" w:type="pct"/>
                  <w:vMerge w:val="continue"/>
                  <w:vAlign w:val="center"/>
                </w:tcPr>
                <w:p>
                  <w:pPr>
                    <w:pStyle w:val="18"/>
                    <w:rPr>
                      <w:rFonts w:hint="eastAsia"/>
                      <w:color w:val="auto"/>
                      <w:vertAlign w:val="baseline"/>
                      <w:lang w:val="en-US" w:eastAsia="zh-CN"/>
                    </w:rPr>
                  </w:pPr>
                </w:p>
              </w:tc>
              <w:tc>
                <w:tcPr>
                  <w:tcW w:w="171" w:type="pct"/>
                  <w:vMerge w:val="continue"/>
                  <w:vAlign w:val="center"/>
                </w:tcPr>
                <w:p>
                  <w:pPr>
                    <w:pStyle w:val="18"/>
                    <w:rPr>
                      <w:rFonts w:hint="eastAsia"/>
                      <w:color w:val="auto"/>
                      <w:vertAlign w:val="baseline"/>
                      <w:lang w:val="en-US" w:eastAsia="zh-CN"/>
                    </w:rPr>
                  </w:pPr>
                </w:p>
              </w:tc>
              <w:tc>
                <w:tcPr>
                  <w:tcW w:w="343"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w:t>
                  </w:r>
                </w:p>
              </w:tc>
              <w:tc>
                <w:tcPr>
                  <w:tcW w:w="299"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251"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404" w:type="pct"/>
                  <w:vAlign w:val="center"/>
                </w:tcPr>
                <w:p>
                  <w:pPr>
                    <w:pStyle w:val="18"/>
                    <w:rPr>
                      <w:rFonts w:hint="eastAsia"/>
                      <w:color w:val="auto"/>
                      <w:vertAlign w:val="baseline"/>
                      <w:lang w:val="en-US" w:eastAsia="zh-CN"/>
                    </w:rPr>
                  </w:pPr>
                  <w:r>
                    <w:rPr>
                      <w:rFonts w:hint="eastAsia"/>
                      <w:color w:val="auto"/>
                      <w:vertAlign w:val="baseline"/>
                      <w:lang w:val="en-US" w:eastAsia="zh-CN"/>
                    </w:rPr>
                    <w:t>20</w:t>
                  </w:r>
                </w:p>
              </w:tc>
              <w:tc>
                <w:tcPr>
                  <w:tcW w:w="246"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c>
                <w:tcPr>
                  <w:tcW w:w="299"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385"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w:t>
                  </w:r>
                </w:p>
              </w:tc>
              <w:tc>
                <w:tcPr>
                  <w:tcW w:w="229"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8" w:type="pct"/>
                  <w:vMerge w:val="restar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生物质锅炉废气</w:t>
                  </w:r>
                </w:p>
              </w:tc>
              <w:tc>
                <w:tcPr>
                  <w:tcW w:w="398"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二氧化硫</w:t>
                  </w:r>
                </w:p>
              </w:tc>
              <w:tc>
                <w:tcPr>
                  <w:tcW w:w="262" w:type="pct"/>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DA001</w:t>
                  </w:r>
                </w:p>
              </w:tc>
              <w:tc>
                <w:tcPr>
                  <w:tcW w:w="404" w:type="pct"/>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一般排放口</w:t>
                  </w:r>
                </w:p>
              </w:tc>
              <w:tc>
                <w:tcPr>
                  <w:tcW w:w="377" w:type="pct"/>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112.910846</w:t>
                  </w:r>
                </w:p>
              </w:tc>
              <w:tc>
                <w:tcPr>
                  <w:tcW w:w="339" w:type="pct"/>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28.652873</w:t>
                  </w:r>
                </w:p>
              </w:tc>
              <w:tc>
                <w:tcPr>
                  <w:tcW w:w="171" w:type="pct"/>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40</w:t>
                  </w:r>
                </w:p>
              </w:tc>
              <w:tc>
                <w:tcPr>
                  <w:tcW w:w="171" w:type="pct"/>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0.8</w:t>
                  </w:r>
                </w:p>
              </w:tc>
              <w:tc>
                <w:tcPr>
                  <w:tcW w:w="171" w:type="pct"/>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200</w:t>
                  </w:r>
                </w:p>
              </w:tc>
              <w:tc>
                <w:tcPr>
                  <w:tcW w:w="343"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w:t>
                  </w:r>
                </w:p>
              </w:tc>
              <w:tc>
                <w:tcPr>
                  <w:tcW w:w="299"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0.204</w:t>
                  </w:r>
                </w:p>
              </w:tc>
              <w:tc>
                <w:tcPr>
                  <w:tcW w:w="251"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3.864</w:t>
                  </w:r>
                </w:p>
              </w:tc>
              <w:tc>
                <w:tcPr>
                  <w:tcW w:w="404"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300</w:t>
                  </w:r>
                </w:p>
              </w:tc>
              <w:tc>
                <w:tcPr>
                  <w:tcW w:w="246"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c>
                <w:tcPr>
                  <w:tcW w:w="299"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0.077</w:t>
                  </w:r>
                </w:p>
              </w:tc>
              <w:tc>
                <w:tcPr>
                  <w:tcW w:w="385"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w:t>
                  </w:r>
                </w:p>
              </w:tc>
              <w:tc>
                <w:tcPr>
                  <w:tcW w:w="229"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8" w:type="pct"/>
                  <w:vMerge w:val="continue"/>
                  <w:vAlign w:val="center"/>
                </w:tcPr>
                <w:p>
                  <w:pPr>
                    <w:pStyle w:val="18"/>
                    <w:rPr>
                      <w:rFonts w:hint="eastAsia"/>
                      <w:color w:val="auto"/>
                      <w:vertAlign w:val="baseline"/>
                      <w:lang w:val="en-US" w:eastAsia="zh-CN"/>
                    </w:rPr>
                  </w:pPr>
                </w:p>
              </w:tc>
              <w:tc>
                <w:tcPr>
                  <w:tcW w:w="398"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氮氧化物</w:t>
                  </w:r>
                </w:p>
              </w:tc>
              <w:tc>
                <w:tcPr>
                  <w:tcW w:w="262" w:type="pct"/>
                  <w:vMerge w:val="continue"/>
                  <w:vAlign w:val="center"/>
                </w:tcPr>
                <w:p>
                  <w:pPr>
                    <w:pStyle w:val="18"/>
                    <w:rPr>
                      <w:rFonts w:hint="eastAsia"/>
                      <w:color w:val="auto"/>
                      <w:vertAlign w:val="baseline"/>
                      <w:lang w:val="en-US" w:eastAsia="zh-CN"/>
                    </w:rPr>
                  </w:pPr>
                </w:p>
              </w:tc>
              <w:tc>
                <w:tcPr>
                  <w:tcW w:w="404" w:type="pct"/>
                  <w:vMerge w:val="continue"/>
                  <w:vAlign w:val="center"/>
                </w:tcPr>
                <w:p>
                  <w:pPr>
                    <w:pStyle w:val="18"/>
                    <w:rPr>
                      <w:rFonts w:hint="eastAsia"/>
                      <w:color w:val="auto"/>
                      <w:vertAlign w:val="baseline"/>
                      <w:lang w:val="en-US" w:eastAsia="zh-CN"/>
                    </w:rPr>
                  </w:pPr>
                </w:p>
              </w:tc>
              <w:tc>
                <w:tcPr>
                  <w:tcW w:w="377" w:type="pct"/>
                  <w:vMerge w:val="continue"/>
                  <w:vAlign w:val="center"/>
                </w:tcPr>
                <w:p>
                  <w:pPr>
                    <w:pStyle w:val="18"/>
                    <w:rPr>
                      <w:rFonts w:hint="eastAsia"/>
                      <w:color w:val="auto"/>
                      <w:vertAlign w:val="baseline"/>
                      <w:lang w:val="en-US" w:eastAsia="zh-CN"/>
                    </w:rPr>
                  </w:pPr>
                </w:p>
              </w:tc>
              <w:tc>
                <w:tcPr>
                  <w:tcW w:w="339" w:type="pct"/>
                  <w:vMerge w:val="continue"/>
                  <w:vAlign w:val="center"/>
                </w:tcPr>
                <w:p>
                  <w:pPr>
                    <w:pStyle w:val="18"/>
                    <w:rPr>
                      <w:rFonts w:hint="eastAsia"/>
                      <w:color w:val="auto"/>
                      <w:vertAlign w:val="baseline"/>
                      <w:lang w:val="en-US" w:eastAsia="zh-CN"/>
                    </w:rPr>
                  </w:pPr>
                </w:p>
              </w:tc>
              <w:tc>
                <w:tcPr>
                  <w:tcW w:w="171" w:type="pct"/>
                  <w:vMerge w:val="continue"/>
                  <w:vAlign w:val="center"/>
                </w:tcPr>
                <w:p>
                  <w:pPr>
                    <w:pStyle w:val="18"/>
                    <w:rPr>
                      <w:rFonts w:hint="eastAsia"/>
                      <w:color w:val="auto"/>
                      <w:vertAlign w:val="baseline"/>
                      <w:lang w:val="en-US" w:eastAsia="zh-CN"/>
                    </w:rPr>
                  </w:pPr>
                </w:p>
              </w:tc>
              <w:tc>
                <w:tcPr>
                  <w:tcW w:w="171" w:type="pct"/>
                  <w:vMerge w:val="continue"/>
                  <w:vAlign w:val="center"/>
                </w:tcPr>
                <w:p>
                  <w:pPr>
                    <w:pStyle w:val="18"/>
                    <w:rPr>
                      <w:rFonts w:hint="eastAsia"/>
                      <w:color w:val="auto"/>
                      <w:vertAlign w:val="baseline"/>
                      <w:lang w:val="en-US" w:eastAsia="zh-CN"/>
                    </w:rPr>
                  </w:pPr>
                </w:p>
              </w:tc>
              <w:tc>
                <w:tcPr>
                  <w:tcW w:w="171" w:type="pct"/>
                  <w:vMerge w:val="continue"/>
                  <w:vAlign w:val="center"/>
                </w:tcPr>
                <w:p>
                  <w:pPr>
                    <w:pStyle w:val="18"/>
                    <w:rPr>
                      <w:rFonts w:hint="eastAsia"/>
                      <w:color w:val="auto"/>
                      <w:vertAlign w:val="baseline"/>
                      <w:lang w:val="en-US" w:eastAsia="zh-CN"/>
                    </w:rPr>
                  </w:pPr>
                </w:p>
              </w:tc>
              <w:tc>
                <w:tcPr>
                  <w:tcW w:w="343"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w:t>
                  </w:r>
                </w:p>
              </w:tc>
              <w:tc>
                <w:tcPr>
                  <w:tcW w:w="299"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0.245</w:t>
                  </w:r>
                </w:p>
              </w:tc>
              <w:tc>
                <w:tcPr>
                  <w:tcW w:w="251"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4.640</w:t>
                  </w:r>
                </w:p>
              </w:tc>
              <w:tc>
                <w:tcPr>
                  <w:tcW w:w="404"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300</w:t>
                  </w:r>
                </w:p>
              </w:tc>
              <w:tc>
                <w:tcPr>
                  <w:tcW w:w="246"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c>
                <w:tcPr>
                  <w:tcW w:w="299"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0.093</w:t>
                  </w:r>
                </w:p>
              </w:tc>
              <w:tc>
                <w:tcPr>
                  <w:tcW w:w="385"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w:t>
                  </w:r>
                </w:p>
              </w:tc>
              <w:tc>
                <w:tcPr>
                  <w:tcW w:w="229"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8" w:type="pct"/>
                  <w:vMerge w:val="continue"/>
                  <w:vAlign w:val="center"/>
                </w:tcPr>
                <w:p>
                  <w:pPr>
                    <w:pStyle w:val="18"/>
                    <w:rPr>
                      <w:rFonts w:hint="eastAsia"/>
                      <w:color w:val="auto"/>
                      <w:vertAlign w:val="baseline"/>
                      <w:lang w:val="en-US" w:eastAsia="zh-CN"/>
                    </w:rPr>
                  </w:pPr>
                </w:p>
              </w:tc>
              <w:tc>
                <w:tcPr>
                  <w:tcW w:w="398"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颗粒物</w:t>
                  </w:r>
                </w:p>
              </w:tc>
              <w:tc>
                <w:tcPr>
                  <w:tcW w:w="262" w:type="pct"/>
                  <w:vMerge w:val="continue"/>
                  <w:vAlign w:val="center"/>
                </w:tcPr>
                <w:p>
                  <w:pPr>
                    <w:pStyle w:val="18"/>
                    <w:rPr>
                      <w:rFonts w:hint="eastAsia"/>
                      <w:color w:val="auto"/>
                      <w:vertAlign w:val="baseline"/>
                      <w:lang w:val="en-US" w:eastAsia="zh-CN"/>
                    </w:rPr>
                  </w:pPr>
                </w:p>
              </w:tc>
              <w:tc>
                <w:tcPr>
                  <w:tcW w:w="404" w:type="pct"/>
                  <w:vMerge w:val="continue"/>
                  <w:vAlign w:val="center"/>
                </w:tcPr>
                <w:p>
                  <w:pPr>
                    <w:pStyle w:val="18"/>
                    <w:rPr>
                      <w:rFonts w:hint="eastAsia"/>
                      <w:color w:val="auto"/>
                      <w:vertAlign w:val="baseline"/>
                      <w:lang w:val="en-US" w:eastAsia="zh-CN"/>
                    </w:rPr>
                  </w:pPr>
                </w:p>
              </w:tc>
              <w:tc>
                <w:tcPr>
                  <w:tcW w:w="377" w:type="pct"/>
                  <w:vMerge w:val="continue"/>
                  <w:vAlign w:val="center"/>
                </w:tcPr>
                <w:p>
                  <w:pPr>
                    <w:pStyle w:val="18"/>
                    <w:rPr>
                      <w:rFonts w:hint="eastAsia"/>
                      <w:color w:val="auto"/>
                      <w:vertAlign w:val="baseline"/>
                      <w:lang w:val="en-US" w:eastAsia="zh-CN"/>
                    </w:rPr>
                  </w:pPr>
                </w:p>
              </w:tc>
              <w:tc>
                <w:tcPr>
                  <w:tcW w:w="339" w:type="pct"/>
                  <w:vMerge w:val="continue"/>
                  <w:vAlign w:val="center"/>
                </w:tcPr>
                <w:p>
                  <w:pPr>
                    <w:pStyle w:val="18"/>
                    <w:rPr>
                      <w:rFonts w:hint="eastAsia"/>
                      <w:color w:val="auto"/>
                      <w:vertAlign w:val="baseline"/>
                      <w:lang w:val="en-US" w:eastAsia="zh-CN"/>
                    </w:rPr>
                  </w:pPr>
                </w:p>
              </w:tc>
              <w:tc>
                <w:tcPr>
                  <w:tcW w:w="171" w:type="pct"/>
                  <w:vMerge w:val="continue"/>
                  <w:vAlign w:val="center"/>
                </w:tcPr>
                <w:p>
                  <w:pPr>
                    <w:pStyle w:val="18"/>
                    <w:rPr>
                      <w:rFonts w:hint="eastAsia"/>
                      <w:color w:val="auto"/>
                      <w:vertAlign w:val="baseline"/>
                      <w:lang w:val="en-US" w:eastAsia="zh-CN"/>
                    </w:rPr>
                  </w:pPr>
                </w:p>
              </w:tc>
              <w:tc>
                <w:tcPr>
                  <w:tcW w:w="171" w:type="pct"/>
                  <w:vMerge w:val="continue"/>
                  <w:vAlign w:val="center"/>
                </w:tcPr>
                <w:p>
                  <w:pPr>
                    <w:pStyle w:val="18"/>
                    <w:rPr>
                      <w:rFonts w:hint="eastAsia"/>
                      <w:color w:val="auto"/>
                      <w:vertAlign w:val="baseline"/>
                      <w:lang w:val="en-US" w:eastAsia="zh-CN"/>
                    </w:rPr>
                  </w:pPr>
                </w:p>
              </w:tc>
              <w:tc>
                <w:tcPr>
                  <w:tcW w:w="171" w:type="pct"/>
                  <w:vMerge w:val="continue"/>
                  <w:vAlign w:val="center"/>
                </w:tcPr>
                <w:p>
                  <w:pPr>
                    <w:pStyle w:val="18"/>
                    <w:rPr>
                      <w:rFonts w:hint="eastAsia"/>
                      <w:color w:val="auto"/>
                      <w:vertAlign w:val="baseline"/>
                      <w:lang w:val="en-US" w:eastAsia="zh-CN"/>
                    </w:rPr>
                  </w:pPr>
                </w:p>
              </w:tc>
              <w:tc>
                <w:tcPr>
                  <w:tcW w:w="343"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湿法除尘</w:t>
                  </w:r>
                </w:p>
              </w:tc>
              <w:tc>
                <w:tcPr>
                  <w:tcW w:w="299"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0.016</w:t>
                  </w:r>
                </w:p>
              </w:tc>
              <w:tc>
                <w:tcPr>
                  <w:tcW w:w="251"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0.303</w:t>
                  </w:r>
                </w:p>
              </w:tc>
              <w:tc>
                <w:tcPr>
                  <w:tcW w:w="404" w:type="pct"/>
                  <w:vAlign w:val="center"/>
                </w:tcPr>
                <w:p>
                  <w:pPr>
                    <w:pStyle w:val="18"/>
                    <w:rPr>
                      <w:rFonts w:hint="eastAsia"/>
                      <w:color w:val="auto"/>
                      <w:vertAlign w:val="baseline"/>
                      <w:lang w:val="en-US" w:eastAsia="zh-CN"/>
                    </w:rPr>
                  </w:pPr>
                  <w:r>
                    <w:rPr>
                      <w:rFonts w:hint="eastAsia"/>
                      <w:color w:val="auto"/>
                      <w:vertAlign w:val="baseline"/>
                      <w:lang w:val="en-US" w:eastAsia="zh-CN"/>
                    </w:rPr>
                    <w:t>50</w:t>
                  </w:r>
                </w:p>
              </w:tc>
              <w:tc>
                <w:tcPr>
                  <w:tcW w:w="246"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c>
                <w:tcPr>
                  <w:tcW w:w="299"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0.006</w:t>
                  </w:r>
                </w:p>
              </w:tc>
              <w:tc>
                <w:tcPr>
                  <w:tcW w:w="385"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w:t>
                  </w:r>
                </w:p>
              </w:tc>
              <w:tc>
                <w:tcPr>
                  <w:tcW w:w="229"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w:t>
                  </w:r>
                </w:p>
              </w:tc>
            </w:tr>
          </w:tbl>
          <w:p>
            <w:pPr>
              <w:pStyle w:val="17"/>
              <w:bidi w:val="0"/>
              <w:rPr>
                <w:rFonts w:hint="eastAsia"/>
                <w:color w:val="auto"/>
                <w:lang w:val="en-US" w:eastAsia="zh-CN"/>
              </w:rPr>
            </w:pPr>
            <w:r>
              <w:rPr>
                <w:rFonts w:hint="eastAsia"/>
                <w:color w:val="auto"/>
                <w:lang w:val="en-US" w:eastAsia="zh-CN"/>
              </w:rPr>
              <w:t>表4-18 改扩建后锅炉废气达标情况一览表</w:t>
            </w: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2640"/>
              <w:gridCol w:w="3251"/>
              <w:gridCol w:w="2785"/>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 w:type="pct"/>
                  <w:vAlign w:val="center"/>
                </w:tcPr>
                <w:p>
                  <w:pPr>
                    <w:pStyle w:val="18"/>
                    <w:rPr>
                      <w:rFonts w:hint="default"/>
                      <w:color w:val="auto"/>
                      <w:vertAlign w:val="baseline"/>
                      <w:lang w:val="en-US" w:eastAsia="zh-CN"/>
                    </w:rPr>
                  </w:pPr>
                  <w:r>
                    <w:rPr>
                      <w:rFonts w:hint="eastAsia"/>
                      <w:color w:val="auto"/>
                      <w:vertAlign w:val="baseline"/>
                      <w:lang w:val="en-US" w:eastAsia="zh-CN"/>
                    </w:rPr>
                    <w:t>污染源</w:t>
                  </w:r>
                </w:p>
              </w:tc>
              <w:tc>
                <w:tcPr>
                  <w:tcW w:w="947" w:type="pct"/>
                  <w:vAlign w:val="center"/>
                </w:tcPr>
                <w:p>
                  <w:pPr>
                    <w:pStyle w:val="18"/>
                    <w:rPr>
                      <w:rFonts w:hint="default"/>
                      <w:color w:val="auto"/>
                      <w:vertAlign w:val="baseline"/>
                      <w:lang w:val="en-US" w:eastAsia="zh-CN"/>
                    </w:rPr>
                  </w:pPr>
                  <w:r>
                    <w:rPr>
                      <w:rFonts w:hint="eastAsia"/>
                      <w:color w:val="auto"/>
                      <w:vertAlign w:val="baseline"/>
                      <w:lang w:val="en-US" w:eastAsia="zh-CN"/>
                    </w:rPr>
                    <w:t>污染物</w:t>
                  </w:r>
                </w:p>
              </w:tc>
              <w:tc>
                <w:tcPr>
                  <w:tcW w:w="1166" w:type="pct"/>
                  <w:vAlign w:val="center"/>
                </w:tcPr>
                <w:p>
                  <w:pPr>
                    <w:pStyle w:val="18"/>
                    <w:rPr>
                      <w:rFonts w:hint="default"/>
                      <w:color w:val="auto"/>
                      <w:vertAlign w:val="baseline"/>
                      <w:lang w:val="en-US" w:eastAsia="zh-CN"/>
                    </w:rPr>
                  </w:pPr>
                  <w:r>
                    <w:rPr>
                      <w:rFonts w:hint="eastAsia"/>
                      <w:color w:val="auto"/>
                      <w:vertAlign w:val="baseline"/>
                      <w:lang w:val="en-US" w:eastAsia="zh-CN"/>
                    </w:rPr>
                    <w:t>改扩建后排放浓度/mg/m</w:t>
                  </w:r>
                  <w:r>
                    <w:rPr>
                      <w:rFonts w:hint="eastAsia"/>
                      <w:color w:val="auto"/>
                      <w:vertAlign w:val="superscript"/>
                      <w:lang w:val="en-US" w:eastAsia="zh-CN"/>
                    </w:rPr>
                    <w:t>3</w:t>
                  </w:r>
                </w:p>
              </w:tc>
              <w:tc>
                <w:tcPr>
                  <w:tcW w:w="999" w:type="pct"/>
                  <w:vAlign w:val="center"/>
                </w:tcPr>
                <w:p>
                  <w:pPr>
                    <w:pStyle w:val="18"/>
                    <w:rPr>
                      <w:rFonts w:hint="default"/>
                      <w:color w:val="auto"/>
                      <w:vertAlign w:val="baseline"/>
                      <w:lang w:val="en-US" w:eastAsia="zh-CN"/>
                    </w:rPr>
                  </w:pPr>
                  <w:r>
                    <w:rPr>
                      <w:rFonts w:hint="eastAsia"/>
                      <w:color w:val="auto"/>
                      <w:vertAlign w:val="baseline"/>
                      <w:lang w:val="en-US" w:eastAsia="zh-CN"/>
                    </w:rPr>
                    <w:t>浓度限值/mg/m</w:t>
                  </w:r>
                  <w:r>
                    <w:rPr>
                      <w:rFonts w:hint="eastAsia"/>
                      <w:color w:val="auto"/>
                      <w:vertAlign w:val="superscript"/>
                      <w:lang w:val="en-US" w:eastAsia="zh-CN"/>
                    </w:rPr>
                    <w:t>3</w:t>
                  </w:r>
                </w:p>
              </w:tc>
              <w:tc>
                <w:tcPr>
                  <w:tcW w:w="1003" w:type="pct"/>
                  <w:vAlign w:val="center"/>
                </w:tcPr>
                <w:p>
                  <w:pPr>
                    <w:pStyle w:val="18"/>
                    <w:rPr>
                      <w:rFonts w:hint="default"/>
                      <w:color w:val="auto"/>
                      <w:vertAlign w:val="baseline"/>
                      <w:lang w:val="en-US" w:eastAsia="zh-CN"/>
                    </w:rPr>
                  </w:pPr>
                  <w:r>
                    <w:rPr>
                      <w:rFonts w:hint="eastAsia"/>
                      <w:color w:val="auto"/>
                      <w:vertAlign w:val="baseline"/>
                      <w:lang w:val="en-US"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 w:type="pct"/>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天然气锅炉</w:t>
                  </w:r>
                </w:p>
              </w:tc>
              <w:tc>
                <w:tcPr>
                  <w:tcW w:w="947"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二氧化硫</w:t>
                  </w:r>
                </w:p>
              </w:tc>
              <w:tc>
                <w:tcPr>
                  <w:tcW w:w="1166"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17.433</w:t>
                  </w:r>
                </w:p>
              </w:tc>
              <w:tc>
                <w:tcPr>
                  <w:tcW w:w="999"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50</w:t>
                  </w:r>
                </w:p>
              </w:tc>
              <w:tc>
                <w:tcPr>
                  <w:tcW w:w="1003" w:type="pct"/>
                  <w:shd w:val="clear" w:color="auto" w:fill="auto"/>
                  <w:vAlign w:val="center"/>
                </w:tcPr>
                <w:p>
                  <w:pPr>
                    <w:pStyle w:val="18"/>
                    <w:ind w:firstLine="0" w:firstLineChars="0"/>
                    <w:jc w:val="center"/>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 w:type="pct"/>
                  <w:vMerge w:val="continue"/>
                  <w:vAlign w:val="center"/>
                </w:tcPr>
                <w:p>
                  <w:pPr>
                    <w:pStyle w:val="18"/>
                    <w:rPr>
                      <w:rFonts w:hint="default"/>
                      <w:color w:val="auto"/>
                      <w:vertAlign w:val="baseline"/>
                      <w:lang w:val="en-US" w:eastAsia="zh-CN"/>
                    </w:rPr>
                  </w:pPr>
                </w:p>
              </w:tc>
              <w:tc>
                <w:tcPr>
                  <w:tcW w:w="947"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氮氧化物</w:t>
                  </w:r>
                </w:p>
              </w:tc>
              <w:tc>
                <w:tcPr>
                  <w:tcW w:w="1166"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145.476</w:t>
                  </w:r>
                </w:p>
              </w:tc>
              <w:tc>
                <w:tcPr>
                  <w:tcW w:w="999"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200</w:t>
                  </w:r>
                </w:p>
              </w:tc>
              <w:tc>
                <w:tcPr>
                  <w:tcW w:w="1003" w:type="pct"/>
                  <w:vAlign w:val="center"/>
                </w:tcPr>
                <w:p>
                  <w:pPr>
                    <w:pStyle w:val="18"/>
                    <w:ind w:firstLine="0" w:firstLineChars="0"/>
                    <w:jc w:val="center"/>
                    <w:rPr>
                      <w:rFonts w:hint="default"/>
                      <w:color w:val="auto"/>
                      <w:vertAlign w:val="baseline"/>
                      <w:lang w:val="en-US" w:eastAsia="zh-CN"/>
                    </w:rPr>
                  </w:pPr>
                  <w:r>
                    <w:rPr>
                      <w:rFonts w:hint="eastAsia" w:cs="Times New Roman"/>
                      <w:color w:val="auto"/>
                      <w:kern w:val="2"/>
                      <w:sz w:val="21"/>
                      <w:szCs w:val="21"/>
                      <w:vertAlign w:val="baseli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 w:type="pct"/>
                  <w:vMerge w:val="continue"/>
                  <w:vAlign w:val="center"/>
                </w:tcPr>
                <w:p>
                  <w:pPr>
                    <w:pStyle w:val="18"/>
                    <w:rPr>
                      <w:rFonts w:hint="default"/>
                      <w:color w:val="auto"/>
                      <w:vertAlign w:val="baseline"/>
                      <w:lang w:val="en-US" w:eastAsia="zh-CN"/>
                    </w:rPr>
                  </w:pPr>
                </w:p>
              </w:tc>
              <w:tc>
                <w:tcPr>
                  <w:tcW w:w="947"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颗粒物</w:t>
                  </w:r>
                </w:p>
              </w:tc>
              <w:tc>
                <w:tcPr>
                  <w:tcW w:w="1166"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9.017</w:t>
                  </w:r>
                </w:p>
              </w:tc>
              <w:tc>
                <w:tcPr>
                  <w:tcW w:w="999" w:type="pct"/>
                  <w:vAlign w:val="center"/>
                </w:tcPr>
                <w:p>
                  <w:pPr>
                    <w:pStyle w:val="18"/>
                    <w:rPr>
                      <w:rFonts w:hint="default"/>
                      <w:color w:val="auto"/>
                      <w:vertAlign w:val="baseline"/>
                      <w:lang w:val="en-US" w:eastAsia="zh-CN"/>
                    </w:rPr>
                  </w:pPr>
                  <w:r>
                    <w:rPr>
                      <w:rFonts w:hint="eastAsia"/>
                      <w:color w:val="auto"/>
                      <w:vertAlign w:val="baseline"/>
                      <w:lang w:val="en-US" w:eastAsia="zh-CN"/>
                    </w:rPr>
                    <w:t>20</w:t>
                  </w:r>
                </w:p>
              </w:tc>
              <w:tc>
                <w:tcPr>
                  <w:tcW w:w="1003" w:type="pct"/>
                  <w:vAlign w:val="center"/>
                </w:tcPr>
                <w:p>
                  <w:pPr>
                    <w:pStyle w:val="18"/>
                    <w:ind w:firstLine="0" w:firstLineChars="0"/>
                    <w:jc w:val="center"/>
                    <w:rPr>
                      <w:rFonts w:hint="default"/>
                      <w:color w:val="auto"/>
                      <w:vertAlign w:val="baseline"/>
                      <w:lang w:val="en-US" w:eastAsia="zh-CN"/>
                    </w:rPr>
                  </w:pPr>
                  <w:r>
                    <w:rPr>
                      <w:rFonts w:hint="eastAsia" w:cs="Times New Roman"/>
                      <w:color w:val="auto"/>
                      <w:kern w:val="2"/>
                      <w:sz w:val="21"/>
                      <w:szCs w:val="21"/>
                      <w:vertAlign w:val="baseli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 w:type="pct"/>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生物质锅炉</w:t>
                  </w:r>
                </w:p>
              </w:tc>
              <w:tc>
                <w:tcPr>
                  <w:tcW w:w="947"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二氧化硫</w:t>
                  </w:r>
                </w:p>
              </w:tc>
              <w:tc>
                <w:tcPr>
                  <w:tcW w:w="1166"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100.455</w:t>
                  </w:r>
                </w:p>
              </w:tc>
              <w:tc>
                <w:tcPr>
                  <w:tcW w:w="999"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300</w:t>
                  </w:r>
                </w:p>
              </w:tc>
              <w:tc>
                <w:tcPr>
                  <w:tcW w:w="1003" w:type="pct"/>
                  <w:shd w:val="clear" w:color="auto" w:fill="auto"/>
                  <w:vAlign w:val="center"/>
                </w:tcPr>
                <w:p>
                  <w:pPr>
                    <w:pStyle w:val="18"/>
                    <w:ind w:firstLine="0" w:firstLineChars="0"/>
                    <w:jc w:val="center"/>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 w:type="pct"/>
                  <w:vMerge w:val="continue"/>
                  <w:vAlign w:val="center"/>
                </w:tcPr>
                <w:p>
                  <w:pPr>
                    <w:pStyle w:val="18"/>
                    <w:rPr>
                      <w:rFonts w:hint="default"/>
                      <w:color w:val="auto"/>
                      <w:vertAlign w:val="baseline"/>
                      <w:lang w:val="en-US" w:eastAsia="zh-CN"/>
                    </w:rPr>
                  </w:pPr>
                </w:p>
              </w:tc>
              <w:tc>
                <w:tcPr>
                  <w:tcW w:w="947"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氮氧化物</w:t>
                  </w:r>
                </w:p>
              </w:tc>
              <w:tc>
                <w:tcPr>
                  <w:tcW w:w="1166"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62.595</w:t>
                  </w:r>
                </w:p>
              </w:tc>
              <w:tc>
                <w:tcPr>
                  <w:tcW w:w="999"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300</w:t>
                  </w:r>
                </w:p>
              </w:tc>
              <w:tc>
                <w:tcPr>
                  <w:tcW w:w="1003" w:type="pct"/>
                  <w:vAlign w:val="center"/>
                </w:tcPr>
                <w:p>
                  <w:pPr>
                    <w:pStyle w:val="18"/>
                    <w:ind w:firstLine="0" w:firstLineChars="0"/>
                    <w:jc w:val="center"/>
                    <w:rPr>
                      <w:rFonts w:hint="default"/>
                      <w:color w:val="auto"/>
                      <w:vertAlign w:val="baseline"/>
                      <w:lang w:val="en-US" w:eastAsia="zh-CN"/>
                    </w:rPr>
                  </w:pPr>
                  <w:r>
                    <w:rPr>
                      <w:rFonts w:hint="eastAsia" w:cs="Times New Roman"/>
                      <w:color w:val="auto"/>
                      <w:kern w:val="2"/>
                      <w:sz w:val="21"/>
                      <w:szCs w:val="21"/>
                      <w:vertAlign w:val="baseli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 w:type="pct"/>
                  <w:vMerge w:val="continue"/>
                  <w:vAlign w:val="center"/>
                </w:tcPr>
                <w:p>
                  <w:pPr>
                    <w:pStyle w:val="18"/>
                    <w:rPr>
                      <w:rFonts w:hint="default"/>
                      <w:color w:val="auto"/>
                      <w:vertAlign w:val="baseline"/>
                      <w:lang w:val="en-US" w:eastAsia="zh-CN"/>
                    </w:rPr>
                  </w:pPr>
                </w:p>
              </w:tc>
              <w:tc>
                <w:tcPr>
                  <w:tcW w:w="947" w:type="pc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颗粒物</w:t>
                  </w:r>
                </w:p>
              </w:tc>
              <w:tc>
                <w:tcPr>
                  <w:tcW w:w="1166"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28.712</w:t>
                  </w:r>
                </w:p>
              </w:tc>
              <w:tc>
                <w:tcPr>
                  <w:tcW w:w="999" w:type="pct"/>
                  <w:vAlign w:val="center"/>
                </w:tcPr>
                <w:p>
                  <w:pPr>
                    <w:pStyle w:val="18"/>
                    <w:rPr>
                      <w:rFonts w:hint="default"/>
                      <w:color w:val="auto"/>
                      <w:vertAlign w:val="baseline"/>
                      <w:lang w:val="en-US" w:eastAsia="zh-CN"/>
                    </w:rPr>
                  </w:pPr>
                  <w:r>
                    <w:rPr>
                      <w:rFonts w:hint="eastAsia"/>
                      <w:color w:val="auto"/>
                      <w:vertAlign w:val="baseline"/>
                      <w:lang w:val="en-US" w:eastAsia="zh-CN"/>
                    </w:rPr>
                    <w:t>50</w:t>
                  </w:r>
                </w:p>
              </w:tc>
              <w:tc>
                <w:tcPr>
                  <w:tcW w:w="1003" w:type="pct"/>
                  <w:vAlign w:val="center"/>
                </w:tcPr>
                <w:p>
                  <w:pPr>
                    <w:pStyle w:val="18"/>
                    <w:ind w:firstLine="0" w:firstLineChars="0"/>
                    <w:jc w:val="center"/>
                    <w:rPr>
                      <w:rFonts w:hint="default"/>
                      <w:color w:val="auto"/>
                      <w:vertAlign w:val="baseline"/>
                      <w:lang w:val="en-US" w:eastAsia="zh-CN"/>
                    </w:rPr>
                  </w:pPr>
                  <w:r>
                    <w:rPr>
                      <w:rFonts w:hint="eastAsia" w:cs="Times New Roman"/>
                      <w:color w:val="auto"/>
                      <w:kern w:val="2"/>
                      <w:sz w:val="21"/>
                      <w:szCs w:val="21"/>
                      <w:vertAlign w:val="baseli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5"/>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vertAlign w:val="baseline"/>
                      <w:lang w:val="en-US" w:eastAsia="zh-CN" w:bidi="ar-SA"/>
                    </w:rPr>
                  </w:pPr>
                  <w:r>
                    <w:rPr>
                      <w:rFonts w:hint="eastAsia"/>
                      <w:color w:val="auto"/>
                      <w:highlight w:val="none"/>
                      <w:u w:val="none"/>
                      <w:lang w:val="en-US" w:eastAsia="zh-CN"/>
                    </w:rPr>
                    <w:t>执行标准：《锅炉大气污染物排放标准》（GB13271-2014）表3中燃煤锅炉、燃气锅炉特别排放限值。</w:t>
                  </w:r>
                </w:p>
              </w:tc>
            </w:tr>
          </w:tbl>
          <w:p>
            <w:pPr>
              <w:bidi w:val="0"/>
              <w:rPr>
                <w:rFonts w:hint="eastAsia"/>
                <w:color w:val="auto"/>
                <w:vertAlign w:val="baseline"/>
                <w:lang w:val="en-US" w:eastAsia="zh-CN"/>
              </w:rPr>
            </w:pPr>
          </w:p>
          <w:p>
            <w:pPr>
              <w:bidi w:val="0"/>
              <w:spacing w:line="240" w:lineRule="auto"/>
              <w:rPr>
                <w:rFonts w:hint="default"/>
                <w:color w:val="auto"/>
                <w:lang w:val="en-US" w:eastAsia="zh-CN"/>
              </w:rPr>
            </w:pPr>
          </w:p>
        </w:tc>
      </w:tr>
    </w:tbl>
    <w:p>
      <w:pPr>
        <w:rPr>
          <w:rFonts w:hint="eastAsia"/>
          <w:color w:val="auto"/>
          <w:lang w:eastAsia="zh-CN"/>
        </w:rPr>
        <w:sectPr>
          <w:pgSz w:w="16838" w:h="11906" w:orient="landscape"/>
          <w:pgMar w:top="1417" w:right="1440" w:bottom="1417" w:left="1440" w:header="851" w:footer="992" w:gutter="0"/>
          <w:pgNumType w:fmt="decimal"/>
          <w:cols w:space="0" w:num="1"/>
          <w:rtlGutter w:val="0"/>
          <w:docGrid w:type="lines" w:linePitch="312" w:charSpace="0"/>
        </w:sect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8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dxa"/>
          </w:tcPr>
          <w:p>
            <w:pPr>
              <w:ind w:left="0" w:leftChars="0" w:firstLine="0" w:firstLineChars="0"/>
              <w:rPr>
                <w:rFonts w:hint="eastAsia"/>
                <w:color w:val="auto"/>
                <w:vertAlign w:val="baseline"/>
                <w:lang w:eastAsia="zh-CN"/>
              </w:rPr>
            </w:pPr>
          </w:p>
        </w:tc>
        <w:tc>
          <w:tcPr>
            <w:tcW w:w="8837" w:type="dxa"/>
          </w:tcPr>
          <w:p>
            <w:pPr>
              <w:rPr>
                <w:rFonts w:hint="eastAsia"/>
                <w:color w:val="auto"/>
                <w:highlight w:val="none"/>
                <w:u w:val="none"/>
                <w:lang w:val="en-US" w:eastAsia="zh-CN"/>
              </w:rPr>
            </w:pPr>
            <w:r>
              <w:rPr>
                <w:rFonts w:hint="eastAsia"/>
                <w:color w:val="auto"/>
                <w:highlight w:val="none"/>
                <w:lang w:val="en-US" w:eastAsia="zh-CN"/>
              </w:rPr>
              <w:t>综上所述，改扩建后生物质锅炉废气、天然气锅炉废气排放浓度分别符合</w:t>
            </w:r>
            <w:r>
              <w:rPr>
                <w:rFonts w:hint="eastAsia"/>
                <w:color w:val="auto"/>
                <w:highlight w:val="none"/>
                <w:u w:val="none"/>
                <w:lang w:val="en-US" w:eastAsia="zh-CN"/>
              </w:rPr>
              <w:t>《锅炉大气污染物排放标准》（GB13271-2014）表3中燃煤锅炉、燃气锅炉特别排放限值要求。</w:t>
            </w:r>
          </w:p>
          <w:p>
            <w:pPr>
              <w:rPr>
                <w:rFonts w:hint="eastAsia"/>
                <w:color w:val="auto"/>
                <w:highlight w:val="none"/>
                <w:u w:val="none"/>
                <w:lang w:val="en-US" w:eastAsia="zh-CN"/>
              </w:rPr>
            </w:pPr>
            <w:r>
              <w:rPr>
                <w:rFonts w:hint="eastAsia"/>
                <w:color w:val="auto"/>
                <w:highlight w:val="none"/>
                <w:u w:val="none"/>
                <w:lang w:val="en-US" w:eastAsia="zh-CN"/>
              </w:rPr>
              <w:t>（3）非正常情况下大气环境影响分析</w:t>
            </w:r>
          </w:p>
          <w:p>
            <w:pPr>
              <w:rPr>
                <w:rFonts w:hint="eastAsia"/>
                <w:color w:val="auto"/>
                <w:highlight w:val="none"/>
                <w:u w:val="none"/>
                <w:lang w:val="en-US" w:eastAsia="zh-CN"/>
              </w:rPr>
            </w:pPr>
            <w:r>
              <w:rPr>
                <w:rFonts w:hint="default"/>
                <w:color w:val="auto"/>
                <w:lang w:val="en-US" w:eastAsia="zh-CN"/>
              </w:rPr>
              <w:t>非正常工况是指在设备开停机时或环保设施达不到设计规定指标运行时的可控排污。本环评按最不利影响分析非正常情况下大气污染物排放情况，即处理效率为0的情况，各项排放参数见下表。</w:t>
            </w:r>
          </w:p>
          <w:p>
            <w:pPr>
              <w:pStyle w:val="17"/>
              <w:bidi w:val="0"/>
              <w:rPr>
                <w:rFonts w:hint="eastAsia"/>
                <w:color w:val="auto"/>
                <w:lang w:val="en-US" w:eastAsia="zh-CN"/>
              </w:rPr>
            </w:pPr>
            <w:r>
              <w:rPr>
                <w:rFonts w:hint="eastAsia"/>
                <w:color w:val="auto"/>
                <w:lang w:val="en-US" w:eastAsia="zh-CN"/>
              </w:rPr>
              <w:t>表4-19 项目污染源非正常排放量核算表</w:t>
            </w:r>
          </w:p>
          <w:tbl>
            <w:tblPr>
              <w:tblStyle w:val="15"/>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18"/>
              <w:gridCol w:w="996"/>
              <w:gridCol w:w="2385"/>
              <w:gridCol w:w="870"/>
              <w:gridCol w:w="750"/>
              <w:gridCol w:w="735"/>
              <w:gridCol w:w="690"/>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18" w:type="dxa"/>
                  <w:vAlign w:val="center"/>
                </w:tcPr>
                <w:p>
                  <w:pPr>
                    <w:pStyle w:val="18"/>
                    <w:bidi w:val="0"/>
                    <w:rPr>
                      <w:rFonts w:hint="default"/>
                      <w:color w:val="auto"/>
                      <w:lang w:val="en-US" w:eastAsia="zh-CN"/>
                    </w:rPr>
                  </w:pPr>
                  <w:r>
                    <w:rPr>
                      <w:rFonts w:hint="eastAsia"/>
                      <w:color w:val="auto"/>
                      <w:lang w:val="en-US" w:eastAsia="zh-CN"/>
                    </w:rPr>
                    <w:t>污染源名称及排气筒编号</w:t>
                  </w:r>
                </w:p>
              </w:tc>
              <w:tc>
                <w:tcPr>
                  <w:tcW w:w="996" w:type="dxa"/>
                  <w:vAlign w:val="center"/>
                </w:tcPr>
                <w:p>
                  <w:pPr>
                    <w:pStyle w:val="18"/>
                    <w:bidi w:val="0"/>
                    <w:rPr>
                      <w:rFonts w:hint="eastAsia"/>
                      <w:color w:val="auto"/>
                      <w:lang w:val="en-US" w:eastAsia="zh-CN"/>
                    </w:rPr>
                  </w:pPr>
                  <w:r>
                    <w:rPr>
                      <w:rFonts w:hint="eastAsia"/>
                      <w:color w:val="auto"/>
                      <w:lang w:val="en-US" w:eastAsia="zh-CN"/>
                    </w:rPr>
                    <w:t>污染</w:t>
                  </w:r>
                </w:p>
                <w:p>
                  <w:pPr>
                    <w:pStyle w:val="18"/>
                    <w:bidi w:val="0"/>
                    <w:rPr>
                      <w:rFonts w:hint="default"/>
                      <w:color w:val="auto"/>
                      <w:lang w:val="en-US" w:eastAsia="zh-CN"/>
                    </w:rPr>
                  </w:pPr>
                  <w:r>
                    <w:rPr>
                      <w:rFonts w:hint="eastAsia"/>
                      <w:color w:val="auto"/>
                      <w:lang w:val="en-US" w:eastAsia="zh-CN"/>
                    </w:rPr>
                    <w:t>因子</w:t>
                  </w:r>
                </w:p>
              </w:tc>
              <w:tc>
                <w:tcPr>
                  <w:tcW w:w="2385" w:type="dxa"/>
                  <w:vAlign w:val="center"/>
                </w:tcPr>
                <w:p>
                  <w:pPr>
                    <w:pStyle w:val="18"/>
                    <w:bidi w:val="0"/>
                    <w:rPr>
                      <w:rFonts w:hint="default"/>
                      <w:color w:val="auto"/>
                      <w:lang w:val="en-US" w:eastAsia="zh-CN"/>
                    </w:rPr>
                  </w:pPr>
                  <w:r>
                    <w:rPr>
                      <w:rFonts w:hint="eastAsia"/>
                      <w:color w:val="auto"/>
                      <w:lang w:val="en-US" w:eastAsia="zh-CN"/>
                    </w:rPr>
                    <w:t>非正常排放原因</w:t>
                  </w:r>
                </w:p>
              </w:tc>
              <w:tc>
                <w:tcPr>
                  <w:tcW w:w="870" w:type="dxa"/>
                  <w:vAlign w:val="center"/>
                </w:tcPr>
                <w:p>
                  <w:pPr>
                    <w:pStyle w:val="18"/>
                    <w:bidi w:val="0"/>
                    <w:rPr>
                      <w:rFonts w:hint="eastAsia"/>
                      <w:color w:val="auto"/>
                      <w:lang w:val="en-US" w:eastAsia="zh-CN"/>
                    </w:rPr>
                  </w:pPr>
                  <w:r>
                    <w:rPr>
                      <w:rFonts w:hint="eastAsia"/>
                      <w:color w:val="auto"/>
                      <w:lang w:val="en-US" w:eastAsia="zh-CN"/>
                    </w:rPr>
                    <w:t>排放</w:t>
                  </w:r>
                </w:p>
                <w:p>
                  <w:pPr>
                    <w:pStyle w:val="18"/>
                    <w:bidi w:val="0"/>
                    <w:rPr>
                      <w:rFonts w:hint="default"/>
                      <w:color w:val="auto"/>
                      <w:vertAlign w:val="baseline"/>
                      <w:lang w:val="en-US" w:eastAsia="zh-CN"/>
                    </w:rPr>
                  </w:pPr>
                  <w:r>
                    <w:rPr>
                      <w:rFonts w:hint="eastAsia"/>
                      <w:color w:val="auto"/>
                      <w:lang w:val="en-US" w:eastAsia="zh-CN"/>
                    </w:rPr>
                    <w:t>浓度/mg/m</w:t>
                  </w:r>
                  <w:r>
                    <w:rPr>
                      <w:rFonts w:hint="eastAsia"/>
                      <w:color w:val="auto"/>
                      <w:vertAlign w:val="superscript"/>
                      <w:lang w:val="en-US" w:eastAsia="zh-CN"/>
                    </w:rPr>
                    <w:t>3</w:t>
                  </w:r>
                </w:p>
              </w:tc>
              <w:tc>
                <w:tcPr>
                  <w:tcW w:w="750" w:type="dxa"/>
                  <w:vAlign w:val="center"/>
                </w:tcPr>
                <w:p>
                  <w:pPr>
                    <w:pStyle w:val="18"/>
                    <w:bidi w:val="0"/>
                    <w:rPr>
                      <w:rFonts w:hint="eastAsia"/>
                      <w:color w:val="auto"/>
                      <w:lang w:val="en-US" w:eastAsia="zh-CN"/>
                    </w:rPr>
                  </w:pPr>
                  <w:r>
                    <w:rPr>
                      <w:rFonts w:hint="eastAsia"/>
                      <w:color w:val="auto"/>
                      <w:lang w:val="en-US" w:eastAsia="zh-CN"/>
                    </w:rPr>
                    <w:t>排放</w:t>
                  </w:r>
                </w:p>
                <w:p>
                  <w:pPr>
                    <w:pStyle w:val="18"/>
                    <w:bidi w:val="0"/>
                    <w:rPr>
                      <w:rFonts w:hint="default"/>
                      <w:color w:val="auto"/>
                      <w:lang w:val="en-US" w:eastAsia="zh-CN"/>
                    </w:rPr>
                  </w:pPr>
                  <w:r>
                    <w:rPr>
                      <w:rFonts w:hint="eastAsia"/>
                      <w:color w:val="auto"/>
                      <w:lang w:val="en-US" w:eastAsia="zh-CN"/>
                    </w:rPr>
                    <w:t>速率/kg/h</w:t>
                  </w:r>
                </w:p>
              </w:tc>
              <w:tc>
                <w:tcPr>
                  <w:tcW w:w="735" w:type="dxa"/>
                  <w:vAlign w:val="center"/>
                </w:tcPr>
                <w:p>
                  <w:pPr>
                    <w:pStyle w:val="18"/>
                    <w:bidi w:val="0"/>
                    <w:rPr>
                      <w:rFonts w:hint="default"/>
                      <w:color w:val="auto"/>
                      <w:lang w:val="en-US" w:eastAsia="zh-CN"/>
                    </w:rPr>
                  </w:pPr>
                  <w:r>
                    <w:rPr>
                      <w:rFonts w:hint="eastAsia"/>
                      <w:color w:val="auto"/>
                      <w:lang w:val="en-US" w:eastAsia="zh-CN"/>
                    </w:rPr>
                    <w:t>单次持续时间/h</w:t>
                  </w:r>
                </w:p>
              </w:tc>
              <w:tc>
                <w:tcPr>
                  <w:tcW w:w="690" w:type="dxa"/>
                  <w:vAlign w:val="center"/>
                </w:tcPr>
                <w:p>
                  <w:pPr>
                    <w:pStyle w:val="18"/>
                    <w:bidi w:val="0"/>
                    <w:rPr>
                      <w:rFonts w:hint="default"/>
                      <w:color w:val="auto"/>
                      <w:lang w:val="en-US" w:eastAsia="zh-CN"/>
                    </w:rPr>
                  </w:pPr>
                  <w:r>
                    <w:rPr>
                      <w:rFonts w:hint="eastAsia"/>
                      <w:color w:val="auto"/>
                      <w:lang w:val="en-US" w:eastAsia="zh-CN"/>
                    </w:rPr>
                    <w:t>年发生频次/次</w:t>
                  </w:r>
                </w:p>
              </w:tc>
              <w:tc>
                <w:tcPr>
                  <w:tcW w:w="1075" w:type="dxa"/>
                  <w:vAlign w:val="center"/>
                </w:tcPr>
                <w:p>
                  <w:pPr>
                    <w:pStyle w:val="18"/>
                    <w:bidi w:val="0"/>
                    <w:rPr>
                      <w:rFonts w:hint="default"/>
                      <w:color w:val="auto"/>
                      <w:lang w:val="en-US" w:eastAsia="zh-CN"/>
                    </w:rPr>
                  </w:pPr>
                  <w:r>
                    <w:rPr>
                      <w:rFonts w:hint="eastAsia"/>
                      <w:color w:val="auto"/>
                      <w:lang w:val="en-US" w:eastAsia="zh-CN"/>
                    </w:rPr>
                    <w:t>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18" w:type="dxa"/>
                  <w:vMerge w:val="restar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生物质锅炉废气，DA001</w:t>
                  </w:r>
                </w:p>
              </w:tc>
              <w:tc>
                <w:tcPr>
                  <w:tcW w:w="996"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二氧化硫</w:t>
                  </w:r>
                </w:p>
              </w:tc>
              <w:tc>
                <w:tcPr>
                  <w:tcW w:w="2385" w:type="dxa"/>
                  <w:vMerge w:val="restart"/>
                  <w:vAlign w:val="center"/>
                </w:tcPr>
                <w:p>
                  <w:pPr>
                    <w:pStyle w:val="18"/>
                    <w:bidi w:val="0"/>
                    <w:rPr>
                      <w:rFonts w:hint="eastAsia"/>
                      <w:color w:val="auto"/>
                      <w:lang w:val="en-US" w:eastAsia="zh-CN"/>
                    </w:rPr>
                  </w:pPr>
                  <w:r>
                    <w:rPr>
                      <w:rFonts w:hint="eastAsia"/>
                      <w:color w:val="auto"/>
                      <w:lang w:val="en-US" w:eastAsia="zh-CN"/>
                    </w:rPr>
                    <w:t>湿法除尘因设备故障使废气处理设施达不到设计处理效率</w:t>
                  </w:r>
                </w:p>
              </w:tc>
              <w:tc>
                <w:tcPr>
                  <w:tcW w:w="870" w:type="dxa"/>
                  <w:shd w:val="clear" w:color="auto" w:fill="auto"/>
                  <w:vAlign w:val="center"/>
                </w:tcPr>
                <w:p>
                  <w:pPr>
                    <w:pStyle w:val="18"/>
                    <w:bidi w:val="0"/>
                    <w:rPr>
                      <w:rFonts w:hint="eastAsia"/>
                      <w:color w:val="auto"/>
                      <w:lang w:val="en-US" w:eastAsia="zh-CN"/>
                    </w:rPr>
                  </w:pPr>
                  <w:r>
                    <w:rPr>
                      <w:rFonts w:hint="eastAsia"/>
                      <w:color w:val="auto"/>
                      <w:lang w:val="en-US" w:eastAsia="zh-CN"/>
                    </w:rPr>
                    <w:t>100.455</w:t>
                  </w:r>
                </w:p>
              </w:tc>
              <w:tc>
                <w:tcPr>
                  <w:tcW w:w="750" w:type="dxa"/>
                  <w:shd w:val="clear" w:color="auto" w:fill="auto"/>
                  <w:vAlign w:val="center"/>
                </w:tcPr>
                <w:p>
                  <w:pPr>
                    <w:pStyle w:val="18"/>
                    <w:bidi w:val="0"/>
                    <w:rPr>
                      <w:rFonts w:hint="eastAsia"/>
                      <w:color w:val="auto"/>
                      <w:lang w:val="en-US" w:eastAsia="zh-CN"/>
                    </w:rPr>
                  </w:pPr>
                  <w:r>
                    <w:rPr>
                      <w:rFonts w:hint="eastAsia"/>
                      <w:color w:val="auto"/>
                      <w:lang w:val="en-US" w:eastAsia="zh-CN"/>
                    </w:rPr>
                    <w:t>2.009</w:t>
                  </w:r>
                </w:p>
              </w:tc>
              <w:tc>
                <w:tcPr>
                  <w:tcW w:w="735" w:type="dxa"/>
                  <w:vAlign w:val="center"/>
                </w:tcPr>
                <w:p>
                  <w:pPr>
                    <w:pStyle w:val="18"/>
                    <w:bidi w:val="0"/>
                    <w:rPr>
                      <w:rFonts w:hint="default"/>
                      <w:color w:val="auto"/>
                      <w:lang w:val="en-US" w:eastAsia="zh-CN"/>
                    </w:rPr>
                  </w:pPr>
                  <w:r>
                    <w:rPr>
                      <w:rFonts w:hint="eastAsia"/>
                      <w:color w:val="auto"/>
                      <w:lang w:val="en-US" w:eastAsia="zh-CN"/>
                    </w:rPr>
                    <w:t>0.5</w:t>
                  </w:r>
                </w:p>
              </w:tc>
              <w:tc>
                <w:tcPr>
                  <w:tcW w:w="690" w:type="dxa"/>
                  <w:vAlign w:val="center"/>
                </w:tcPr>
                <w:p>
                  <w:pPr>
                    <w:pStyle w:val="18"/>
                    <w:bidi w:val="0"/>
                    <w:rPr>
                      <w:rFonts w:hint="default"/>
                      <w:color w:val="auto"/>
                      <w:lang w:val="en-US" w:eastAsia="zh-CN"/>
                    </w:rPr>
                  </w:pPr>
                  <w:r>
                    <w:rPr>
                      <w:rFonts w:hint="eastAsia"/>
                      <w:color w:val="auto"/>
                      <w:lang w:val="en-US" w:eastAsia="zh-CN"/>
                    </w:rPr>
                    <w:t>1</w:t>
                  </w:r>
                </w:p>
              </w:tc>
              <w:tc>
                <w:tcPr>
                  <w:tcW w:w="1075" w:type="dxa"/>
                  <w:vMerge w:val="restart"/>
                  <w:vAlign w:val="center"/>
                </w:tcPr>
                <w:p>
                  <w:pPr>
                    <w:pStyle w:val="18"/>
                    <w:bidi w:val="0"/>
                    <w:rPr>
                      <w:rFonts w:hint="eastAsia"/>
                      <w:color w:val="auto"/>
                      <w:lang w:val="en-US" w:eastAsia="zh-CN"/>
                    </w:rPr>
                  </w:pPr>
                  <w:r>
                    <w:rPr>
                      <w:rFonts w:hint="eastAsia"/>
                      <w:color w:val="auto"/>
                      <w:lang w:val="en-US" w:eastAsia="zh-CN"/>
                    </w:rPr>
                    <w:t>设备定期维护检修，设备发生异常及时停止生产，及时更换破损布袋。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18" w:type="dxa"/>
                  <w:vMerge w:val="continue"/>
                  <w:vAlign w:val="center"/>
                </w:tcPr>
                <w:p>
                  <w:pPr>
                    <w:pStyle w:val="18"/>
                    <w:bidi w:val="0"/>
                    <w:rPr>
                      <w:rFonts w:hint="eastAsia"/>
                      <w:color w:val="auto"/>
                      <w:lang w:val="en-US" w:eastAsia="zh-CN"/>
                    </w:rPr>
                  </w:pPr>
                </w:p>
              </w:tc>
              <w:tc>
                <w:tcPr>
                  <w:tcW w:w="996"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氮氧化物</w:t>
                  </w:r>
                </w:p>
              </w:tc>
              <w:tc>
                <w:tcPr>
                  <w:tcW w:w="2385" w:type="dxa"/>
                  <w:vMerge w:val="continue"/>
                  <w:vAlign w:val="center"/>
                </w:tcPr>
                <w:p>
                  <w:pPr>
                    <w:pStyle w:val="18"/>
                    <w:bidi w:val="0"/>
                    <w:rPr>
                      <w:rFonts w:hint="eastAsia"/>
                      <w:color w:val="auto"/>
                      <w:lang w:val="en-US" w:eastAsia="zh-CN"/>
                    </w:rPr>
                  </w:pPr>
                </w:p>
              </w:tc>
              <w:tc>
                <w:tcPr>
                  <w:tcW w:w="870" w:type="dxa"/>
                  <w:shd w:val="clear" w:color="auto" w:fill="auto"/>
                  <w:vAlign w:val="center"/>
                </w:tcPr>
                <w:p>
                  <w:pPr>
                    <w:pStyle w:val="18"/>
                    <w:bidi w:val="0"/>
                    <w:rPr>
                      <w:rFonts w:hint="eastAsia"/>
                      <w:color w:val="auto"/>
                      <w:lang w:val="en-US" w:eastAsia="zh-CN"/>
                    </w:rPr>
                  </w:pPr>
                  <w:r>
                    <w:rPr>
                      <w:rFonts w:hint="eastAsia"/>
                      <w:color w:val="auto"/>
                      <w:lang w:val="en-US" w:eastAsia="zh-CN"/>
                    </w:rPr>
                    <w:t>62.595</w:t>
                  </w:r>
                </w:p>
              </w:tc>
              <w:tc>
                <w:tcPr>
                  <w:tcW w:w="750" w:type="dxa"/>
                  <w:shd w:val="clear" w:color="auto" w:fill="auto"/>
                  <w:vAlign w:val="center"/>
                </w:tcPr>
                <w:p>
                  <w:pPr>
                    <w:pStyle w:val="18"/>
                    <w:bidi w:val="0"/>
                    <w:rPr>
                      <w:rFonts w:hint="eastAsia"/>
                      <w:color w:val="auto"/>
                      <w:lang w:val="en-US" w:eastAsia="zh-CN"/>
                    </w:rPr>
                  </w:pPr>
                  <w:r>
                    <w:rPr>
                      <w:rFonts w:hint="eastAsia"/>
                      <w:color w:val="auto"/>
                      <w:lang w:val="en-US" w:eastAsia="zh-CN"/>
                    </w:rPr>
                    <w:t>1.252</w:t>
                  </w:r>
                </w:p>
              </w:tc>
              <w:tc>
                <w:tcPr>
                  <w:tcW w:w="735" w:type="dxa"/>
                  <w:vAlign w:val="center"/>
                </w:tcPr>
                <w:p>
                  <w:pPr>
                    <w:pStyle w:val="18"/>
                    <w:bidi w:val="0"/>
                    <w:ind w:firstLine="0" w:firstLineChars="0"/>
                    <w:rPr>
                      <w:rFonts w:hint="eastAsia"/>
                      <w:color w:val="auto"/>
                      <w:lang w:val="en-US" w:eastAsia="zh-CN"/>
                    </w:rPr>
                  </w:pPr>
                  <w:r>
                    <w:rPr>
                      <w:rFonts w:hint="eastAsia"/>
                      <w:color w:val="auto"/>
                      <w:lang w:val="en-US" w:eastAsia="zh-CN"/>
                    </w:rPr>
                    <w:t>0.5</w:t>
                  </w:r>
                </w:p>
              </w:tc>
              <w:tc>
                <w:tcPr>
                  <w:tcW w:w="690" w:type="dxa"/>
                  <w:vAlign w:val="center"/>
                </w:tcPr>
                <w:p>
                  <w:pPr>
                    <w:pStyle w:val="18"/>
                    <w:bidi w:val="0"/>
                    <w:ind w:firstLine="0" w:firstLineChars="0"/>
                    <w:rPr>
                      <w:rFonts w:hint="eastAsia"/>
                      <w:color w:val="auto"/>
                      <w:lang w:val="en-US" w:eastAsia="zh-CN"/>
                    </w:rPr>
                  </w:pPr>
                  <w:r>
                    <w:rPr>
                      <w:rFonts w:hint="eastAsia"/>
                      <w:color w:val="auto"/>
                      <w:lang w:val="en-US" w:eastAsia="zh-CN"/>
                    </w:rPr>
                    <w:t>1</w:t>
                  </w:r>
                </w:p>
              </w:tc>
              <w:tc>
                <w:tcPr>
                  <w:tcW w:w="1075" w:type="dxa"/>
                  <w:vMerge w:val="continue"/>
                  <w:vAlign w:val="center"/>
                </w:tcPr>
                <w:p>
                  <w:pPr>
                    <w:pStyle w:val="18"/>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18" w:type="dxa"/>
                  <w:vMerge w:val="continue"/>
                  <w:vAlign w:val="center"/>
                </w:tcPr>
                <w:p>
                  <w:pPr>
                    <w:pStyle w:val="18"/>
                    <w:bidi w:val="0"/>
                    <w:rPr>
                      <w:rFonts w:hint="eastAsia"/>
                      <w:color w:val="auto"/>
                      <w:lang w:val="en-US" w:eastAsia="zh-CN"/>
                    </w:rPr>
                  </w:pPr>
                </w:p>
              </w:tc>
              <w:tc>
                <w:tcPr>
                  <w:tcW w:w="996"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颗粒物</w:t>
                  </w:r>
                </w:p>
              </w:tc>
              <w:tc>
                <w:tcPr>
                  <w:tcW w:w="2385" w:type="dxa"/>
                  <w:vMerge w:val="continue"/>
                  <w:vAlign w:val="center"/>
                </w:tcPr>
                <w:p>
                  <w:pPr>
                    <w:pStyle w:val="18"/>
                    <w:bidi w:val="0"/>
                    <w:rPr>
                      <w:rFonts w:hint="eastAsia"/>
                      <w:color w:val="auto"/>
                      <w:lang w:val="en-US" w:eastAsia="zh-CN"/>
                    </w:rPr>
                  </w:pPr>
                </w:p>
              </w:tc>
              <w:tc>
                <w:tcPr>
                  <w:tcW w:w="870" w:type="dxa"/>
                  <w:shd w:val="clear" w:color="auto" w:fill="auto"/>
                  <w:vAlign w:val="center"/>
                </w:tcPr>
                <w:p>
                  <w:pPr>
                    <w:pStyle w:val="18"/>
                    <w:bidi w:val="0"/>
                    <w:rPr>
                      <w:rFonts w:hint="eastAsia"/>
                      <w:color w:val="auto"/>
                      <w:lang w:val="en-US" w:eastAsia="zh-CN"/>
                    </w:rPr>
                  </w:pPr>
                  <w:r>
                    <w:rPr>
                      <w:rFonts w:hint="eastAsia"/>
                      <w:color w:val="auto"/>
                      <w:lang w:val="en-US" w:eastAsia="zh-CN"/>
                    </w:rPr>
                    <w:t>30.682</w:t>
                  </w:r>
                </w:p>
              </w:tc>
              <w:tc>
                <w:tcPr>
                  <w:tcW w:w="750" w:type="dxa"/>
                  <w:shd w:val="clear" w:color="auto" w:fill="auto"/>
                  <w:vAlign w:val="center"/>
                </w:tcPr>
                <w:p>
                  <w:pPr>
                    <w:pStyle w:val="18"/>
                    <w:bidi w:val="0"/>
                    <w:rPr>
                      <w:rFonts w:hint="eastAsia"/>
                      <w:color w:val="auto"/>
                      <w:lang w:val="en-US" w:eastAsia="zh-CN"/>
                    </w:rPr>
                  </w:pPr>
                  <w:r>
                    <w:rPr>
                      <w:rFonts w:hint="eastAsia"/>
                      <w:color w:val="auto"/>
                      <w:lang w:val="en-US" w:eastAsia="zh-CN"/>
                    </w:rPr>
                    <w:t>0.614</w:t>
                  </w:r>
                </w:p>
              </w:tc>
              <w:tc>
                <w:tcPr>
                  <w:tcW w:w="735" w:type="dxa"/>
                  <w:vAlign w:val="center"/>
                </w:tcPr>
                <w:p>
                  <w:pPr>
                    <w:pStyle w:val="18"/>
                    <w:bidi w:val="0"/>
                    <w:ind w:firstLine="0" w:firstLineChars="0"/>
                    <w:rPr>
                      <w:rFonts w:hint="eastAsia"/>
                      <w:color w:val="auto"/>
                      <w:lang w:val="en-US" w:eastAsia="zh-CN"/>
                    </w:rPr>
                  </w:pPr>
                  <w:r>
                    <w:rPr>
                      <w:rFonts w:hint="eastAsia"/>
                      <w:color w:val="auto"/>
                      <w:lang w:val="en-US" w:eastAsia="zh-CN"/>
                    </w:rPr>
                    <w:t>0.5</w:t>
                  </w:r>
                </w:p>
              </w:tc>
              <w:tc>
                <w:tcPr>
                  <w:tcW w:w="690" w:type="dxa"/>
                  <w:vAlign w:val="center"/>
                </w:tcPr>
                <w:p>
                  <w:pPr>
                    <w:pStyle w:val="18"/>
                    <w:bidi w:val="0"/>
                    <w:ind w:firstLine="0" w:firstLineChars="0"/>
                    <w:rPr>
                      <w:rFonts w:hint="eastAsia"/>
                      <w:color w:val="auto"/>
                      <w:lang w:val="en-US" w:eastAsia="zh-CN"/>
                    </w:rPr>
                  </w:pPr>
                  <w:r>
                    <w:rPr>
                      <w:rFonts w:hint="eastAsia"/>
                      <w:color w:val="auto"/>
                      <w:lang w:val="en-US" w:eastAsia="zh-CN"/>
                    </w:rPr>
                    <w:t>1</w:t>
                  </w:r>
                </w:p>
              </w:tc>
              <w:tc>
                <w:tcPr>
                  <w:tcW w:w="1075" w:type="dxa"/>
                  <w:vMerge w:val="continue"/>
                  <w:vAlign w:val="center"/>
                </w:tcPr>
                <w:p>
                  <w:pPr>
                    <w:pStyle w:val="18"/>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18" w:type="dxa"/>
                  <w:vAlign w:val="center"/>
                </w:tcPr>
                <w:p>
                  <w:pPr>
                    <w:pStyle w:val="18"/>
                    <w:bidi w:val="0"/>
                    <w:rPr>
                      <w:rFonts w:hint="eastAsia"/>
                      <w:color w:val="auto"/>
                      <w:lang w:val="en-US" w:eastAsia="zh-CN"/>
                    </w:rPr>
                  </w:pPr>
                  <w:r>
                    <w:rPr>
                      <w:rFonts w:hint="eastAsia"/>
                      <w:color w:val="auto"/>
                      <w:vertAlign w:val="baseline"/>
                      <w:lang w:val="en-US" w:eastAsia="zh-CN"/>
                    </w:rPr>
                    <w:t>投料粉尘、除杂粉尘</w:t>
                  </w:r>
                </w:p>
              </w:tc>
              <w:tc>
                <w:tcPr>
                  <w:tcW w:w="996" w:type="dxa"/>
                  <w:vAlign w:val="center"/>
                </w:tcPr>
                <w:p>
                  <w:pPr>
                    <w:pStyle w:val="18"/>
                    <w:bidi w:val="0"/>
                    <w:rPr>
                      <w:rFonts w:hint="eastAsia"/>
                      <w:color w:val="auto"/>
                      <w:lang w:val="en-US" w:eastAsia="zh-CN"/>
                    </w:rPr>
                  </w:pPr>
                  <w:r>
                    <w:rPr>
                      <w:rFonts w:hint="eastAsia"/>
                      <w:color w:val="auto"/>
                      <w:lang w:val="en-US" w:eastAsia="zh-CN"/>
                    </w:rPr>
                    <w:t>颗粒物</w:t>
                  </w:r>
                </w:p>
              </w:tc>
              <w:tc>
                <w:tcPr>
                  <w:tcW w:w="2385" w:type="dxa"/>
                  <w:vAlign w:val="center"/>
                </w:tcPr>
                <w:p>
                  <w:pPr>
                    <w:pStyle w:val="18"/>
                    <w:bidi w:val="0"/>
                    <w:rPr>
                      <w:rFonts w:hint="eastAsia"/>
                      <w:color w:val="auto"/>
                      <w:lang w:val="en-US" w:eastAsia="zh-CN"/>
                    </w:rPr>
                  </w:pPr>
                  <w:r>
                    <w:rPr>
                      <w:rFonts w:hint="eastAsia"/>
                      <w:color w:val="auto"/>
                      <w:lang w:val="en-US" w:eastAsia="zh-CN"/>
                    </w:rPr>
                    <w:t>布袋破损使废气处理设施达不到设计处理效率</w:t>
                  </w:r>
                </w:p>
              </w:tc>
              <w:tc>
                <w:tcPr>
                  <w:tcW w:w="870" w:type="dxa"/>
                  <w:vAlign w:val="center"/>
                </w:tcPr>
                <w:p>
                  <w:pPr>
                    <w:pStyle w:val="18"/>
                    <w:bidi w:val="0"/>
                    <w:rPr>
                      <w:rFonts w:hint="default"/>
                      <w:color w:val="auto"/>
                      <w:lang w:val="en-US" w:eastAsia="zh-CN"/>
                    </w:rPr>
                  </w:pPr>
                  <w:r>
                    <w:rPr>
                      <w:rFonts w:hint="eastAsia"/>
                      <w:color w:val="auto"/>
                      <w:lang w:val="en-US" w:eastAsia="zh-CN"/>
                    </w:rPr>
                    <w:t>/</w:t>
                  </w:r>
                </w:p>
              </w:tc>
              <w:tc>
                <w:tcPr>
                  <w:tcW w:w="750" w:type="dxa"/>
                  <w:vAlign w:val="center"/>
                </w:tcPr>
                <w:p>
                  <w:pPr>
                    <w:pStyle w:val="18"/>
                    <w:bidi w:val="0"/>
                    <w:rPr>
                      <w:rFonts w:hint="default"/>
                      <w:color w:val="auto"/>
                      <w:lang w:val="en-US" w:eastAsia="zh-CN"/>
                    </w:rPr>
                  </w:pPr>
                  <w:r>
                    <w:rPr>
                      <w:rFonts w:hint="eastAsia"/>
                      <w:color w:val="auto"/>
                      <w:lang w:val="en-US" w:eastAsia="zh-CN"/>
                    </w:rPr>
                    <w:t>0.360</w:t>
                  </w:r>
                </w:p>
              </w:tc>
              <w:tc>
                <w:tcPr>
                  <w:tcW w:w="735" w:type="dxa"/>
                  <w:vAlign w:val="center"/>
                </w:tcPr>
                <w:p>
                  <w:pPr>
                    <w:pStyle w:val="18"/>
                    <w:bidi w:val="0"/>
                    <w:ind w:firstLine="0" w:firstLineChars="0"/>
                    <w:rPr>
                      <w:rFonts w:hint="eastAsia"/>
                      <w:color w:val="auto"/>
                      <w:lang w:val="en-US" w:eastAsia="zh-CN"/>
                    </w:rPr>
                  </w:pPr>
                  <w:r>
                    <w:rPr>
                      <w:rFonts w:hint="eastAsia"/>
                      <w:color w:val="auto"/>
                      <w:lang w:val="en-US" w:eastAsia="zh-CN"/>
                    </w:rPr>
                    <w:t>0.5</w:t>
                  </w:r>
                </w:p>
              </w:tc>
              <w:tc>
                <w:tcPr>
                  <w:tcW w:w="690" w:type="dxa"/>
                  <w:vAlign w:val="center"/>
                </w:tcPr>
                <w:p>
                  <w:pPr>
                    <w:pStyle w:val="18"/>
                    <w:bidi w:val="0"/>
                    <w:ind w:firstLine="0" w:firstLineChars="0"/>
                    <w:rPr>
                      <w:rFonts w:hint="eastAsia"/>
                      <w:color w:val="auto"/>
                      <w:lang w:val="en-US" w:eastAsia="zh-CN"/>
                    </w:rPr>
                  </w:pPr>
                  <w:r>
                    <w:rPr>
                      <w:rFonts w:hint="eastAsia"/>
                      <w:color w:val="auto"/>
                      <w:lang w:val="en-US" w:eastAsia="zh-CN"/>
                    </w:rPr>
                    <w:t>1</w:t>
                  </w:r>
                </w:p>
              </w:tc>
              <w:tc>
                <w:tcPr>
                  <w:tcW w:w="1075" w:type="dxa"/>
                  <w:vMerge w:val="continue"/>
                  <w:vAlign w:val="center"/>
                </w:tcPr>
                <w:p>
                  <w:pPr>
                    <w:pStyle w:val="18"/>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18" w:type="dxa"/>
                  <w:vAlign w:val="center"/>
                </w:tcPr>
                <w:p>
                  <w:pPr>
                    <w:pStyle w:val="18"/>
                    <w:bidi w:val="0"/>
                    <w:rPr>
                      <w:rFonts w:hint="eastAsia"/>
                      <w:color w:val="auto"/>
                      <w:lang w:val="en-US" w:eastAsia="zh-CN"/>
                    </w:rPr>
                  </w:pPr>
                  <w:r>
                    <w:rPr>
                      <w:rFonts w:hint="eastAsia"/>
                      <w:color w:val="auto"/>
                      <w:vertAlign w:val="baseline"/>
                      <w:lang w:val="en-US" w:eastAsia="zh-CN"/>
                    </w:rPr>
                    <w:t>食堂油烟</w:t>
                  </w:r>
                </w:p>
              </w:tc>
              <w:tc>
                <w:tcPr>
                  <w:tcW w:w="996" w:type="dxa"/>
                  <w:vAlign w:val="center"/>
                </w:tcPr>
                <w:p>
                  <w:pPr>
                    <w:pStyle w:val="18"/>
                    <w:bidi w:val="0"/>
                    <w:rPr>
                      <w:rFonts w:hint="eastAsia"/>
                      <w:color w:val="auto"/>
                      <w:lang w:val="en-US" w:eastAsia="zh-CN"/>
                    </w:rPr>
                  </w:pPr>
                  <w:r>
                    <w:rPr>
                      <w:rFonts w:hint="eastAsia"/>
                      <w:color w:val="auto"/>
                      <w:lang w:val="en-US" w:eastAsia="zh-CN"/>
                    </w:rPr>
                    <w:t>油烟</w:t>
                  </w:r>
                </w:p>
              </w:tc>
              <w:tc>
                <w:tcPr>
                  <w:tcW w:w="2385" w:type="dxa"/>
                  <w:vAlign w:val="center"/>
                </w:tcPr>
                <w:p>
                  <w:pPr>
                    <w:pStyle w:val="18"/>
                    <w:bidi w:val="0"/>
                    <w:rPr>
                      <w:rFonts w:hint="eastAsia"/>
                      <w:color w:val="auto"/>
                      <w:lang w:val="en-US" w:eastAsia="zh-CN"/>
                    </w:rPr>
                  </w:pPr>
                  <w:r>
                    <w:rPr>
                      <w:rFonts w:hint="eastAsia"/>
                      <w:color w:val="auto"/>
                      <w:lang w:val="en-US" w:eastAsia="zh-CN"/>
                    </w:rPr>
                    <w:t>油烟净化器因设备故障使废气处理设施达不到设计处理效率</w:t>
                  </w:r>
                </w:p>
              </w:tc>
              <w:tc>
                <w:tcPr>
                  <w:tcW w:w="870" w:type="dxa"/>
                  <w:vAlign w:val="center"/>
                </w:tcPr>
                <w:p>
                  <w:pPr>
                    <w:pStyle w:val="18"/>
                    <w:bidi w:val="0"/>
                    <w:rPr>
                      <w:rFonts w:hint="default"/>
                      <w:color w:val="auto"/>
                      <w:lang w:val="en-US" w:eastAsia="zh-CN"/>
                    </w:rPr>
                  </w:pPr>
                  <w:r>
                    <w:rPr>
                      <w:rFonts w:hint="eastAsia"/>
                      <w:color w:val="auto"/>
                      <w:lang w:val="en-US" w:eastAsia="zh-CN"/>
                    </w:rPr>
                    <w:t>0.25</w:t>
                  </w:r>
                </w:p>
              </w:tc>
              <w:tc>
                <w:tcPr>
                  <w:tcW w:w="750" w:type="dxa"/>
                  <w:vAlign w:val="center"/>
                </w:tcPr>
                <w:p>
                  <w:pPr>
                    <w:pStyle w:val="18"/>
                    <w:bidi w:val="0"/>
                    <w:rPr>
                      <w:rFonts w:hint="default"/>
                      <w:color w:val="auto"/>
                      <w:lang w:val="en-US" w:eastAsia="zh-CN"/>
                    </w:rPr>
                  </w:pPr>
                  <w:r>
                    <w:rPr>
                      <w:rFonts w:hint="eastAsia"/>
                      <w:color w:val="auto"/>
                      <w:lang w:val="en-US" w:eastAsia="zh-CN"/>
                    </w:rPr>
                    <w:t>0.001</w:t>
                  </w:r>
                </w:p>
              </w:tc>
              <w:tc>
                <w:tcPr>
                  <w:tcW w:w="735" w:type="dxa"/>
                  <w:vAlign w:val="center"/>
                </w:tcPr>
                <w:p>
                  <w:pPr>
                    <w:pStyle w:val="18"/>
                    <w:bidi w:val="0"/>
                    <w:ind w:firstLine="0" w:firstLineChars="0"/>
                    <w:rPr>
                      <w:rFonts w:hint="eastAsia"/>
                      <w:color w:val="auto"/>
                      <w:lang w:val="en-US" w:eastAsia="zh-CN"/>
                    </w:rPr>
                  </w:pPr>
                  <w:r>
                    <w:rPr>
                      <w:rFonts w:hint="eastAsia"/>
                      <w:color w:val="auto"/>
                      <w:lang w:val="en-US" w:eastAsia="zh-CN"/>
                    </w:rPr>
                    <w:t>0.5</w:t>
                  </w:r>
                </w:p>
              </w:tc>
              <w:tc>
                <w:tcPr>
                  <w:tcW w:w="690" w:type="dxa"/>
                  <w:vAlign w:val="center"/>
                </w:tcPr>
                <w:p>
                  <w:pPr>
                    <w:pStyle w:val="18"/>
                    <w:bidi w:val="0"/>
                    <w:ind w:firstLine="0" w:firstLineChars="0"/>
                    <w:rPr>
                      <w:rFonts w:hint="eastAsia"/>
                      <w:color w:val="auto"/>
                      <w:lang w:val="en-US" w:eastAsia="zh-CN"/>
                    </w:rPr>
                  </w:pPr>
                  <w:r>
                    <w:rPr>
                      <w:rFonts w:hint="eastAsia"/>
                      <w:color w:val="auto"/>
                      <w:lang w:val="en-US" w:eastAsia="zh-CN"/>
                    </w:rPr>
                    <w:t>1</w:t>
                  </w:r>
                </w:p>
              </w:tc>
              <w:tc>
                <w:tcPr>
                  <w:tcW w:w="1075" w:type="dxa"/>
                  <w:vMerge w:val="continue"/>
                  <w:vAlign w:val="center"/>
                </w:tcPr>
                <w:p>
                  <w:pPr>
                    <w:pStyle w:val="18"/>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8619" w:type="dxa"/>
                  <w:gridSpan w:val="8"/>
                  <w:vAlign w:val="center"/>
                </w:tcPr>
                <w:p>
                  <w:pPr>
                    <w:pStyle w:val="18"/>
                    <w:bidi w:val="0"/>
                    <w:jc w:val="both"/>
                    <w:rPr>
                      <w:rFonts w:hint="default"/>
                      <w:color w:val="auto"/>
                      <w:lang w:val="en-US" w:eastAsia="zh-CN"/>
                    </w:rPr>
                  </w:pPr>
                  <w:r>
                    <w:rPr>
                      <w:rFonts w:hint="eastAsia"/>
                      <w:color w:val="auto"/>
                      <w:lang w:val="en-US" w:eastAsia="zh-CN"/>
                    </w:rPr>
                    <w:t>备注：生物质锅炉废气按改扩建后，现有项目非正常排放量+本项目非正常排放量计算。</w:t>
                  </w:r>
                </w:p>
              </w:tc>
            </w:tr>
          </w:tbl>
          <w:p>
            <w:pPr>
              <w:rPr>
                <w:rFonts w:hint="default"/>
                <w:color w:val="auto"/>
                <w:highlight w:val="none"/>
                <w:u w:val="none"/>
                <w:lang w:val="en-US" w:eastAsia="zh-CN"/>
              </w:rPr>
            </w:pPr>
            <w:r>
              <w:rPr>
                <w:rFonts w:hint="eastAsia"/>
                <w:color w:val="auto"/>
                <w:highlight w:val="none"/>
                <w:u w:val="none"/>
                <w:lang w:val="en-US" w:eastAsia="zh-CN"/>
              </w:rPr>
              <w:t>由上表可知，非正常工况下DA001二氧化硫、氮氧化物、颗粒物排放浓度仍符合《锅炉大气污染物排放标准》（GB13271-2014）表3中燃煤锅炉特别排放限值要求；投料粉尘、除尘粉尘排放量较小，不会对周边环境造成显著影响；食堂油烟仍符合《饮食业油烟排放标准（试行）》（GB18483-2001）表2中标准限值要求。</w:t>
            </w:r>
          </w:p>
          <w:p>
            <w:pPr>
              <w:rPr>
                <w:rFonts w:hint="eastAsia"/>
                <w:color w:val="auto"/>
                <w:highlight w:val="none"/>
                <w:lang w:val="en-US" w:eastAsia="zh-CN"/>
              </w:rPr>
            </w:pPr>
            <w:r>
              <w:rPr>
                <w:rFonts w:hint="eastAsia"/>
                <w:color w:val="auto"/>
                <w:highlight w:val="none"/>
                <w:lang w:val="en-US" w:eastAsia="zh-CN"/>
              </w:rPr>
              <w:t>为防止废气处理设施效率下降，导致污染物排放总量超出控制指标，营运期企业应制定规范的操作规程，定期对废气处理设施进行检修，若发生非正常排放，应及时停止相应工序生产并对废气处理设施进行检修，在废气处理设施正常运行后方可投入生产。</w:t>
            </w: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u w:val="none"/>
                <w:lang w:val="en-US" w:eastAsia="zh-CN"/>
              </w:rPr>
            </w:pPr>
            <w:r>
              <w:rPr>
                <w:rFonts w:hint="eastAsia"/>
                <w:color w:val="auto"/>
                <w:highlight w:val="none"/>
                <w:u w:val="none"/>
                <w:lang w:val="en-US" w:eastAsia="zh-CN"/>
              </w:rPr>
              <w:t>（4）项目大气污染物排放总量核算</w:t>
            </w:r>
          </w:p>
          <w:p>
            <w:pPr>
              <w:pStyle w:val="17"/>
              <w:bidi w:val="0"/>
              <w:rPr>
                <w:rFonts w:hint="eastAsia"/>
                <w:color w:val="auto"/>
                <w:lang w:val="en-US" w:eastAsia="zh-CN"/>
              </w:rPr>
            </w:pPr>
            <w:r>
              <w:rPr>
                <w:rFonts w:hint="eastAsia"/>
                <w:color w:val="auto"/>
                <w:lang w:val="en-US" w:eastAsia="zh-CN"/>
              </w:rPr>
              <w:t>表4-20 大气污染物有组织排放量核算一览表</w:t>
            </w:r>
          </w:p>
          <w:tbl>
            <w:tblPr>
              <w:tblStyle w:val="15"/>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320"/>
              <w:gridCol w:w="1380"/>
              <w:gridCol w:w="1742"/>
              <w:gridCol w:w="1742"/>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序号</w:t>
                  </w:r>
                </w:p>
              </w:tc>
              <w:tc>
                <w:tcPr>
                  <w:tcW w:w="1320"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排放口编号</w:t>
                  </w:r>
                </w:p>
              </w:tc>
              <w:tc>
                <w:tcPr>
                  <w:tcW w:w="1380"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污染因子</w:t>
                  </w:r>
                </w:p>
              </w:tc>
              <w:tc>
                <w:tcPr>
                  <w:tcW w:w="1742"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核算排放浓度（mg/m</w:t>
                  </w:r>
                  <w:r>
                    <w:rPr>
                      <w:rFonts w:hint="eastAsia"/>
                      <w:color w:val="auto"/>
                      <w:u w:val="none"/>
                      <w:vertAlign w:val="superscript"/>
                      <w:lang w:val="en-US" w:eastAsia="zh-CN"/>
                    </w:rPr>
                    <w:t>3</w:t>
                  </w:r>
                  <w:r>
                    <w:rPr>
                      <w:rFonts w:hint="eastAsia"/>
                      <w:color w:val="auto"/>
                      <w:u w:val="none"/>
                      <w:vertAlign w:val="baseline"/>
                      <w:lang w:val="en-US" w:eastAsia="zh-CN"/>
                    </w:rPr>
                    <w:t>）</w:t>
                  </w:r>
                </w:p>
              </w:tc>
              <w:tc>
                <w:tcPr>
                  <w:tcW w:w="1742" w:type="dxa"/>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核算排放速率（kg/h）</w:t>
                  </w:r>
                </w:p>
              </w:tc>
              <w:tc>
                <w:tcPr>
                  <w:tcW w:w="1743" w:type="dxa"/>
                  <w:vAlign w:val="center"/>
                </w:tcPr>
                <w:p>
                  <w:pPr>
                    <w:pStyle w:val="18"/>
                    <w:rPr>
                      <w:rFonts w:hint="eastAsia" w:eastAsia="宋体"/>
                      <w:color w:val="auto"/>
                      <w:u w:val="none"/>
                      <w:vertAlign w:val="baseline"/>
                      <w:lang w:val="en-US" w:eastAsia="zh-CN"/>
                    </w:rPr>
                  </w:pPr>
                  <w:r>
                    <w:rPr>
                      <w:rFonts w:hint="eastAsia"/>
                      <w:color w:val="auto"/>
                      <w:u w:val="none"/>
                      <w:vertAlign w:val="baseline"/>
                      <w:lang w:val="en-US" w:eastAsia="zh-CN"/>
                    </w:rPr>
                    <w:t>核算年排放量（t/a）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vMerge w:val="restart"/>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1</w:t>
                  </w:r>
                </w:p>
              </w:tc>
              <w:tc>
                <w:tcPr>
                  <w:tcW w:w="1320" w:type="dxa"/>
                  <w:vMerge w:val="restart"/>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DA002</w:t>
                  </w:r>
                </w:p>
              </w:tc>
              <w:tc>
                <w:tcPr>
                  <w:tcW w:w="138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二氧化硫</w:t>
                  </w:r>
                </w:p>
              </w:tc>
              <w:tc>
                <w:tcPr>
                  <w:tcW w:w="174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lang w:val="en-US" w:eastAsia="zh-CN"/>
                    </w:rPr>
                    <w:t>18.561</w:t>
                  </w:r>
                </w:p>
              </w:tc>
              <w:tc>
                <w:tcPr>
                  <w:tcW w:w="174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lang w:val="en-US" w:eastAsia="zh-CN"/>
                    </w:rPr>
                    <w:t>0.002</w:t>
                  </w:r>
                </w:p>
              </w:tc>
              <w:tc>
                <w:tcPr>
                  <w:tcW w:w="1743"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vMerge w:val="continue"/>
                  <w:vAlign w:val="center"/>
                </w:tcPr>
                <w:p>
                  <w:pPr>
                    <w:pStyle w:val="18"/>
                    <w:rPr>
                      <w:rFonts w:hint="default"/>
                      <w:color w:val="auto"/>
                      <w:u w:val="none"/>
                      <w:vertAlign w:val="baseline"/>
                      <w:lang w:val="en-US" w:eastAsia="zh-CN"/>
                    </w:rPr>
                  </w:pPr>
                </w:p>
              </w:tc>
              <w:tc>
                <w:tcPr>
                  <w:tcW w:w="1320" w:type="dxa"/>
                  <w:vMerge w:val="continue"/>
                  <w:vAlign w:val="center"/>
                </w:tcPr>
                <w:p>
                  <w:pPr>
                    <w:pStyle w:val="18"/>
                    <w:rPr>
                      <w:rFonts w:hint="eastAsia"/>
                      <w:color w:val="auto"/>
                      <w:u w:val="none"/>
                      <w:vertAlign w:val="baseline"/>
                      <w:lang w:val="en-US" w:eastAsia="zh-CN"/>
                    </w:rPr>
                  </w:pPr>
                </w:p>
              </w:tc>
              <w:tc>
                <w:tcPr>
                  <w:tcW w:w="138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氮氧化物</w:t>
                  </w:r>
                </w:p>
              </w:tc>
              <w:tc>
                <w:tcPr>
                  <w:tcW w:w="174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lang w:val="en-US" w:eastAsia="zh-CN"/>
                    </w:rPr>
                    <w:t>148.488</w:t>
                  </w:r>
                </w:p>
              </w:tc>
              <w:tc>
                <w:tcPr>
                  <w:tcW w:w="174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lang w:val="en-US" w:eastAsia="zh-CN"/>
                    </w:rPr>
                    <w:t>0.012</w:t>
                  </w:r>
                </w:p>
              </w:tc>
              <w:tc>
                <w:tcPr>
                  <w:tcW w:w="1743"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vMerge w:val="continue"/>
                  <w:vAlign w:val="center"/>
                </w:tcPr>
                <w:p>
                  <w:pPr>
                    <w:pStyle w:val="18"/>
                    <w:rPr>
                      <w:rFonts w:hint="default"/>
                      <w:color w:val="auto"/>
                      <w:u w:val="none"/>
                      <w:vertAlign w:val="baseline"/>
                      <w:lang w:val="en-US" w:eastAsia="zh-CN"/>
                    </w:rPr>
                  </w:pPr>
                </w:p>
              </w:tc>
              <w:tc>
                <w:tcPr>
                  <w:tcW w:w="1320" w:type="dxa"/>
                  <w:vMerge w:val="continue"/>
                  <w:vAlign w:val="center"/>
                </w:tcPr>
                <w:p>
                  <w:pPr>
                    <w:pStyle w:val="18"/>
                    <w:rPr>
                      <w:rFonts w:hint="eastAsia"/>
                      <w:color w:val="auto"/>
                      <w:u w:val="none"/>
                      <w:vertAlign w:val="baseline"/>
                      <w:lang w:val="en-US" w:eastAsia="zh-CN"/>
                    </w:rPr>
                  </w:pPr>
                </w:p>
              </w:tc>
              <w:tc>
                <w:tcPr>
                  <w:tcW w:w="138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颗粒物</w:t>
                  </w:r>
                </w:p>
              </w:tc>
              <w:tc>
                <w:tcPr>
                  <w:tcW w:w="1742"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1742"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1743"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vMerge w:val="restart"/>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2</w:t>
                  </w:r>
                </w:p>
              </w:tc>
              <w:tc>
                <w:tcPr>
                  <w:tcW w:w="1320" w:type="dxa"/>
                  <w:vMerge w:val="restart"/>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DA001</w:t>
                  </w:r>
                </w:p>
              </w:tc>
              <w:tc>
                <w:tcPr>
                  <w:tcW w:w="138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二氧化硫</w:t>
                  </w:r>
                </w:p>
              </w:tc>
              <w:tc>
                <w:tcPr>
                  <w:tcW w:w="174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3.864</w:t>
                  </w:r>
                </w:p>
              </w:tc>
              <w:tc>
                <w:tcPr>
                  <w:tcW w:w="174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0.077</w:t>
                  </w:r>
                </w:p>
              </w:tc>
              <w:tc>
                <w:tcPr>
                  <w:tcW w:w="1743"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vMerge w:val="continue"/>
                  <w:vAlign w:val="center"/>
                </w:tcPr>
                <w:p>
                  <w:pPr>
                    <w:pStyle w:val="18"/>
                    <w:rPr>
                      <w:rFonts w:hint="default"/>
                      <w:color w:val="auto"/>
                      <w:u w:val="none"/>
                      <w:vertAlign w:val="baseline"/>
                      <w:lang w:val="en-US" w:eastAsia="zh-CN"/>
                    </w:rPr>
                  </w:pPr>
                </w:p>
              </w:tc>
              <w:tc>
                <w:tcPr>
                  <w:tcW w:w="1320" w:type="dxa"/>
                  <w:vMerge w:val="continue"/>
                  <w:vAlign w:val="center"/>
                </w:tcPr>
                <w:p>
                  <w:pPr>
                    <w:pStyle w:val="18"/>
                    <w:rPr>
                      <w:rFonts w:hint="eastAsia"/>
                      <w:color w:val="auto"/>
                      <w:u w:val="none"/>
                      <w:vertAlign w:val="baseline"/>
                      <w:lang w:val="en-US" w:eastAsia="zh-CN"/>
                    </w:rPr>
                  </w:pPr>
                </w:p>
              </w:tc>
              <w:tc>
                <w:tcPr>
                  <w:tcW w:w="138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氮氧化物</w:t>
                  </w:r>
                </w:p>
              </w:tc>
              <w:tc>
                <w:tcPr>
                  <w:tcW w:w="174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4.640</w:t>
                  </w:r>
                </w:p>
              </w:tc>
              <w:tc>
                <w:tcPr>
                  <w:tcW w:w="174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0.093</w:t>
                  </w:r>
                </w:p>
              </w:tc>
              <w:tc>
                <w:tcPr>
                  <w:tcW w:w="1743"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vMerge w:val="continue"/>
                  <w:shd w:val="clear" w:color="auto" w:fill="auto"/>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p>
              </w:tc>
              <w:tc>
                <w:tcPr>
                  <w:tcW w:w="1320" w:type="dxa"/>
                  <w:vMerge w:val="continue"/>
                  <w:vAlign w:val="center"/>
                </w:tcPr>
                <w:p>
                  <w:pPr>
                    <w:pStyle w:val="18"/>
                    <w:rPr>
                      <w:rFonts w:hint="eastAsia"/>
                      <w:color w:val="auto"/>
                      <w:u w:val="none"/>
                      <w:vertAlign w:val="baseline"/>
                      <w:lang w:val="en-US" w:eastAsia="zh-CN"/>
                    </w:rPr>
                  </w:pPr>
                </w:p>
              </w:tc>
              <w:tc>
                <w:tcPr>
                  <w:tcW w:w="138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颗粒物</w:t>
                  </w:r>
                </w:p>
              </w:tc>
              <w:tc>
                <w:tcPr>
                  <w:tcW w:w="1742"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0.303</w:t>
                  </w:r>
                </w:p>
              </w:tc>
              <w:tc>
                <w:tcPr>
                  <w:tcW w:w="174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0.006</w:t>
                  </w:r>
                </w:p>
              </w:tc>
              <w:tc>
                <w:tcPr>
                  <w:tcW w:w="1743"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12" w:type="dxa"/>
                  <w:gridSpan w:val="2"/>
                  <w:vMerge w:val="restart"/>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合计年排放量（t/a）</w:t>
                  </w:r>
                </w:p>
              </w:tc>
              <w:tc>
                <w:tcPr>
                  <w:tcW w:w="138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二氧化硫</w:t>
                  </w:r>
                </w:p>
              </w:tc>
              <w:tc>
                <w:tcPr>
                  <w:tcW w:w="5227" w:type="dxa"/>
                  <w:gridSpan w:val="3"/>
                  <w:shd w:val="clear" w:color="auto" w:fill="auto"/>
                  <w:vAlign w:val="center"/>
                </w:tcPr>
                <w:p>
                  <w:pPr>
                    <w:pStyle w:val="18"/>
                    <w:bidi w:val="0"/>
                    <w:rPr>
                      <w:rFonts w:hint="default"/>
                      <w:color w:val="auto"/>
                      <w:lang w:val="en-US" w:eastAsia="zh-CN"/>
                    </w:rPr>
                  </w:pPr>
                  <w:r>
                    <w:rPr>
                      <w:rFonts w:hint="eastAsia"/>
                      <w:color w:val="auto"/>
                      <w:lang w:val="en-US" w:eastAsia="zh-CN"/>
                    </w:rPr>
                    <w:t>0.208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12" w:type="dxa"/>
                  <w:gridSpan w:val="2"/>
                  <w:vMerge w:val="continue"/>
                  <w:vAlign w:val="center"/>
                </w:tcPr>
                <w:p>
                  <w:pPr>
                    <w:pStyle w:val="18"/>
                    <w:rPr>
                      <w:rFonts w:hint="eastAsia"/>
                      <w:color w:val="auto"/>
                      <w:u w:val="none"/>
                      <w:vertAlign w:val="baseline"/>
                      <w:lang w:val="en-US" w:eastAsia="zh-CN"/>
                    </w:rPr>
                  </w:pPr>
                </w:p>
              </w:tc>
              <w:tc>
                <w:tcPr>
                  <w:tcW w:w="138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氮氧化物</w:t>
                  </w:r>
                </w:p>
              </w:tc>
              <w:tc>
                <w:tcPr>
                  <w:tcW w:w="5227" w:type="dxa"/>
                  <w:gridSpan w:val="3"/>
                  <w:shd w:val="clear" w:color="auto" w:fill="auto"/>
                  <w:vAlign w:val="center"/>
                </w:tcPr>
                <w:p>
                  <w:pPr>
                    <w:pStyle w:val="18"/>
                    <w:bidi w:val="0"/>
                    <w:rPr>
                      <w:rFonts w:hint="default"/>
                      <w:color w:val="auto"/>
                      <w:lang w:val="en-US" w:eastAsia="zh-CN"/>
                    </w:rPr>
                  </w:pPr>
                  <w:r>
                    <w:rPr>
                      <w:rFonts w:hint="eastAsia"/>
                      <w:color w:val="auto"/>
                      <w:lang w:val="en-US" w:eastAsia="zh-CN"/>
                    </w:rPr>
                    <w:t>0.277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12" w:type="dxa"/>
                  <w:gridSpan w:val="2"/>
                  <w:vMerge w:val="continue"/>
                  <w:vAlign w:val="center"/>
                </w:tcPr>
                <w:p>
                  <w:pPr>
                    <w:pStyle w:val="18"/>
                    <w:rPr>
                      <w:rFonts w:hint="eastAsia"/>
                      <w:color w:val="auto"/>
                      <w:u w:val="none"/>
                      <w:vertAlign w:val="baseline"/>
                      <w:lang w:val="en-US" w:eastAsia="zh-CN"/>
                    </w:rPr>
                  </w:pPr>
                </w:p>
              </w:tc>
              <w:tc>
                <w:tcPr>
                  <w:tcW w:w="138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颗粒物</w:t>
                  </w:r>
                </w:p>
              </w:tc>
              <w:tc>
                <w:tcPr>
                  <w:tcW w:w="5227" w:type="dxa"/>
                  <w:gridSpan w:val="3"/>
                  <w:shd w:val="clear" w:color="auto" w:fill="auto"/>
                  <w:vAlign w:val="center"/>
                </w:tcPr>
                <w:p>
                  <w:pPr>
                    <w:pStyle w:val="18"/>
                    <w:bidi w:val="0"/>
                    <w:rPr>
                      <w:rFonts w:hint="eastAsia"/>
                      <w:color w:val="auto"/>
                      <w:lang w:val="en-US" w:eastAsia="zh-CN"/>
                    </w:rPr>
                  </w:pPr>
                  <w:r>
                    <w:rPr>
                      <w:rFonts w:hint="eastAsia"/>
                      <w:color w:val="auto"/>
                      <w:lang w:val="en-US" w:eastAsia="zh-CN"/>
                    </w:rPr>
                    <w:t>0.016</w:t>
                  </w:r>
                </w:p>
              </w:tc>
            </w:tr>
          </w:tbl>
          <w:p>
            <w:pPr>
              <w:pStyle w:val="17"/>
              <w:bidi w:val="0"/>
              <w:rPr>
                <w:rFonts w:hint="eastAsia"/>
                <w:color w:val="auto"/>
                <w:lang w:val="en-US" w:eastAsia="zh-CN"/>
              </w:rPr>
            </w:pPr>
            <w:r>
              <w:rPr>
                <w:rFonts w:hint="eastAsia"/>
                <w:color w:val="auto"/>
                <w:lang w:val="en-US" w:eastAsia="zh-CN"/>
              </w:rPr>
              <w:t>表4-21 大气污染物无组织排放量核算一览表</w:t>
            </w:r>
          </w:p>
          <w:tbl>
            <w:tblPr>
              <w:tblStyle w:val="15"/>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3"/>
              <w:gridCol w:w="1051"/>
              <w:gridCol w:w="914"/>
              <w:gridCol w:w="1156"/>
              <w:gridCol w:w="2894"/>
              <w:gridCol w:w="660"/>
              <w:gridCol w:w="1005"/>
              <w:gridCol w:w="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序号</w:t>
                  </w:r>
                </w:p>
              </w:tc>
              <w:tc>
                <w:tcPr>
                  <w:tcW w:w="1051"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产污环节</w:t>
                  </w:r>
                </w:p>
              </w:tc>
              <w:tc>
                <w:tcPr>
                  <w:tcW w:w="914" w:type="dxa"/>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污染</w:t>
                  </w:r>
                </w:p>
                <w:p>
                  <w:pPr>
                    <w:pStyle w:val="18"/>
                    <w:rPr>
                      <w:rFonts w:hint="default"/>
                      <w:color w:val="auto"/>
                      <w:vertAlign w:val="baseline"/>
                      <w:lang w:val="en-US" w:eastAsia="zh-CN"/>
                    </w:rPr>
                  </w:pPr>
                  <w:r>
                    <w:rPr>
                      <w:rFonts w:hint="eastAsia"/>
                      <w:color w:val="auto"/>
                      <w:vertAlign w:val="baseline"/>
                      <w:lang w:val="en-US" w:eastAsia="zh-CN"/>
                    </w:rPr>
                    <w:t>因子</w:t>
                  </w:r>
                </w:p>
              </w:tc>
              <w:tc>
                <w:tcPr>
                  <w:tcW w:w="1156"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主要污染防治措施</w:t>
                  </w:r>
                </w:p>
              </w:tc>
              <w:tc>
                <w:tcPr>
                  <w:tcW w:w="4559" w:type="dxa"/>
                  <w:gridSpan w:val="3"/>
                  <w:vAlign w:val="center"/>
                </w:tcPr>
                <w:p>
                  <w:pPr>
                    <w:pStyle w:val="18"/>
                    <w:rPr>
                      <w:rFonts w:hint="default"/>
                      <w:color w:val="auto"/>
                      <w:vertAlign w:val="baseline"/>
                      <w:lang w:val="en-US" w:eastAsia="zh-CN"/>
                    </w:rPr>
                  </w:pPr>
                  <w:r>
                    <w:rPr>
                      <w:rFonts w:hint="eastAsia"/>
                      <w:color w:val="auto"/>
                      <w:vertAlign w:val="baseline"/>
                      <w:lang w:val="en-US" w:eastAsia="zh-CN"/>
                    </w:rPr>
                    <w:t>国家或地方污染物排放标准</w:t>
                  </w:r>
                </w:p>
              </w:tc>
              <w:tc>
                <w:tcPr>
                  <w:tcW w:w="626"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dxa"/>
                  <w:vMerge w:val="continue"/>
                  <w:vAlign w:val="center"/>
                </w:tcPr>
                <w:p>
                  <w:pPr>
                    <w:pStyle w:val="18"/>
                    <w:rPr>
                      <w:rFonts w:hint="default"/>
                      <w:color w:val="auto"/>
                      <w:vertAlign w:val="baseline"/>
                      <w:lang w:val="en-US" w:eastAsia="zh-CN"/>
                    </w:rPr>
                  </w:pPr>
                </w:p>
              </w:tc>
              <w:tc>
                <w:tcPr>
                  <w:tcW w:w="1051" w:type="dxa"/>
                  <w:vMerge w:val="continue"/>
                  <w:vAlign w:val="center"/>
                </w:tcPr>
                <w:p>
                  <w:pPr>
                    <w:pStyle w:val="18"/>
                    <w:rPr>
                      <w:rFonts w:hint="default"/>
                      <w:color w:val="auto"/>
                      <w:vertAlign w:val="baseline"/>
                      <w:lang w:val="en-US" w:eastAsia="zh-CN"/>
                    </w:rPr>
                  </w:pPr>
                </w:p>
              </w:tc>
              <w:tc>
                <w:tcPr>
                  <w:tcW w:w="914" w:type="dxa"/>
                  <w:vMerge w:val="continue"/>
                  <w:vAlign w:val="center"/>
                </w:tcPr>
                <w:p>
                  <w:pPr>
                    <w:pStyle w:val="18"/>
                    <w:rPr>
                      <w:rFonts w:hint="default"/>
                      <w:color w:val="auto"/>
                      <w:vertAlign w:val="baseline"/>
                      <w:lang w:val="en-US" w:eastAsia="zh-CN"/>
                    </w:rPr>
                  </w:pPr>
                </w:p>
              </w:tc>
              <w:tc>
                <w:tcPr>
                  <w:tcW w:w="1156" w:type="dxa"/>
                  <w:vMerge w:val="continue"/>
                  <w:vAlign w:val="center"/>
                </w:tcPr>
                <w:p>
                  <w:pPr>
                    <w:pStyle w:val="18"/>
                    <w:rPr>
                      <w:rFonts w:hint="default"/>
                      <w:color w:val="auto"/>
                      <w:vertAlign w:val="baseline"/>
                      <w:lang w:val="en-US" w:eastAsia="zh-CN"/>
                    </w:rPr>
                  </w:pPr>
                </w:p>
              </w:tc>
              <w:tc>
                <w:tcPr>
                  <w:tcW w:w="2894"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标准名称</w:t>
                  </w:r>
                </w:p>
              </w:tc>
              <w:tc>
                <w:tcPr>
                  <w:tcW w:w="1665" w:type="dxa"/>
                  <w:gridSpan w:val="2"/>
                  <w:vAlign w:val="center"/>
                </w:tcPr>
                <w:p>
                  <w:pPr>
                    <w:pStyle w:val="18"/>
                    <w:rPr>
                      <w:rFonts w:hint="default"/>
                      <w:color w:val="auto"/>
                      <w:vertAlign w:val="baseline"/>
                      <w:lang w:val="en-US" w:eastAsia="zh-CN"/>
                    </w:rPr>
                  </w:pPr>
                  <w:r>
                    <w:rPr>
                      <w:rFonts w:hint="eastAsia"/>
                      <w:color w:val="auto"/>
                      <w:vertAlign w:val="baseline"/>
                      <w:lang w:val="en-US" w:eastAsia="zh-CN"/>
                    </w:rPr>
                    <w:t>浓度限值（mg/m</w:t>
                  </w:r>
                  <w:r>
                    <w:rPr>
                      <w:rFonts w:hint="eastAsia"/>
                      <w:color w:val="auto"/>
                      <w:vertAlign w:val="superscript"/>
                      <w:lang w:val="en-US" w:eastAsia="zh-CN"/>
                    </w:rPr>
                    <w:t>3</w:t>
                  </w:r>
                  <w:r>
                    <w:rPr>
                      <w:rFonts w:hint="eastAsia"/>
                      <w:color w:val="auto"/>
                      <w:vertAlign w:val="baseline"/>
                      <w:lang w:val="en-US" w:eastAsia="zh-CN"/>
                    </w:rPr>
                    <w:t>）</w:t>
                  </w:r>
                </w:p>
              </w:tc>
              <w:tc>
                <w:tcPr>
                  <w:tcW w:w="626" w:type="dxa"/>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dxa"/>
                  <w:vMerge w:val="continue"/>
                  <w:vAlign w:val="center"/>
                </w:tcPr>
                <w:p>
                  <w:pPr>
                    <w:pStyle w:val="18"/>
                    <w:rPr>
                      <w:rFonts w:hint="default"/>
                      <w:color w:val="auto"/>
                      <w:vertAlign w:val="baseline"/>
                      <w:lang w:val="en-US" w:eastAsia="zh-CN"/>
                    </w:rPr>
                  </w:pPr>
                </w:p>
              </w:tc>
              <w:tc>
                <w:tcPr>
                  <w:tcW w:w="1051" w:type="dxa"/>
                  <w:vMerge w:val="continue"/>
                  <w:vAlign w:val="center"/>
                </w:tcPr>
                <w:p>
                  <w:pPr>
                    <w:pStyle w:val="18"/>
                    <w:rPr>
                      <w:rFonts w:hint="default"/>
                      <w:color w:val="auto"/>
                      <w:vertAlign w:val="baseline"/>
                      <w:lang w:val="en-US" w:eastAsia="zh-CN"/>
                    </w:rPr>
                  </w:pPr>
                </w:p>
              </w:tc>
              <w:tc>
                <w:tcPr>
                  <w:tcW w:w="914" w:type="dxa"/>
                  <w:vMerge w:val="continue"/>
                  <w:vAlign w:val="center"/>
                </w:tcPr>
                <w:p>
                  <w:pPr>
                    <w:pStyle w:val="18"/>
                    <w:rPr>
                      <w:rFonts w:hint="default"/>
                      <w:color w:val="auto"/>
                      <w:vertAlign w:val="baseline"/>
                      <w:lang w:val="en-US" w:eastAsia="zh-CN"/>
                    </w:rPr>
                  </w:pPr>
                </w:p>
              </w:tc>
              <w:tc>
                <w:tcPr>
                  <w:tcW w:w="1156" w:type="dxa"/>
                  <w:vMerge w:val="continue"/>
                  <w:vAlign w:val="center"/>
                </w:tcPr>
                <w:p>
                  <w:pPr>
                    <w:pStyle w:val="18"/>
                    <w:rPr>
                      <w:rFonts w:hint="default"/>
                      <w:color w:val="auto"/>
                      <w:vertAlign w:val="baseline"/>
                      <w:lang w:val="en-US" w:eastAsia="zh-CN"/>
                    </w:rPr>
                  </w:pPr>
                </w:p>
              </w:tc>
              <w:tc>
                <w:tcPr>
                  <w:tcW w:w="2894" w:type="dxa"/>
                  <w:vMerge w:val="continue"/>
                  <w:vAlign w:val="center"/>
                </w:tcPr>
                <w:p>
                  <w:pPr>
                    <w:pStyle w:val="18"/>
                    <w:rPr>
                      <w:rFonts w:hint="default"/>
                      <w:color w:val="auto"/>
                      <w:vertAlign w:val="baseline"/>
                      <w:lang w:val="en-US" w:eastAsia="zh-CN"/>
                    </w:rPr>
                  </w:pPr>
                </w:p>
              </w:tc>
              <w:tc>
                <w:tcPr>
                  <w:tcW w:w="660" w:type="dxa"/>
                  <w:vAlign w:val="center"/>
                </w:tcPr>
                <w:p>
                  <w:pPr>
                    <w:pStyle w:val="18"/>
                    <w:rPr>
                      <w:rFonts w:hint="default"/>
                      <w:color w:val="auto"/>
                      <w:vertAlign w:val="baseline"/>
                      <w:lang w:val="en-US" w:eastAsia="zh-CN"/>
                    </w:rPr>
                  </w:pPr>
                  <w:r>
                    <w:rPr>
                      <w:rFonts w:hint="eastAsia"/>
                      <w:color w:val="auto"/>
                      <w:vertAlign w:val="baseline"/>
                      <w:lang w:val="en-US" w:eastAsia="zh-CN"/>
                    </w:rPr>
                    <w:t>厂界</w:t>
                  </w:r>
                </w:p>
              </w:tc>
              <w:tc>
                <w:tcPr>
                  <w:tcW w:w="1005" w:type="dxa"/>
                  <w:vAlign w:val="center"/>
                </w:tcPr>
                <w:p>
                  <w:pPr>
                    <w:pStyle w:val="18"/>
                    <w:rPr>
                      <w:rFonts w:hint="default"/>
                      <w:color w:val="auto"/>
                      <w:vertAlign w:val="baseline"/>
                      <w:lang w:val="en-US" w:eastAsia="zh-CN"/>
                    </w:rPr>
                  </w:pPr>
                  <w:r>
                    <w:rPr>
                      <w:rFonts w:hint="eastAsia"/>
                      <w:color w:val="auto"/>
                      <w:vertAlign w:val="baseline"/>
                      <w:lang w:val="en-US" w:eastAsia="zh-CN"/>
                    </w:rPr>
                    <w:t>厂区</w:t>
                  </w:r>
                </w:p>
              </w:tc>
              <w:tc>
                <w:tcPr>
                  <w:tcW w:w="626" w:type="dxa"/>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dxa"/>
                  <w:vAlign w:val="center"/>
                </w:tcPr>
                <w:p>
                  <w:pPr>
                    <w:pStyle w:val="18"/>
                    <w:rPr>
                      <w:rFonts w:hint="default"/>
                      <w:color w:val="auto"/>
                      <w:vertAlign w:val="baseline"/>
                      <w:lang w:val="en-US" w:eastAsia="zh-CN"/>
                    </w:rPr>
                  </w:pPr>
                  <w:r>
                    <w:rPr>
                      <w:rFonts w:hint="eastAsia"/>
                      <w:color w:val="auto"/>
                      <w:vertAlign w:val="baseline"/>
                      <w:lang w:val="en-US" w:eastAsia="zh-CN"/>
                    </w:rPr>
                    <w:t>1</w:t>
                  </w:r>
                </w:p>
              </w:tc>
              <w:tc>
                <w:tcPr>
                  <w:tcW w:w="1051" w:type="dxa"/>
                  <w:vMerge w:val="restar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污水处理站废气</w:t>
                  </w:r>
                </w:p>
              </w:tc>
              <w:tc>
                <w:tcPr>
                  <w:tcW w:w="91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氨（氨气）</w:t>
                  </w:r>
                </w:p>
              </w:tc>
              <w:tc>
                <w:tcPr>
                  <w:tcW w:w="1156" w:type="dxa"/>
                  <w:vMerge w:val="restar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投加除臭剂</w:t>
                  </w:r>
                </w:p>
              </w:tc>
              <w:tc>
                <w:tcPr>
                  <w:tcW w:w="2894" w:type="dxa"/>
                  <w:vMerge w:val="restart"/>
                  <w:vAlign w:val="center"/>
                </w:tcPr>
                <w:p>
                  <w:pPr>
                    <w:pStyle w:val="18"/>
                    <w:rPr>
                      <w:rFonts w:hint="default"/>
                      <w:color w:val="auto"/>
                      <w:vertAlign w:val="baseline"/>
                      <w:lang w:val="en-US" w:eastAsia="zh-CN"/>
                    </w:rPr>
                  </w:pPr>
                  <w:r>
                    <w:rPr>
                      <w:rFonts w:hint="eastAsia"/>
                      <w:color w:val="auto"/>
                      <w:highlight w:val="none"/>
                      <w:u w:val="none"/>
                      <w:lang w:val="en-US" w:eastAsia="zh-CN"/>
                    </w:rPr>
                    <w:t>《恶臭污染物排放标准》（GB14554-93）</w:t>
                  </w:r>
                </w:p>
              </w:tc>
              <w:tc>
                <w:tcPr>
                  <w:tcW w:w="66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1.5</w:t>
                  </w:r>
                </w:p>
              </w:tc>
              <w:tc>
                <w:tcPr>
                  <w:tcW w:w="100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626"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dxa"/>
                  <w:vAlign w:val="center"/>
                </w:tcPr>
                <w:p>
                  <w:pPr>
                    <w:pStyle w:val="18"/>
                    <w:rPr>
                      <w:rFonts w:hint="default"/>
                      <w:color w:val="auto"/>
                      <w:vertAlign w:val="baseline"/>
                      <w:lang w:val="en-US" w:eastAsia="zh-CN"/>
                    </w:rPr>
                  </w:pPr>
                  <w:r>
                    <w:rPr>
                      <w:rFonts w:hint="eastAsia"/>
                      <w:color w:val="auto"/>
                      <w:vertAlign w:val="baseline"/>
                      <w:lang w:val="en-US" w:eastAsia="zh-CN"/>
                    </w:rPr>
                    <w:t>2</w:t>
                  </w:r>
                </w:p>
              </w:tc>
              <w:tc>
                <w:tcPr>
                  <w:tcW w:w="1051" w:type="dxa"/>
                  <w:vMerge w:val="continue"/>
                  <w:vAlign w:val="center"/>
                </w:tcPr>
                <w:p>
                  <w:pPr>
                    <w:pStyle w:val="18"/>
                    <w:rPr>
                      <w:rFonts w:hint="default"/>
                      <w:color w:val="auto"/>
                      <w:vertAlign w:val="baseline"/>
                      <w:lang w:val="en-US" w:eastAsia="zh-CN"/>
                    </w:rPr>
                  </w:pPr>
                </w:p>
              </w:tc>
              <w:tc>
                <w:tcPr>
                  <w:tcW w:w="91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硫化氢</w:t>
                  </w:r>
                </w:p>
              </w:tc>
              <w:tc>
                <w:tcPr>
                  <w:tcW w:w="1156" w:type="dxa"/>
                  <w:vMerge w:val="continue"/>
                  <w:vAlign w:val="center"/>
                </w:tcPr>
                <w:p>
                  <w:pPr>
                    <w:pStyle w:val="18"/>
                    <w:rPr>
                      <w:rFonts w:hint="default"/>
                      <w:color w:val="auto"/>
                      <w:vertAlign w:val="baseline"/>
                      <w:lang w:val="en-US" w:eastAsia="zh-CN"/>
                    </w:rPr>
                  </w:pPr>
                </w:p>
              </w:tc>
              <w:tc>
                <w:tcPr>
                  <w:tcW w:w="2894" w:type="dxa"/>
                  <w:vMerge w:val="continue"/>
                  <w:vAlign w:val="center"/>
                </w:tcPr>
                <w:p>
                  <w:pPr>
                    <w:pStyle w:val="18"/>
                    <w:rPr>
                      <w:rFonts w:hint="default"/>
                      <w:color w:val="auto"/>
                      <w:vertAlign w:val="baseline"/>
                      <w:lang w:val="en-US" w:eastAsia="zh-CN"/>
                    </w:rPr>
                  </w:pPr>
                </w:p>
              </w:tc>
              <w:tc>
                <w:tcPr>
                  <w:tcW w:w="66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0.06</w:t>
                  </w:r>
                </w:p>
              </w:tc>
              <w:tc>
                <w:tcPr>
                  <w:tcW w:w="100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626"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0.0002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dxa"/>
                  <w:vAlign w:val="center"/>
                </w:tcPr>
                <w:p>
                  <w:pPr>
                    <w:pStyle w:val="18"/>
                    <w:rPr>
                      <w:rFonts w:hint="default"/>
                      <w:color w:val="auto"/>
                      <w:vertAlign w:val="baseline"/>
                      <w:lang w:val="en-US" w:eastAsia="zh-CN"/>
                    </w:rPr>
                  </w:pPr>
                  <w:r>
                    <w:rPr>
                      <w:rFonts w:hint="eastAsia"/>
                      <w:color w:val="auto"/>
                      <w:vertAlign w:val="baseline"/>
                      <w:lang w:val="en-US" w:eastAsia="zh-CN"/>
                    </w:rPr>
                    <w:t>3</w:t>
                  </w:r>
                </w:p>
              </w:tc>
              <w:tc>
                <w:tcPr>
                  <w:tcW w:w="1051" w:type="dxa"/>
                  <w:vMerge w:val="continue"/>
                  <w:vAlign w:val="center"/>
                </w:tcPr>
                <w:p>
                  <w:pPr>
                    <w:pStyle w:val="18"/>
                    <w:rPr>
                      <w:rFonts w:hint="default"/>
                      <w:color w:val="auto"/>
                      <w:vertAlign w:val="baseline"/>
                      <w:lang w:val="en-US" w:eastAsia="zh-CN"/>
                    </w:rPr>
                  </w:pPr>
                </w:p>
              </w:tc>
              <w:tc>
                <w:tcPr>
                  <w:tcW w:w="91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臭气浓度</w:t>
                  </w:r>
                </w:p>
              </w:tc>
              <w:tc>
                <w:tcPr>
                  <w:tcW w:w="1156" w:type="dxa"/>
                  <w:vMerge w:val="continue"/>
                  <w:vAlign w:val="center"/>
                </w:tcPr>
                <w:p>
                  <w:pPr>
                    <w:pStyle w:val="18"/>
                    <w:rPr>
                      <w:rFonts w:hint="default"/>
                      <w:color w:val="auto"/>
                      <w:vertAlign w:val="baseline"/>
                      <w:lang w:val="en-US" w:eastAsia="zh-CN"/>
                    </w:rPr>
                  </w:pPr>
                </w:p>
              </w:tc>
              <w:tc>
                <w:tcPr>
                  <w:tcW w:w="2894" w:type="dxa"/>
                  <w:vMerge w:val="continue"/>
                  <w:vAlign w:val="center"/>
                </w:tcPr>
                <w:p>
                  <w:pPr>
                    <w:pStyle w:val="18"/>
                    <w:rPr>
                      <w:rFonts w:hint="default"/>
                      <w:color w:val="auto"/>
                      <w:vertAlign w:val="baseline"/>
                      <w:lang w:val="en-US" w:eastAsia="zh-CN"/>
                    </w:rPr>
                  </w:pPr>
                </w:p>
              </w:tc>
              <w:tc>
                <w:tcPr>
                  <w:tcW w:w="66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20（无量纲）</w:t>
                  </w:r>
                </w:p>
              </w:tc>
              <w:tc>
                <w:tcPr>
                  <w:tcW w:w="100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626"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4</w:t>
                  </w:r>
                </w:p>
              </w:tc>
              <w:tc>
                <w:tcPr>
                  <w:tcW w:w="1051" w:type="dxa"/>
                  <w:vMerge w:val="restar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投料粉尘、除杂粉尘</w:t>
                  </w:r>
                </w:p>
              </w:tc>
              <w:tc>
                <w:tcPr>
                  <w:tcW w:w="914" w:type="dxa"/>
                  <w:vMerge w:val="restar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颗粒物</w:t>
                  </w:r>
                </w:p>
              </w:tc>
              <w:tc>
                <w:tcPr>
                  <w:tcW w:w="1156"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布袋除尘</w:t>
                  </w:r>
                </w:p>
              </w:tc>
              <w:tc>
                <w:tcPr>
                  <w:tcW w:w="2894" w:type="dxa"/>
                  <w:vMerge w:val="restart"/>
                  <w:vAlign w:val="center"/>
                </w:tcPr>
                <w:p>
                  <w:pPr>
                    <w:pStyle w:val="18"/>
                    <w:rPr>
                      <w:rFonts w:hint="default"/>
                      <w:color w:val="auto"/>
                      <w:vertAlign w:val="baseline"/>
                      <w:lang w:val="en-US" w:eastAsia="zh-CN"/>
                    </w:rPr>
                  </w:pPr>
                  <w:r>
                    <w:rPr>
                      <w:rFonts w:hint="eastAsia"/>
                      <w:color w:val="auto"/>
                      <w:highlight w:val="none"/>
                      <w:u w:val="none"/>
                      <w:lang w:val="en-US" w:eastAsia="zh-CN"/>
                    </w:rPr>
                    <w:t>《大气污染物综合排放标准》（GB16297-1996）</w:t>
                  </w:r>
                </w:p>
              </w:tc>
              <w:tc>
                <w:tcPr>
                  <w:tcW w:w="660" w:type="dxa"/>
                  <w:vMerge w:val="restar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1.0</w:t>
                  </w:r>
                </w:p>
              </w:tc>
              <w:tc>
                <w:tcPr>
                  <w:tcW w:w="1005" w:type="dxa"/>
                  <w:vMerge w:val="restar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w:t>
                  </w:r>
                </w:p>
              </w:tc>
              <w:tc>
                <w:tcPr>
                  <w:tcW w:w="626"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dxa"/>
                  <w:vMerge w:val="continue"/>
                  <w:vAlign w:val="center"/>
                </w:tcPr>
                <w:p>
                  <w:pPr>
                    <w:pStyle w:val="18"/>
                    <w:rPr>
                      <w:rFonts w:hint="eastAsia"/>
                      <w:color w:val="auto"/>
                      <w:vertAlign w:val="baseline"/>
                      <w:lang w:val="en-US" w:eastAsia="zh-CN"/>
                    </w:rPr>
                  </w:pPr>
                </w:p>
              </w:tc>
              <w:tc>
                <w:tcPr>
                  <w:tcW w:w="1051" w:type="dxa"/>
                  <w:vMerge w:val="continue"/>
                  <w:shd w:val="clear" w:color="auto" w:fill="auto"/>
                  <w:vAlign w:val="center"/>
                </w:tcPr>
                <w:p>
                  <w:pPr>
                    <w:pStyle w:val="18"/>
                    <w:ind w:firstLine="0" w:firstLineChars="0"/>
                    <w:rPr>
                      <w:rFonts w:hint="eastAsia"/>
                      <w:color w:val="auto"/>
                      <w:vertAlign w:val="baseline"/>
                      <w:lang w:val="en-US" w:eastAsia="zh-CN"/>
                    </w:rPr>
                  </w:pPr>
                </w:p>
              </w:tc>
              <w:tc>
                <w:tcPr>
                  <w:tcW w:w="914" w:type="dxa"/>
                  <w:vMerge w:val="continue"/>
                  <w:shd w:val="clear" w:color="auto" w:fill="auto"/>
                  <w:vAlign w:val="center"/>
                </w:tcPr>
                <w:p>
                  <w:pPr>
                    <w:pStyle w:val="18"/>
                    <w:ind w:firstLine="0" w:firstLineChars="0"/>
                    <w:rPr>
                      <w:rFonts w:hint="eastAsia"/>
                      <w:color w:val="auto"/>
                      <w:vertAlign w:val="baseline"/>
                      <w:lang w:val="en-US" w:eastAsia="zh-CN"/>
                    </w:rPr>
                  </w:pPr>
                </w:p>
              </w:tc>
              <w:tc>
                <w:tcPr>
                  <w:tcW w:w="1156" w:type="dxa"/>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2894" w:type="dxa"/>
                  <w:vMerge w:val="continue"/>
                  <w:vAlign w:val="center"/>
                </w:tcPr>
                <w:p>
                  <w:pPr>
                    <w:pStyle w:val="18"/>
                    <w:rPr>
                      <w:rFonts w:hint="eastAsia"/>
                      <w:color w:val="auto"/>
                      <w:highlight w:val="none"/>
                      <w:u w:val="none"/>
                      <w:lang w:val="en-US" w:eastAsia="zh-CN"/>
                    </w:rPr>
                  </w:pPr>
                </w:p>
              </w:tc>
              <w:tc>
                <w:tcPr>
                  <w:tcW w:w="660" w:type="dxa"/>
                  <w:vMerge w:val="continue"/>
                  <w:vAlign w:val="center"/>
                </w:tcPr>
                <w:p>
                  <w:pPr>
                    <w:pStyle w:val="18"/>
                    <w:ind w:firstLine="0" w:firstLineChars="0"/>
                    <w:rPr>
                      <w:rFonts w:hint="eastAsia"/>
                      <w:color w:val="auto"/>
                      <w:vertAlign w:val="baseline"/>
                      <w:lang w:val="en-US" w:eastAsia="zh-CN"/>
                    </w:rPr>
                  </w:pPr>
                </w:p>
              </w:tc>
              <w:tc>
                <w:tcPr>
                  <w:tcW w:w="1005" w:type="dxa"/>
                  <w:vMerge w:val="continue"/>
                  <w:vAlign w:val="center"/>
                </w:tcPr>
                <w:p>
                  <w:pPr>
                    <w:pStyle w:val="18"/>
                    <w:ind w:firstLine="0" w:firstLineChars="0"/>
                    <w:rPr>
                      <w:rFonts w:hint="eastAsia"/>
                      <w:color w:val="auto"/>
                      <w:vertAlign w:val="baseline"/>
                      <w:lang w:val="en-US" w:eastAsia="zh-CN"/>
                    </w:rPr>
                  </w:pPr>
                </w:p>
              </w:tc>
              <w:tc>
                <w:tcPr>
                  <w:tcW w:w="626" w:type="dxa"/>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0.333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dxa"/>
                  <w:vAlign w:val="center"/>
                </w:tcPr>
                <w:p>
                  <w:pPr>
                    <w:pStyle w:val="18"/>
                    <w:rPr>
                      <w:rFonts w:hint="default"/>
                      <w:color w:val="auto"/>
                      <w:vertAlign w:val="baseline"/>
                      <w:lang w:val="en-US" w:eastAsia="zh-CN"/>
                    </w:rPr>
                  </w:pPr>
                  <w:r>
                    <w:rPr>
                      <w:rFonts w:hint="eastAsia"/>
                      <w:color w:val="auto"/>
                      <w:vertAlign w:val="baseline"/>
                      <w:lang w:val="en-US" w:eastAsia="zh-CN"/>
                    </w:rPr>
                    <w:t>5</w:t>
                  </w:r>
                </w:p>
              </w:tc>
              <w:tc>
                <w:tcPr>
                  <w:tcW w:w="1051"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粉碎粉尘</w:t>
                  </w:r>
                </w:p>
              </w:tc>
              <w:tc>
                <w:tcPr>
                  <w:tcW w:w="91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颗粒物</w:t>
                  </w:r>
                </w:p>
              </w:tc>
              <w:tc>
                <w:tcPr>
                  <w:tcW w:w="1156" w:type="dxa"/>
                  <w:vMerge w:val="restar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加强通风+加强绿化</w:t>
                  </w:r>
                </w:p>
              </w:tc>
              <w:tc>
                <w:tcPr>
                  <w:tcW w:w="2894" w:type="dxa"/>
                  <w:vMerge w:val="continue"/>
                  <w:vAlign w:val="center"/>
                </w:tcPr>
                <w:p>
                  <w:pPr>
                    <w:pStyle w:val="18"/>
                    <w:rPr>
                      <w:rFonts w:hint="default"/>
                      <w:color w:val="auto"/>
                      <w:vertAlign w:val="baseline"/>
                      <w:lang w:val="en-US" w:eastAsia="zh-CN"/>
                    </w:rPr>
                  </w:pPr>
                </w:p>
              </w:tc>
              <w:tc>
                <w:tcPr>
                  <w:tcW w:w="660" w:type="dxa"/>
                  <w:vMerge w:val="continue"/>
                  <w:vAlign w:val="center"/>
                </w:tcPr>
                <w:p>
                  <w:pPr>
                    <w:pStyle w:val="18"/>
                    <w:rPr>
                      <w:rFonts w:hint="eastAsia"/>
                      <w:color w:val="auto"/>
                      <w:vertAlign w:val="baseline"/>
                      <w:lang w:val="en-US" w:eastAsia="zh-CN"/>
                    </w:rPr>
                  </w:pPr>
                </w:p>
              </w:tc>
              <w:tc>
                <w:tcPr>
                  <w:tcW w:w="1005" w:type="dxa"/>
                  <w:vMerge w:val="continue"/>
                  <w:vAlign w:val="center"/>
                </w:tcPr>
                <w:p>
                  <w:pPr>
                    <w:pStyle w:val="18"/>
                    <w:rPr>
                      <w:rFonts w:hint="eastAsia"/>
                      <w:color w:val="auto"/>
                      <w:vertAlign w:val="baseline"/>
                      <w:lang w:val="en-US" w:eastAsia="zh-CN"/>
                    </w:rPr>
                  </w:pPr>
                </w:p>
              </w:tc>
              <w:tc>
                <w:tcPr>
                  <w:tcW w:w="626"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dxa"/>
                  <w:vAlign w:val="center"/>
                </w:tcPr>
                <w:p>
                  <w:pPr>
                    <w:pStyle w:val="18"/>
                    <w:rPr>
                      <w:rFonts w:hint="default"/>
                      <w:color w:val="auto"/>
                      <w:vertAlign w:val="baseline"/>
                      <w:lang w:val="en-US" w:eastAsia="zh-CN"/>
                    </w:rPr>
                  </w:pPr>
                  <w:r>
                    <w:rPr>
                      <w:rFonts w:hint="eastAsia"/>
                      <w:color w:val="auto"/>
                      <w:vertAlign w:val="baseline"/>
                      <w:lang w:val="en-US" w:eastAsia="zh-CN"/>
                    </w:rPr>
                    <w:t>6</w:t>
                  </w:r>
                </w:p>
              </w:tc>
              <w:tc>
                <w:tcPr>
                  <w:tcW w:w="1051"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蚝油投料粉尘</w:t>
                  </w:r>
                </w:p>
              </w:tc>
              <w:tc>
                <w:tcPr>
                  <w:tcW w:w="91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颗粒物</w:t>
                  </w:r>
                </w:p>
              </w:tc>
              <w:tc>
                <w:tcPr>
                  <w:tcW w:w="1156" w:type="dxa"/>
                  <w:vMerge w:val="continue"/>
                  <w:vAlign w:val="center"/>
                </w:tcPr>
                <w:p>
                  <w:pPr>
                    <w:pStyle w:val="18"/>
                    <w:rPr>
                      <w:rFonts w:hint="default"/>
                      <w:color w:val="auto"/>
                      <w:vertAlign w:val="baseline"/>
                      <w:lang w:val="en-US" w:eastAsia="zh-CN"/>
                    </w:rPr>
                  </w:pPr>
                </w:p>
              </w:tc>
              <w:tc>
                <w:tcPr>
                  <w:tcW w:w="2894" w:type="dxa"/>
                  <w:vMerge w:val="continue"/>
                  <w:vAlign w:val="center"/>
                </w:tcPr>
                <w:p>
                  <w:pPr>
                    <w:pStyle w:val="18"/>
                    <w:rPr>
                      <w:rFonts w:hint="default"/>
                      <w:color w:val="auto"/>
                      <w:vertAlign w:val="baseline"/>
                      <w:lang w:val="en-US" w:eastAsia="zh-CN"/>
                    </w:rPr>
                  </w:pPr>
                </w:p>
              </w:tc>
              <w:tc>
                <w:tcPr>
                  <w:tcW w:w="660" w:type="dxa"/>
                  <w:vMerge w:val="continue"/>
                  <w:vAlign w:val="center"/>
                </w:tcPr>
                <w:p>
                  <w:pPr>
                    <w:pStyle w:val="18"/>
                    <w:rPr>
                      <w:rFonts w:hint="eastAsia"/>
                      <w:color w:val="auto"/>
                      <w:vertAlign w:val="baseline"/>
                      <w:lang w:val="en-US" w:eastAsia="zh-CN"/>
                    </w:rPr>
                  </w:pPr>
                </w:p>
              </w:tc>
              <w:tc>
                <w:tcPr>
                  <w:tcW w:w="1005" w:type="dxa"/>
                  <w:vMerge w:val="continue"/>
                  <w:vAlign w:val="center"/>
                </w:tcPr>
                <w:p>
                  <w:pPr>
                    <w:pStyle w:val="18"/>
                    <w:rPr>
                      <w:rFonts w:hint="eastAsia"/>
                      <w:color w:val="auto"/>
                      <w:vertAlign w:val="baseline"/>
                      <w:lang w:val="en-US" w:eastAsia="zh-CN"/>
                    </w:rPr>
                  </w:pPr>
                </w:p>
              </w:tc>
              <w:tc>
                <w:tcPr>
                  <w:tcW w:w="626"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dxa"/>
                  <w:vAlign w:val="center"/>
                </w:tcPr>
                <w:p>
                  <w:pPr>
                    <w:pStyle w:val="18"/>
                    <w:rPr>
                      <w:rFonts w:hint="default"/>
                      <w:color w:val="auto"/>
                      <w:vertAlign w:val="baseline"/>
                      <w:lang w:val="en-US" w:eastAsia="zh-CN"/>
                    </w:rPr>
                  </w:pPr>
                  <w:r>
                    <w:rPr>
                      <w:rFonts w:hint="eastAsia"/>
                      <w:color w:val="auto"/>
                      <w:vertAlign w:val="baseline"/>
                      <w:lang w:val="en-US" w:eastAsia="zh-CN"/>
                    </w:rPr>
                    <w:t>7</w:t>
                  </w:r>
                </w:p>
              </w:tc>
              <w:tc>
                <w:tcPr>
                  <w:tcW w:w="1051"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蚝油混合粉尘</w:t>
                  </w:r>
                </w:p>
              </w:tc>
              <w:tc>
                <w:tcPr>
                  <w:tcW w:w="91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颗粒物</w:t>
                  </w:r>
                </w:p>
              </w:tc>
              <w:tc>
                <w:tcPr>
                  <w:tcW w:w="1156" w:type="dxa"/>
                  <w:vMerge w:val="continue"/>
                  <w:vAlign w:val="center"/>
                </w:tcPr>
                <w:p>
                  <w:pPr>
                    <w:pStyle w:val="18"/>
                    <w:rPr>
                      <w:rFonts w:hint="default"/>
                      <w:color w:val="auto"/>
                      <w:vertAlign w:val="baseline"/>
                      <w:lang w:val="en-US" w:eastAsia="zh-CN"/>
                    </w:rPr>
                  </w:pPr>
                </w:p>
              </w:tc>
              <w:tc>
                <w:tcPr>
                  <w:tcW w:w="2894" w:type="dxa"/>
                  <w:vMerge w:val="continue"/>
                  <w:vAlign w:val="center"/>
                </w:tcPr>
                <w:p>
                  <w:pPr>
                    <w:pStyle w:val="18"/>
                    <w:rPr>
                      <w:rFonts w:hint="default"/>
                      <w:color w:val="auto"/>
                      <w:vertAlign w:val="baseline"/>
                      <w:lang w:val="en-US" w:eastAsia="zh-CN"/>
                    </w:rPr>
                  </w:pPr>
                </w:p>
              </w:tc>
              <w:tc>
                <w:tcPr>
                  <w:tcW w:w="660" w:type="dxa"/>
                  <w:vMerge w:val="continue"/>
                  <w:vAlign w:val="center"/>
                </w:tcPr>
                <w:p>
                  <w:pPr>
                    <w:pStyle w:val="18"/>
                    <w:rPr>
                      <w:rFonts w:hint="eastAsia"/>
                      <w:color w:val="auto"/>
                      <w:vertAlign w:val="baseline"/>
                      <w:lang w:val="en-US" w:eastAsia="zh-CN"/>
                    </w:rPr>
                  </w:pPr>
                </w:p>
              </w:tc>
              <w:tc>
                <w:tcPr>
                  <w:tcW w:w="1005" w:type="dxa"/>
                  <w:vMerge w:val="continue"/>
                  <w:vAlign w:val="center"/>
                </w:tcPr>
                <w:p>
                  <w:pPr>
                    <w:pStyle w:val="18"/>
                    <w:rPr>
                      <w:rFonts w:hint="eastAsia"/>
                      <w:color w:val="auto"/>
                      <w:vertAlign w:val="baseline"/>
                      <w:lang w:val="en-US" w:eastAsia="zh-CN"/>
                    </w:rPr>
                  </w:pPr>
                </w:p>
              </w:tc>
              <w:tc>
                <w:tcPr>
                  <w:tcW w:w="626"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8</w:t>
                  </w:r>
                </w:p>
              </w:tc>
              <w:tc>
                <w:tcPr>
                  <w:tcW w:w="1051" w:type="dxa"/>
                  <w:vMerge w:val="restar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车间异味</w:t>
                  </w:r>
                </w:p>
              </w:tc>
              <w:tc>
                <w:tcPr>
                  <w:tcW w:w="914" w:type="dxa"/>
                  <w:vMerge w:val="restar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臭气浓度</w:t>
                  </w:r>
                </w:p>
              </w:tc>
              <w:tc>
                <w:tcPr>
                  <w:tcW w:w="1156" w:type="dxa"/>
                  <w:vMerge w:val="continue"/>
                  <w:vAlign w:val="center"/>
                </w:tcPr>
                <w:p>
                  <w:pPr>
                    <w:pStyle w:val="18"/>
                    <w:rPr>
                      <w:rFonts w:hint="default"/>
                      <w:color w:val="auto"/>
                      <w:vertAlign w:val="baseline"/>
                      <w:lang w:val="en-US" w:eastAsia="zh-CN"/>
                    </w:rPr>
                  </w:pPr>
                </w:p>
              </w:tc>
              <w:tc>
                <w:tcPr>
                  <w:tcW w:w="2894" w:type="dxa"/>
                  <w:vMerge w:val="restar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highlight w:val="none"/>
                      <w:u w:val="none"/>
                      <w:lang w:val="en-US" w:eastAsia="zh-CN"/>
                    </w:rPr>
                    <w:t>《恶臭污染物排放标准》（GB14554-93）</w:t>
                  </w:r>
                </w:p>
              </w:tc>
              <w:tc>
                <w:tcPr>
                  <w:tcW w:w="660" w:type="dxa"/>
                  <w:vMerge w:val="restar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20（无量纲）</w:t>
                  </w:r>
                </w:p>
              </w:tc>
              <w:tc>
                <w:tcPr>
                  <w:tcW w:w="1005"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626" w:type="dxa"/>
                  <w:vMerge w:val="restar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dxa"/>
                  <w:vMerge w:val="continue"/>
                  <w:vAlign w:val="center"/>
                </w:tcPr>
                <w:p>
                  <w:pPr>
                    <w:pStyle w:val="18"/>
                    <w:rPr>
                      <w:rFonts w:hint="eastAsia"/>
                      <w:color w:val="auto"/>
                      <w:vertAlign w:val="baseline"/>
                      <w:lang w:val="en-US" w:eastAsia="zh-CN"/>
                    </w:rPr>
                  </w:pPr>
                </w:p>
              </w:tc>
              <w:tc>
                <w:tcPr>
                  <w:tcW w:w="1051" w:type="dxa"/>
                  <w:vMerge w:val="continue"/>
                  <w:shd w:val="clear" w:color="auto" w:fill="auto"/>
                  <w:vAlign w:val="center"/>
                </w:tcPr>
                <w:p>
                  <w:pPr>
                    <w:pStyle w:val="18"/>
                    <w:ind w:firstLine="0" w:firstLineChars="0"/>
                    <w:rPr>
                      <w:rFonts w:hint="eastAsia"/>
                      <w:color w:val="auto"/>
                      <w:vertAlign w:val="baseline"/>
                      <w:lang w:val="en-US" w:eastAsia="zh-CN"/>
                    </w:rPr>
                  </w:pPr>
                </w:p>
              </w:tc>
              <w:tc>
                <w:tcPr>
                  <w:tcW w:w="914" w:type="dxa"/>
                  <w:vMerge w:val="continue"/>
                  <w:shd w:val="clear" w:color="auto" w:fill="auto"/>
                  <w:vAlign w:val="center"/>
                </w:tcPr>
                <w:p>
                  <w:pPr>
                    <w:pStyle w:val="18"/>
                    <w:ind w:firstLine="0" w:firstLineChars="0"/>
                    <w:rPr>
                      <w:rFonts w:hint="eastAsia"/>
                      <w:color w:val="auto"/>
                      <w:vertAlign w:val="baseline"/>
                      <w:lang w:val="en-US" w:eastAsia="zh-CN"/>
                    </w:rPr>
                  </w:pPr>
                </w:p>
              </w:tc>
              <w:tc>
                <w:tcPr>
                  <w:tcW w:w="1156" w:type="dxa"/>
                  <w:vAlign w:val="center"/>
                </w:tcPr>
                <w:p>
                  <w:pPr>
                    <w:pStyle w:val="18"/>
                    <w:rPr>
                      <w:rFonts w:hint="default"/>
                      <w:color w:val="auto"/>
                      <w:vertAlign w:val="baseline"/>
                      <w:lang w:val="en-US" w:eastAsia="zh-CN"/>
                    </w:rPr>
                  </w:pPr>
                  <w:r>
                    <w:rPr>
                      <w:rFonts w:hint="eastAsia"/>
                      <w:color w:val="auto"/>
                      <w:vertAlign w:val="baseline"/>
                      <w:lang w:val="en-US" w:eastAsia="zh-CN"/>
                    </w:rPr>
                    <w:t>加强通风+及时清运</w:t>
                  </w:r>
                </w:p>
              </w:tc>
              <w:tc>
                <w:tcPr>
                  <w:tcW w:w="2894" w:type="dxa"/>
                  <w:vMerge w:val="continue"/>
                  <w:shd w:val="clear" w:color="auto" w:fill="auto"/>
                  <w:vAlign w:val="center"/>
                </w:tcPr>
                <w:p>
                  <w:pPr>
                    <w:pStyle w:val="18"/>
                    <w:ind w:firstLine="0" w:firstLineChars="0"/>
                    <w:rPr>
                      <w:rFonts w:hint="eastAsia"/>
                      <w:color w:val="auto"/>
                      <w:highlight w:val="none"/>
                      <w:u w:val="none"/>
                      <w:lang w:val="en-US" w:eastAsia="zh-CN"/>
                    </w:rPr>
                  </w:pPr>
                </w:p>
              </w:tc>
              <w:tc>
                <w:tcPr>
                  <w:tcW w:w="660" w:type="dxa"/>
                  <w:vMerge w:val="continue"/>
                  <w:shd w:val="clear" w:color="auto" w:fill="auto"/>
                  <w:vAlign w:val="center"/>
                </w:tcPr>
                <w:p>
                  <w:pPr>
                    <w:pStyle w:val="18"/>
                    <w:ind w:firstLine="0" w:firstLineChars="0"/>
                    <w:rPr>
                      <w:rFonts w:hint="eastAsia"/>
                      <w:color w:val="auto"/>
                      <w:vertAlign w:val="baseline"/>
                      <w:lang w:val="en-US" w:eastAsia="zh-CN"/>
                    </w:rPr>
                  </w:pPr>
                </w:p>
              </w:tc>
              <w:tc>
                <w:tcPr>
                  <w:tcW w:w="1005" w:type="dxa"/>
                  <w:vMerge w:val="continue"/>
                  <w:vAlign w:val="center"/>
                </w:tcPr>
                <w:p>
                  <w:pPr>
                    <w:pStyle w:val="18"/>
                    <w:rPr>
                      <w:rFonts w:hint="eastAsia"/>
                      <w:color w:val="auto"/>
                      <w:vertAlign w:val="baseline"/>
                      <w:lang w:val="en-US" w:eastAsia="zh-CN"/>
                    </w:rPr>
                  </w:pPr>
                </w:p>
              </w:tc>
              <w:tc>
                <w:tcPr>
                  <w:tcW w:w="626" w:type="dxa"/>
                  <w:vMerge w:val="continue"/>
                  <w:shd w:val="clear" w:color="auto" w:fill="auto"/>
                  <w:vAlign w:val="center"/>
                </w:tcPr>
                <w:p>
                  <w:pPr>
                    <w:pStyle w:val="18"/>
                    <w:ind w:firstLine="0" w:firstLineChars="0"/>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dxa"/>
                  <w:vAlign w:val="center"/>
                </w:tcPr>
                <w:p>
                  <w:pPr>
                    <w:pStyle w:val="18"/>
                    <w:rPr>
                      <w:rFonts w:hint="default"/>
                      <w:color w:val="auto"/>
                      <w:vertAlign w:val="baseline"/>
                      <w:lang w:val="en-US" w:eastAsia="zh-CN"/>
                    </w:rPr>
                  </w:pPr>
                  <w:r>
                    <w:rPr>
                      <w:rFonts w:hint="eastAsia"/>
                      <w:color w:val="auto"/>
                      <w:vertAlign w:val="baseline"/>
                      <w:lang w:val="en-US" w:eastAsia="zh-CN"/>
                    </w:rPr>
                    <w:t>9</w:t>
                  </w:r>
                </w:p>
              </w:tc>
              <w:tc>
                <w:tcPr>
                  <w:tcW w:w="1051"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食堂油烟</w:t>
                  </w:r>
                </w:p>
              </w:tc>
              <w:tc>
                <w:tcPr>
                  <w:tcW w:w="91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油烟</w:t>
                  </w:r>
                </w:p>
              </w:tc>
              <w:tc>
                <w:tcPr>
                  <w:tcW w:w="1156"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油烟净化器</w:t>
                  </w:r>
                </w:p>
              </w:tc>
              <w:tc>
                <w:tcPr>
                  <w:tcW w:w="2894" w:type="dxa"/>
                  <w:vAlign w:val="center"/>
                </w:tcPr>
                <w:p>
                  <w:pPr>
                    <w:pStyle w:val="18"/>
                    <w:rPr>
                      <w:rFonts w:hint="default"/>
                      <w:color w:val="auto"/>
                      <w:vertAlign w:val="baseline"/>
                      <w:lang w:val="en-US" w:eastAsia="zh-CN"/>
                    </w:rPr>
                  </w:pPr>
                  <w:r>
                    <w:rPr>
                      <w:rFonts w:hint="eastAsia"/>
                      <w:color w:val="auto"/>
                      <w:lang w:val="en-US" w:eastAsia="zh-CN"/>
                    </w:rPr>
                    <w:t>《饮食业油烟排放标准（试行）》（GB18483-2001）</w:t>
                  </w:r>
                </w:p>
              </w:tc>
              <w:tc>
                <w:tcPr>
                  <w:tcW w:w="66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2.0</w:t>
                  </w:r>
                </w:p>
              </w:tc>
              <w:tc>
                <w:tcPr>
                  <w:tcW w:w="100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626"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0.001</w:t>
                  </w:r>
                </w:p>
              </w:tc>
            </w:tr>
          </w:tbl>
          <w:p>
            <w:pPr>
              <w:bidi w:val="0"/>
              <w:rPr>
                <w:rFonts w:hint="eastAsia"/>
                <w:color w:val="auto"/>
                <w:lang w:val="en-US" w:eastAsia="zh-CN"/>
              </w:rPr>
            </w:pPr>
          </w:p>
          <w:p>
            <w:pPr>
              <w:bidi w:val="0"/>
              <w:rPr>
                <w:rFonts w:hint="eastAsia"/>
                <w:color w:val="auto"/>
                <w:lang w:val="en-US" w:eastAsia="zh-CN"/>
              </w:rPr>
            </w:pPr>
          </w:p>
          <w:p>
            <w:pPr>
              <w:pStyle w:val="17"/>
              <w:bidi w:val="0"/>
              <w:rPr>
                <w:rFonts w:hint="eastAsia"/>
                <w:color w:val="auto"/>
                <w:lang w:val="en-US" w:eastAsia="zh-CN"/>
              </w:rPr>
            </w:pPr>
            <w:r>
              <w:rPr>
                <w:rFonts w:hint="eastAsia"/>
                <w:color w:val="auto"/>
                <w:lang w:val="en-US" w:eastAsia="zh-CN"/>
              </w:rPr>
              <w:t>表4-22 本项目大气污染物年排放量核算一览表</w:t>
            </w:r>
          </w:p>
          <w:tbl>
            <w:tblPr>
              <w:tblStyle w:val="15"/>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3"/>
              <w:gridCol w:w="2874"/>
              <w:gridCol w:w="2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3" w:type="dxa"/>
                  <w:vAlign w:val="center"/>
                </w:tcPr>
                <w:p>
                  <w:pPr>
                    <w:pStyle w:val="18"/>
                    <w:rPr>
                      <w:rFonts w:hint="default"/>
                      <w:color w:val="auto"/>
                      <w:vertAlign w:val="baseline"/>
                      <w:lang w:val="en-US" w:eastAsia="zh-CN"/>
                    </w:rPr>
                  </w:pPr>
                  <w:r>
                    <w:rPr>
                      <w:rFonts w:hint="eastAsia"/>
                      <w:color w:val="auto"/>
                      <w:vertAlign w:val="baseline"/>
                      <w:lang w:val="en-US" w:eastAsia="zh-CN"/>
                    </w:rPr>
                    <w:t>序号</w:t>
                  </w:r>
                </w:p>
              </w:tc>
              <w:tc>
                <w:tcPr>
                  <w:tcW w:w="2874" w:type="dxa"/>
                  <w:vAlign w:val="center"/>
                </w:tcPr>
                <w:p>
                  <w:pPr>
                    <w:pStyle w:val="18"/>
                    <w:rPr>
                      <w:rFonts w:hint="default"/>
                      <w:color w:val="auto"/>
                      <w:vertAlign w:val="baseline"/>
                      <w:lang w:val="en-US" w:eastAsia="zh-CN"/>
                    </w:rPr>
                  </w:pPr>
                  <w:r>
                    <w:rPr>
                      <w:rFonts w:hint="eastAsia"/>
                      <w:color w:val="auto"/>
                      <w:vertAlign w:val="baseline"/>
                      <w:lang w:val="en-US" w:eastAsia="zh-CN"/>
                    </w:rPr>
                    <w:t>污染因子</w:t>
                  </w:r>
                </w:p>
              </w:tc>
              <w:tc>
                <w:tcPr>
                  <w:tcW w:w="2874" w:type="dxa"/>
                  <w:vAlign w:val="center"/>
                </w:tcPr>
                <w:p>
                  <w:pPr>
                    <w:pStyle w:val="18"/>
                    <w:rPr>
                      <w:rFonts w:hint="default"/>
                      <w:color w:val="auto"/>
                      <w:vertAlign w:val="baseline"/>
                      <w:lang w:val="en-US" w:eastAsia="zh-CN"/>
                    </w:rPr>
                  </w:pPr>
                  <w:r>
                    <w:rPr>
                      <w:rFonts w:hint="eastAsia"/>
                      <w:color w:val="auto"/>
                      <w:vertAlign w:val="baseline"/>
                      <w:lang w:val="en-US" w:eastAsia="zh-CN"/>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3" w:type="dxa"/>
                  <w:vAlign w:val="center"/>
                </w:tcPr>
                <w:p>
                  <w:pPr>
                    <w:pStyle w:val="18"/>
                    <w:rPr>
                      <w:rFonts w:hint="default"/>
                      <w:color w:val="auto"/>
                      <w:vertAlign w:val="baseline"/>
                      <w:lang w:val="en-US" w:eastAsia="zh-CN"/>
                    </w:rPr>
                  </w:pPr>
                  <w:r>
                    <w:rPr>
                      <w:rFonts w:hint="eastAsia"/>
                      <w:color w:val="auto"/>
                      <w:vertAlign w:val="baseline"/>
                      <w:lang w:val="en-US" w:eastAsia="zh-CN"/>
                    </w:rPr>
                    <w:t>1</w:t>
                  </w:r>
                </w:p>
              </w:tc>
              <w:tc>
                <w:tcPr>
                  <w:tcW w:w="287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二氧化硫</w:t>
                  </w:r>
                </w:p>
              </w:tc>
              <w:tc>
                <w:tcPr>
                  <w:tcW w:w="2874"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0.208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3" w:type="dxa"/>
                  <w:vAlign w:val="center"/>
                </w:tcPr>
                <w:p>
                  <w:pPr>
                    <w:pStyle w:val="18"/>
                    <w:rPr>
                      <w:rFonts w:hint="default"/>
                      <w:color w:val="auto"/>
                      <w:vertAlign w:val="baseline"/>
                      <w:lang w:val="en-US" w:eastAsia="zh-CN"/>
                    </w:rPr>
                  </w:pPr>
                  <w:r>
                    <w:rPr>
                      <w:rFonts w:hint="eastAsia"/>
                      <w:color w:val="auto"/>
                      <w:vertAlign w:val="baseline"/>
                      <w:lang w:val="en-US" w:eastAsia="zh-CN"/>
                    </w:rPr>
                    <w:t>2</w:t>
                  </w:r>
                </w:p>
              </w:tc>
              <w:tc>
                <w:tcPr>
                  <w:tcW w:w="287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氮氧化物</w:t>
                  </w:r>
                </w:p>
              </w:tc>
              <w:tc>
                <w:tcPr>
                  <w:tcW w:w="2874"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0.277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3" w:type="dxa"/>
                  <w:vAlign w:val="center"/>
                </w:tcPr>
                <w:p>
                  <w:pPr>
                    <w:pStyle w:val="18"/>
                    <w:rPr>
                      <w:rFonts w:hint="default"/>
                      <w:color w:val="auto"/>
                      <w:vertAlign w:val="baseline"/>
                      <w:lang w:val="en-US" w:eastAsia="zh-CN"/>
                    </w:rPr>
                  </w:pPr>
                  <w:r>
                    <w:rPr>
                      <w:rFonts w:hint="eastAsia"/>
                      <w:color w:val="auto"/>
                      <w:vertAlign w:val="baseline"/>
                      <w:lang w:val="en-US" w:eastAsia="zh-CN"/>
                    </w:rPr>
                    <w:t>3</w:t>
                  </w:r>
                </w:p>
              </w:tc>
              <w:tc>
                <w:tcPr>
                  <w:tcW w:w="287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颗粒物</w:t>
                  </w:r>
                </w:p>
              </w:tc>
              <w:tc>
                <w:tcPr>
                  <w:tcW w:w="2874"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3" w:type="dxa"/>
                  <w:vAlign w:val="center"/>
                </w:tcPr>
                <w:p>
                  <w:pPr>
                    <w:pStyle w:val="18"/>
                    <w:rPr>
                      <w:rFonts w:hint="default"/>
                      <w:color w:val="auto"/>
                      <w:vertAlign w:val="baseline"/>
                      <w:lang w:val="en-US" w:eastAsia="zh-CN"/>
                    </w:rPr>
                  </w:pPr>
                  <w:r>
                    <w:rPr>
                      <w:rFonts w:hint="eastAsia"/>
                      <w:color w:val="auto"/>
                      <w:vertAlign w:val="baseline"/>
                      <w:lang w:val="en-US" w:eastAsia="zh-CN"/>
                    </w:rPr>
                    <w:t>4</w:t>
                  </w:r>
                </w:p>
              </w:tc>
              <w:tc>
                <w:tcPr>
                  <w:tcW w:w="287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氨（氨气）</w:t>
                  </w:r>
                </w:p>
              </w:tc>
              <w:tc>
                <w:tcPr>
                  <w:tcW w:w="2874"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3" w:type="dxa"/>
                  <w:vAlign w:val="center"/>
                </w:tcPr>
                <w:p>
                  <w:pPr>
                    <w:pStyle w:val="18"/>
                    <w:rPr>
                      <w:rFonts w:hint="default"/>
                      <w:color w:val="auto"/>
                      <w:vertAlign w:val="baseline"/>
                      <w:lang w:val="en-US" w:eastAsia="zh-CN"/>
                    </w:rPr>
                  </w:pPr>
                  <w:r>
                    <w:rPr>
                      <w:rFonts w:hint="eastAsia"/>
                      <w:color w:val="auto"/>
                      <w:vertAlign w:val="baseline"/>
                      <w:lang w:val="en-US" w:eastAsia="zh-CN"/>
                    </w:rPr>
                    <w:t>5</w:t>
                  </w:r>
                </w:p>
              </w:tc>
              <w:tc>
                <w:tcPr>
                  <w:tcW w:w="287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硫化氢</w:t>
                  </w:r>
                </w:p>
              </w:tc>
              <w:tc>
                <w:tcPr>
                  <w:tcW w:w="2874"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0.0002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3" w:type="dxa"/>
                  <w:vAlign w:val="center"/>
                </w:tcPr>
                <w:p>
                  <w:pPr>
                    <w:pStyle w:val="18"/>
                    <w:rPr>
                      <w:rFonts w:hint="default"/>
                      <w:color w:val="auto"/>
                      <w:vertAlign w:val="baseline"/>
                      <w:lang w:val="en-US" w:eastAsia="zh-CN"/>
                    </w:rPr>
                  </w:pPr>
                  <w:r>
                    <w:rPr>
                      <w:rFonts w:hint="eastAsia"/>
                      <w:color w:val="auto"/>
                      <w:vertAlign w:val="baseline"/>
                      <w:lang w:val="en-US" w:eastAsia="zh-CN"/>
                    </w:rPr>
                    <w:t>6</w:t>
                  </w:r>
                </w:p>
              </w:tc>
              <w:tc>
                <w:tcPr>
                  <w:tcW w:w="287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臭气浓度</w:t>
                  </w:r>
                </w:p>
              </w:tc>
              <w:tc>
                <w:tcPr>
                  <w:tcW w:w="2874" w:type="dxa"/>
                  <w:vAlign w:val="center"/>
                </w:tcPr>
                <w:p>
                  <w:pPr>
                    <w:pStyle w:val="18"/>
                    <w:bidi w:val="0"/>
                    <w:ind w:firstLine="0" w:firstLineChars="0"/>
                    <w:rPr>
                      <w:rFonts w:hint="default"/>
                      <w:color w:val="auto"/>
                      <w:vertAlign w:val="baseline"/>
                      <w:lang w:val="en-US" w:eastAsia="zh-CN"/>
                    </w:rPr>
                  </w:pPr>
                  <w:r>
                    <w:rPr>
                      <w:rFonts w:hint="eastAsia"/>
                      <w:color w:val="auto"/>
                      <w:lang w:val="en-US" w:eastAsia="zh-CN"/>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3" w:type="dxa"/>
                  <w:vAlign w:val="center"/>
                </w:tcPr>
                <w:p>
                  <w:pPr>
                    <w:pStyle w:val="18"/>
                    <w:rPr>
                      <w:rFonts w:hint="default"/>
                      <w:color w:val="auto"/>
                      <w:vertAlign w:val="baseline"/>
                      <w:lang w:val="en-US" w:eastAsia="zh-CN"/>
                    </w:rPr>
                  </w:pPr>
                  <w:r>
                    <w:rPr>
                      <w:rFonts w:hint="eastAsia"/>
                      <w:color w:val="auto"/>
                      <w:vertAlign w:val="baseline"/>
                      <w:lang w:val="en-US" w:eastAsia="zh-CN"/>
                    </w:rPr>
                    <w:t>7</w:t>
                  </w:r>
                </w:p>
              </w:tc>
              <w:tc>
                <w:tcPr>
                  <w:tcW w:w="287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油烟</w:t>
                  </w:r>
                </w:p>
              </w:tc>
              <w:tc>
                <w:tcPr>
                  <w:tcW w:w="2874" w:type="dxa"/>
                  <w:vAlign w:val="center"/>
                </w:tcPr>
                <w:p>
                  <w:pPr>
                    <w:pStyle w:val="18"/>
                    <w:rPr>
                      <w:rFonts w:hint="default"/>
                      <w:color w:val="auto"/>
                      <w:vertAlign w:val="baseline"/>
                      <w:lang w:val="en-US" w:eastAsia="zh-CN"/>
                    </w:rPr>
                  </w:pPr>
                  <w:r>
                    <w:rPr>
                      <w:rFonts w:hint="eastAsia"/>
                      <w:color w:val="auto"/>
                      <w:vertAlign w:val="baseline"/>
                      <w:lang w:val="en-US" w:eastAsia="zh-CN"/>
                    </w:rPr>
                    <w:t>0.001</w:t>
                  </w:r>
                </w:p>
              </w:tc>
            </w:tr>
          </w:tbl>
          <w:p>
            <w:pPr>
              <w:rPr>
                <w:rFonts w:hint="eastAsia"/>
                <w:color w:val="auto"/>
                <w:highlight w:val="none"/>
                <w:u w:val="none"/>
                <w:lang w:val="en-US" w:eastAsia="zh-CN"/>
              </w:rPr>
            </w:pPr>
            <w:r>
              <w:rPr>
                <w:rFonts w:hint="eastAsia"/>
                <w:color w:val="auto"/>
                <w:highlight w:val="none"/>
                <w:u w:val="none"/>
                <w:lang w:val="en-US" w:eastAsia="zh-CN"/>
              </w:rPr>
              <w:t>（5）项目废气处理设施可行性分析</w:t>
            </w:r>
          </w:p>
          <w:p>
            <w:pPr>
              <w:rPr>
                <w:rFonts w:hint="eastAsia"/>
                <w:color w:val="auto"/>
                <w:highlight w:val="none"/>
                <w:u w:val="none"/>
                <w:lang w:val="en-US" w:eastAsia="zh-CN"/>
              </w:rPr>
            </w:pPr>
            <w:r>
              <w:rPr>
                <w:rFonts w:hint="eastAsia"/>
                <w:color w:val="auto"/>
                <w:highlight w:val="none"/>
                <w:u w:val="none"/>
                <w:lang w:val="en-US" w:eastAsia="zh-CN"/>
              </w:rPr>
              <w:t>本项目根据</w:t>
            </w:r>
            <w:r>
              <w:rPr>
                <w:rFonts w:hint="eastAsia"/>
                <w:color w:val="auto"/>
                <w:vertAlign w:val="baseline"/>
                <w:lang w:val="en-US" w:eastAsia="zh-CN"/>
              </w:rPr>
              <w:t>《排污许可证申请与核发技术规范 食品制造工业—调味品、发酵制品制造工业》（HJ1030.2-2019）、《排污许可证申请与核发技术规范 锅炉》（HJ953-2018）对采用的环保措施可行性进行分析如下：</w:t>
            </w:r>
          </w:p>
          <w:p>
            <w:pPr>
              <w:pStyle w:val="17"/>
              <w:bidi w:val="0"/>
              <w:rPr>
                <w:rFonts w:hint="eastAsia"/>
                <w:color w:val="auto"/>
                <w:lang w:val="en-US" w:eastAsia="zh-CN"/>
              </w:rPr>
            </w:pPr>
            <w:r>
              <w:rPr>
                <w:rFonts w:hint="eastAsia"/>
                <w:color w:val="auto"/>
                <w:lang w:val="en-US" w:eastAsia="zh-CN"/>
              </w:rPr>
              <w:t>表4-23 本项目大气污染物采取治理措施技术可行性分析一览表</w:t>
            </w:r>
          </w:p>
          <w:tbl>
            <w:tblPr>
              <w:tblStyle w:val="15"/>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1275"/>
              <w:gridCol w:w="1305"/>
              <w:gridCol w:w="3240"/>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0" w:type="dxa"/>
                  <w:vAlign w:val="center"/>
                </w:tcPr>
                <w:p>
                  <w:pPr>
                    <w:pStyle w:val="18"/>
                    <w:rPr>
                      <w:rFonts w:hint="default"/>
                      <w:color w:val="auto"/>
                      <w:vertAlign w:val="baseline"/>
                      <w:lang w:val="en-US" w:eastAsia="zh-CN"/>
                    </w:rPr>
                  </w:pPr>
                  <w:r>
                    <w:rPr>
                      <w:rFonts w:hint="eastAsia"/>
                      <w:color w:val="auto"/>
                      <w:vertAlign w:val="baseline"/>
                      <w:lang w:val="en-US" w:eastAsia="zh-CN"/>
                    </w:rPr>
                    <w:t>产污工序</w:t>
                  </w:r>
                </w:p>
              </w:tc>
              <w:tc>
                <w:tcPr>
                  <w:tcW w:w="1275" w:type="dxa"/>
                  <w:vAlign w:val="center"/>
                </w:tcPr>
                <w:p>
                  <w:pPr>
                    <w:pStyle w:val="18"/>
                    <w:rPr>
                      <w:rFonts w:hint="default"/>
                      <w:color w:val="auto"/>
                      <w:vertAlign w:val="baseline"/>
                      <w:lang w:val="en-US" w:eastAsia="zh-CN"/>
                    </w:rPr>
                  </w:pPr>
                  <w:r>
                    <w:rPr>
                      <w:rFonts w:hint="eastAsia"/>
                      <w:color w:val="auto"/>
                      <w:vertAlign w:val="baseline"/>
                      <w:lang w:val="en-US" w:eastAsia="zh-CN"/>
                    </w:rPr>
                    <w:t>污染因子</w:t>
                  </w:r>
                </w:p>
              </w:tc>
              <w:tc>
                <w:tcPr>
                  <w:tcW w:w="1305" w:type="dxa"/>
                  <w:vAlign w:val="center"/>
                </w:tcPr>
                <w:p>
                  <w:pPr>
                    <w:pStyle w:val="18"/>
                    <w:rPr>
                      <w:rFonts w:hint="default"/>
                      <w:color w:val="auto"/>
                      <w:vertAlign w:val="baseline"/>
                      <w:lang w:val="en-US" w:eastAsia="zh-CN"/>
                    </w:rPr>
                  </w:pPr>
                  <w:r>
                    <w:rPr>
                      <w:rFonts w:hint="eastAsia"/>
                      <w:color w:val="auto"/>
                      <w:vertAlign w:val="baseline"/>
                      <w:lang w:val="en-US" w:eastAsia="zh-CN"/>
                    </w:rPr>
                    <w:t>拟采取治理措施</w:t>
                  </w:r>
                </w:p>
              </w:tc>
              <w:tc>
                <w:tcPr>
                  <w:tcW w:w="3240" w:type="dxa"/>
                  <w:vAlign w:val="center"/>
                </w:tcPr>
                <w:p>
                  <w:pPr>
                    <w:pStyle w:val="18"/>
                    <w:rPr>
                      <w:rFonts w:hint="default"/>
                      <w:color w:val="auto"/>
                      <w:vertAlign w:val="baseline"/>
                      <w:lang w:val="en-US" w:eastAsia="zh-CN"/>
                    </w:rPr>
                  </w:pPr>
                  <w:r>
                    <w:rPr>
                      <w:rFonts w:hint="eastAsia"/>
                      <w:color w:val="auto"/>
                      <w:vertAlign w:val="baseline"/>
                      <w:lang w:val="en-US" w:eastAsia="zh-CN"/>
                    </w:rPr>
                    <w:t>排污许可技术规范治理措施</w:t>
                  </w:r>
                </w:p>
              </w:tc>
              <w:tc>
                <w:tcPr>
                  <w:tcW w:w="1061" w:type="dxa"/>
                  <w:vAlign w:val="center"/>
                </w:tcPr>
                <w:p>
                  <w:pPr>
                    <w:pStyle w:val="18"/>
                    <w:rPr>
                      <w:rFonts w:hint="default"/>
                      <w:color w:val="auto"/>
                      <w:vertAlign w:val="baseline"/>
                      <w:lang w:val="en-US" w:eastAsia="zh-CN"/>
                    </w:rPr>
                  </w:pPr>
                  <w:r>
                    <w:rPr>
                      <w:rFonts w:hint="eastAsia"/>
                      <w:color w:val="auto"/>
                      <w:vertAlign w:val="baseline"/>
                      <w:lang w:val="en-US" w:eastAsia="zh-CN"/>
                    </w:rPr>
                    <w:t>是否为可行性技术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0" w:type="dxa"/>
                  <w:vMerge w:val="restar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天然气锅炉废气</w:t>
                  </w:r>
                </w:p>
              </w:tc>
              <w:tc>
                <w:tcPr>
                  <w:tcW w:w="127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二氧化硫</w:t>
                  </w:r>
                </w:p>
              </w:tc>
              <w:tc>
                <w:tcPr>
                  <w:tcW w:w="130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w:t>
                  </w:r>
                </w:p>
              </w:tc>
              <w:tc>
                <w:tcPr>
                  <w:tcW w:w="3240" w:type="dxa"/>
                  <w:vAlign w:val="center"/>
                </w:tcPr>
                <w:p>
                  <w:pPr>
                    <w:pStyle w:val="18"/>
                    <w:jc w:val="center"/>
                    <w:rPr>
                      <w:rFonts w:hint="default"/>
                      <w:color w:val="auto"/>
                      <w:vertAlign w:val="baseline"/>
                      <w:lang w:val="en-US" w:eastAsia="zh-CN"/>
                    </w:rPr>
                  </w:pPr>
                  <w:r>
                    <w:rPr>
                      <w:rFonts w:hint="eastAsia"/>
                      <w:color w:val="auto"/>
                      <w:vertAlign w:val="baseline"/>
                      <w:lang w:val="en-US" w:eastAsia="zh-CN"/>
                    </w:rPr>
                    <w:t>/</w:t>
                  </w:r>
                </w:p>
              </w:tc>
              <w:tc>
                <w:tcPr>
                  <w:tcW w:w="1061"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0" w:type="dxa"/>
                  <w:vMerge w:val="continue"/>
                  <w:vAlign w:val="center"/>
                </w:tcPr>
                <w:p>
                  <w:pPr>
                    <w:pStyle w:val="18"/>
                    <w:rPr>
                      <w:rFonts w:hint="default"/>
                      <w:color w:val="auto"/>
                      <w:vertAlign w:val="baseline"/>
                      <w:lang w:val="en-US" w:eastAsia="zh-CN"/>
                    </w:rPr>
                  </w:pPr>
                </w:p>
              </w:tc>
              <w:tc>
                <w:tcPr>
                  <w:tcW w:w="127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氮氧化物</w:t>
                  </w:r>
                </w:p>
              </w:tc>
              <w:tc>
                <w:tcPr>
                  <w:tcW w:w="130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低氮燃烧</w:t>
                  </w:r>
                </w:p>
              </w:tc>
              <w:tc>
                <w:tcPr>
                  <w:tcW w:w="3240" w:type="dxa"/>
                  <w:vAlign w:val="center"/>
                </w:tcPr>
                <w:p>
                  <w:pPr>
                    <w:pStyle w:val="18"/>
                    <w:jc w:val="both"/>
                    <w:rPr>
                      <w:rFonts w:hint="default"/>
                      <w:color w:val="auto"/>
                      <w:vertAlign w:val="baseline"/>
                      <w:lang w:val="en-US" w:eastAsia="zh-CN"/>
                    </w:rPr>
                  </w:pPr>
                  <w:r>
                    <w:rPr>
                      <w:rFonts w:hint="default"/>
                      <w:color w:val="auto"/>
                      <w:vertAlign w:val="baseline"/>
                      <w:lang w:val="en-US" w:eastAsia="zh-CN"/>
                    </w:rPr>
                    <w:t>低氮燃烧</w:t>
                  </w:r>
                </w:p>
              </w:tc>
              <w:tc>
                <w:tcPr>
                  <w:tcW w:w="1061" w:type="dxa"/>
                  <w:vAlign w:val="center"/>
                </w:tcPr>
                <w:p>
                  <w:pPr>
                    <w:pStyle w:val="18"/>
                    <w:rPr>
                      <w:rFonts w:hint="default"/>
                      <w:color w:val="auto"/>
                      <w:vertAlign w:val="baseline"/>
                      <w:lang w:val="en-US" w:eastAsia="zh-CN"/>
                    </w:rPr>
                  </w:pPr>
                  <w:r>
                    <w:rPr>
                      <w:rFonts w:hint="eastAsia"/>
                      <w:color w:val="auto"/>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0" w:type="dxa"/>
                  <w:vMerge w:val="continue"/>
                  <w:vAlign w:val="center"/>
                </w:tcPr>
                <w:p>
                  <w:pPr>
                    <w:pStyle w:val="18"/>
                    <w:rPr>
                      <w:rFonts w:hint="default"/>
                      <w:color w:val="auto"/>
                      <w:vertAlign w:val="baseline"/>
                      <w:lang w:val="en-US" w:eastAsia="zh-CN"/>
                    </w:rPr>
                  </w:pPr>
                </w:p>
              </w:tc>
              <w:tc>
                <w:tcPr>
                  <w:tcW w:w="127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颗粒物</w:t>
                  </w:r>
                </w:p>
              </w:tc>
              <w:tc>
                <w:tcPr>
                  <w:tcW w:w="1305"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3240" w:type="dxa"/>
                  <w:vAlign w:val="center"/>
                </w:tcPr>
                <w:p>
                  <w:pPr>
                    <w:pStyle w:val="18"/>
                    <w:jc w:val="center"/>
                    <w:rPr>
                      <w:rFonts w:hint="default"/>
                      <w:color w:val="auto"/>
                      <w:vertAlign w:val="baseline"/>
                      <w:lang w:val="en-US" w:eastAsia="zh-CN"/>
                    </w:rPr>
                  </w:pPr>
                  <w:r>
                    <w:rPr>
                      <w:rFonts w:hint="eastAsia"/>
                      <w:color w:val="auto"/>
                      <w:vertAlign w:val="baseline"/>
                      <w:lang w:val="en-US" w:eastAsia="zh-CN"/>
                    </w:rPr>
                    <w:t>/</w:t>
                  </w:r>
                </w:p>
              </w:tc>
              <w:tc>
                <w:tcPr>
                  <w:tcW w:w="1061"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0" w:type="dxa"/>
                  <w:vMerge w:val="restar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生物质锅炉废气</w:t>
                  </w:r>
                </w:p>
              </w:tc>
              <w:tc>
                <w:tcPr>
                  <w:tcW w:w="127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二氧化硫</w:t>
                  </w:r>
                </w:p>
              </w:tc>
              <w:tc>
                <w:tcPr>
                  <w:tcW w:w="130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w:t>
                  </w:r>
                </w:p>
              </w:tc>
              <w:tc>
                <w:tcPr>
                  <w:tcW w:w="3240" w:type="dxa"/>
                  <w:vAlign w:val="center"/>
                </w:tcPr>
                <w:p>
                  <w:pPr>
                    <w:pStyle w:val="18"/>
                    <w:jc w:val="center"/>
                    <w:rPr>
                      <w:rFonts w:hint="default"/>
                      <w:color w:val="auto"/>
                      <w:vertAlign w:val="baseline"/>
                      <w:lang w:val="en-US" w:eastAsia="zh-CN"/>
                    </w:rPr>
                  </w:pPr>
                  <w:r>
                    <w:rPr>
                      <w:rFonts w:hint="eastAsia"/>
                      <w:color w:val="auto"/>
                      <w:vertAlign w:val="baseline"/>
                      <w:lang w:val="en-US" w:eastAsia="zh-CN"/>
                    </w:rPr>
                    <w:t>/</w:t>
                  </w:r>
                </w:p>
              </w:tc>
              <w:tc>
                <w:tcPr>
                  <w:tcW w:w="1061"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740" w:type="dxa"/>
                  <w:vMerge w:val="continue"/>
                  <w:vAlign w:val="center"/>
                </w:tcPr>
                <w:p>
                  <w:pPr>
                    <w:pStyle w:val="18"/>
                    <w:rPr>
                      <w:rFonts w:hint="default"/>
                      <w:color w:val="auto"/>
                      <w:vertAlign w:val="baseline"/>
                      <w:lang w:val="en-US" w:eastAsia="zh-CN"/>
                    </w:rPr>
                  </w:pPr>
                </w:p>
              </w:tc>
              <w:tc>
                <w:tcPr>
                  <w:tcW w:w="127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氮氧化物</w:t>
                  </w:r>
                </w:p>
              </w:tc>
              <w:tc>
                <w:tcPr>
                  <w:tcW w:w="1305"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3240" w:type="dxa"/>
                  <w:vAlign w:val="center"/>
                </w:tcPr>
                <w:p>
                  <w:pPr>
                    <w:pStyle w:val="18"/>
                    <w:jc w:val="both"/>
                    <w:rPr>
                      <w:rFonts w:hint="default"/>
                      <w:color w:val="auto"/>
                      <w:vertAlign w:val="baseline"/>
                      <w:lang w:val="en-US" w:eastAsia="zh-CN"/>
                    </w:rPr>
                  </w:pPr>
                  <w:r>
                    <w:rPr>
                      <w:rFonts w:hint="default"/>
                      <w:color w:val="auto"/>
                      <w:vertAlign w:val="baseline"/>
                      <w:lang w:val="en-US" w:eastAsia="zh-CN"/>
                    </w:rPr>
                    <w:t>低氮燃烧、</w:t>
                  </w:r>
                  <w:r>
                    <w:rPr>
                      <w:rFonts w:hint="eastAsia"/>
                      <w:color w:val="auto"/>
                      <w:lang w:val="en-US" w:eastAsia="zh-CN"/>
                    </w:rPr>
                    <w:t>低氮燃烧+SNCR、低氮燃烧+SCR、SNCR、SCR</w:t>
                  </w:r>
                </w:p>
              </w:tc>
              <w:tc>
                <w:tcPr>
                  <w:tcW w:w="1061"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0" w:type="dxa"/>
                  <w:vMerge w:val="continue"/>
                  <w:vAlign w:val="center"/>
                </w:tcPr>
                <w:p>
                  <w:pPr>
                    <w:pStyle w:val="18"/>
                    <w:rPr>
                      <w:rFonts w:hint="default"/>
                      <w:color w:val="auto"/>
                      <w:vertAlign w:val="baseline"/>
                      <w:lang w:val="en-US" w:eastAsia="zh-CN"/>
                    </w:rPr>
                  </w:pPr>
                </w:p>
              </w:tc>
              <w:tc>
                <w:tcPr>
                  <w:tcW w:w="127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颗粒物</w:t>
                  </w:r>
                </w:p>
              </w:tc>
              <w:tc>
                <w:tcPr>
                  <w:tcW w:w="130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湿法除尘</w:t>
                  </w:r>
                </w:p>
              </w:tc>
              <w:tc>
                <w:tcPr>
                  <w:tcW w:w="3240" w:type="dxa"/>
                  <w:vAlign w:val="center"/>
                </w:tcPr>
                <w:p>
                  <w:pPr>
                    <w:pStyle w:val="18"/>
                    <w:jc w:val="both"/>
                    <w:rPr>
                      <w:rFonts w:hint="default"/>
                      <w:color w:val="auto"/>
                      <w:vertAlign w:val="baseline"/>
                      <w:lang w:val="en-US" w:eastAsia="zh-CN"/>
                    </w:rPr>
                  </w:pPr>
                  <w:r>
                    <w:rPr>
                      <w:rFonts w:hint="default"/>
                      <w:color w:val="auto"/>
                      <w:vertAlign w:val="baseline"/>
                      <w:lang w:val="en-US" w:eastAsia="zh-CN"/>
                    </w:rPr>
                    <w:t>袋式除尘器、旋风除尘器、旋风除尘器+袋式除尘器、其他</w:t>
                  </w:r>
                </w:p>
              </w:tc>
              <w:tc>
                <w:tcPr>
                  <w:tcW w:w="1061" w:type="dxa"/>
                  <w:vAlign w:val="center"/>
                </w:tcPr>
                <w:p>
                  <w:pPr>
                    <w:pStyle w:val="18"/>
                    <w:rPr>
                      <w:rFonts w:hint="default"/>
                      <w:color w:val="auto"/>
                      <w:vertAlign w:val="baseline"/>
                      <w:lang w:val="en-US" w:eastAsia="zh-CN"/>
                    </w:rPr>
                  </w:pPr>
                  <w:r>
                    <w:rPr>
                      <w:rFonts w:hint="eastAsia"/>
                      <w:color w:val="auto"/>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0" w:type="dxa"/>
                  <w:vMerge w:val="restar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污水处理站废气</w:t>
                  </w:r>
                </w:p>
              </w:tc>
              <w:tc>
                <w:tcPr>
                  <w:tcW w:w="127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氨（氨气）</w:t>
                  </w:r>
                </w:p>
              </w:tc>
              <w:tc>
                <w:tcPr>
                  <w:tcW w:w="1305" w:type="dxa"/>
                  <w:vMerge w:val="restar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投加除臭剂</w:t>
                  </w:r>
                </w:p>
              </w:tc>
              <w:tc>
                <w:tcPr>
                  <w:tcW w:w="3240" w:type="dxa"/>
                  <w:vMerge w:val="restart"/>
                  <w:vAlign w:val="center"/>
                </w:tcPr>
                <w:p>
                  <w:pPr>
                    <w:pStyle w:val="18"/>
                    <w:ind w:firstLine="0" w:firstLineChars="0"/>
                    <w:jc w:val="both"/>
                    <w:rPr>
                      <w:rFonts w:hint="default"/>
                      <w:color w:val="auto"/>
                      <w:vertAlign w:val="baseline"/>
                      <w:lang w:val="en-US" w:eastAsia="zh-CN"/>
                    </w:rPr>
                  </w:pPr>
                  <w:r>
                    <w:rPr>
                      <w:rFonts w:hint="default"/>
                      <w:color w:val="auto"/>
                      <w:vertAlign w:val="baseline"/>
                      <w:lang w:val="en-US" w:eastAsia="zh-CN"/>
                    </w:rPr>
                    <w:t>集水池、调节池、厌氧处理设施（无沼气利用）、兼氧处理设施等产臭区域加罩或加盖；投放除臭剂；采用引风机将臭气引至除臭装置处理后排放；其他</w:t>
                  </w:r>
                </w:p>
              </w:tc>
              <w:tc>
                <w:tcPr>
                  <w:tcW w:w="1061" w:type="dxa"/>
                  <w:vMerge w:val="restart"/>
                  <w:vAlign w:val="center"/>
                </w:tcPr>
                <w:p>
                  <w:pPr>
                    <w:pStyle w:val="18"/>
                    <w:ind w:firstLine="0" w:firstLineChars="0"/>
                    <w:jc w:val="center"/>
                    <w:rPr>
                      <w:rFonts w:hint="default"/>
                      <w:color w:val="auto"/>
                      <w:vertAlign w:val="baseline"/>
                      <w:lang w:val="en-US" w:eastAsia="zh-CN"/>
                    </w:rPr>
                  </w:pPr>
                  <w:r>
                    <w:rPr>
                      <w:rFonts w:hint="eastAsia"/>
                      <w:color w:val="auto"/>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0" w:type="dxa"/>
                  <w:vMerge w:val="continue"/>
                  <w:vAlign w:val="center"/>
                </w:tcPr>
                <w:p>
                  <w:pPr>
                    <w:pStyle w:val="18"/>
                    <w:rPr>
                      <w:rFonts w:hint="default"/>
                      <w:color w:val="auto"/>
                      <w:vertAlign w:val="baseline"/>
                      <w:lang w:val="en-US" w:eastAsia="zh-CN"/>
                    </w:rPr>
                  </w:pPr>
                </w:p>
              </w:tc>
              <w:tc>
                <w:tcPr>
                  <w:tcW w:w="127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硫化氢</w:t>
                  </w:r>
                </w:p>
              </w:tc>
              <w:tc>
                <w:tcPr>
                  <w:tcW w:w="1305" w:type="dxa"/>
                  <w:vMerge w:val="continue"/>
                  <w:vAlign w:val="center"/>
                </w:tcPr>
                <w:p>
                  <w:pPr>
                    <w:pStyle w:val="18"/>
                    <w:rPr>
                      <w:rFonts w:hint="default"/>
                      <w:color w:val="auto"/>
                      <w:vertAlign w:val="baseline"/>
                      <w:lang w:val="en-US" w:eastAsia="zh-CN"/>
                    </w:rPr>
                  </w:pPr>
                </w:p>
              </w:tc>
              <w:tc>
                <w:tcPr>
                  <w:tcW w:w="3240" w:type="dxa"/>
                  <w:vMerge w:val="continue"/>
                  <w:vAlign w:val="center"/>
                </w:tcPr>
                <w:p>
                  <w:pPr>
                    <w:pStyle w:val="18"/>
                    <w:ind w:firstLine="0" w:firstLineChars="0"/>
                    <w:jc w:val="both"/>
                    <w:rPr>
                      <w:rFonts w:hint="default"/>
                      <w:color w:val="auto"/>
                      <w:vertAlign w:val="baseline"/>
                      <w:lang w:val="en-US" w:eastAsia="zh-CN"/>
                    </w:rPr>
                  </w:pPr>
                </w:p>
              </w:tc>
              <w:tc>
                <w:tcPr>
                  <w:tcW w:w="1061" w:type="dxa"/>
                  <w:vMerge w:val="continue"/>
                  <w:vAlign w:val="center"/>
                </w:tcPr>
                <w:p>
                  <w:pPr>
                    <w:pStyle w:val="18"/>
                    <w:ind w:firstLine="0" w:firstLineChars="0"/>
                    <w:jc w:val="both"/>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0" w:type="dxa"/>
                  <w:vMerge w:val="continue"/>
                  <w:vAlign w:val="center"/>
                </w:tcPr>
                <w:p>
                  <w:pPr>
                    <w:pStyle w:val="18"/>
                    <w:rPr>
                      <w:rFonts w:hint="default"/>
                      <w:color w:val="auto"/>
                      <w:vertAlign w:val="baseline"/>
                      <w:lang w:val="en-US" w:eastAsia="zh-CN"/>
                    </w:rPr>
                  </w:pPr>
                </w:p>
              </w:tc>
              <w:tc>
                <w:tcPr>
                  <w:tcW w:w="127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臭气浓度</w:t>
                  </w:r>
                </w:p>
              </w:tc>
              <w:tc>
                <w:tcPr>
                  <w:tcW w:w="1305" w:type="dxa"/>
                  <w:vMerge w:val="continue"/>
                  <w:vAlign w:val="center"/>
                </w:tcPr>
                <w:p>
                  <w:pPr>
                    <w:pStyle w:val="18"/>
                    <w:rPr>
                      <w:rFonts w:hint="default"/>
                      <w:color w:val="auto"/>
                      <w:vertAlign w:val="baseline"/>
                      <w:lang w:val="en-US" w:eastAsia="zh-CN"/>
                    </w:rPr>
                  </w:pPr>
                </w:p>
              </w:tc>
              <w:tc>
                <w:tcPr>
                  <w:tcW w:w="3240" w:type="dxa"/>
                  <w:vMerge w:val="continue"/>
                  <w:vAlign w:val="center"/>
                </w:tcPr>
                <w:p>
                  <w:pPr>
                    <w:pStyle w:val="18"/>
                    <w:ind w:firstLine="0" w:firstLineChars="0"/>
                    <w:jc w:val="both"/>
                    <w:rPr>
                      <w:rFonts w:hint="default"/>
                      <w:color w:val="auto"/>
                      <w:vertAlign w:val="baseline"/>
                      <w:lang w:val="en-US" w:eastAsia="zh-CN"/>
                    </w:rPr>
                  </w:pPr>
                </w:p>
              </w:tc>
              <w:tc>
                <w:tcPr>
                  <w:tcW w:w="1061" w:type="dxa"/>
                  <w:vMerge w:val="continue"/>
                  <w:vAlign w:val="center"/>
                </w:tcPr>
                <w:p>
                  <w:pPr>
                    <w:pStyle w:val="18"/>
                    <w:ind w:firstLine="0" w:firstLineChars="0"/>
                    <w:jc w:val="both"/>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投料粉尘、除杂粉尘</w:t>
                  </w:r>
                </w:p>
              </w:tc>
              <w:tc>
                <w:tcPr>
                  <w:tcW w:w="127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颗粒物</w:t>
                  </w:r>
                </w:p>
              </w:tc>
              <w:tc>
                <w:tcPr>
                  <w:tcW w:w="130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布袋除尘</w:t>
                  </w:r>
                </w:p>
              </w:tc>
              <w:tc>
                <w:tcPr>
                  <w:tcW w:w="3240" w:type="dxa"/>
                  <w:vAlign w:val="center"/>
                </w:tcPr>
                <w:p>
                  <w:pPr>
                    <w:pStyle w:val="18"/>
                    <w:jc w:val="both"/>
                    <w:rPr>
                      <w:rFonts w:hint="default"/>
                      <w:color w:val="auto"/>
                      <w:vertAlign w:val="baseline"/>
                      <w:lang w:val="en-US" w:eastAsia="zh-CN"/>
                    </w:rPr>
                  </w:pPr>
                  <w:r>
                    <w:rPr>
                      <w:rFonts w:hint="default"/>
                      <w:color w:val="auto"/>
                      <w:vertAlign w:val="baseline"/>
                      <w:lang w:val="en-US" w:eastAsia="zh-CN"/>
                    </w:rPr>
                    <w:t>采用覆盖防风抑尘网并加强密封；收集送除尘装置处理（喷淋系统、旋风除尘、旋风除尘+袋式除尘等）后排放；其他</w:t>
                  </w:r>
                </w:p>
              </w:tc>
              <w:tc>
                <w:tcPr>
                  <w:tcW w:w="1061" w:type="dxa"/>
                  <w:vAlign w:val="center"/>
                </w:tcPr>
                <w:p>
                  <w:pPr>
                    <w:pStyle w:val="18"/>
                    <w:rPr>
                      <w:rFonts w:hint="default"/>
                      <w:color w:val="auto"/>
                      <w:vertAlign w:val="baseline"/>
                      <w:lang w:val="en-US" w:eastAsia="zh-CN"/>
                    </w:rPr>
                  </w:pPr>
                  <w:r>
                    <w:rPr>
                      <w:rFonts w:hint="eastAsia"/>
                      <w:color w:val="auto"/>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74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粉碎粉尘</w:t>
                  </w:r>
                </w:p>
              </w:tc>
              <w:tc>
                <w:tcPr>
                  <w:tcW w:w="127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颗粒物</w:t>
                  </w:r>
                </w:p>
              </w:tc>
              <w:tc>
                <w:tcPr>
                  <w:tcW w:w="1305" w:type="dxa"/>
                  <w:vMerge w:val="restar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加强通风+加强绿化</w:t>
                  </w:r>
                </w:p>
              </w:tc>
              <w:tc>
                <w:tcPr>
                  <w:tcW w:w="3240" w:type="dxa"/>
                  <w:shd w:val="clear" w:color="auto" w:fill="auto"/>
                  <w:vAlign w:val="center"/>
                </w:tcPr>
                <w:p>
                  <w:pPr>
                    <w:pStyle w:val="18"/>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default"/>
                      <w:color w:val="auto"/>
                      <w:vertAlign w:val="baseline"/>
                      <w:lang w:val="en-US" w:eastAsia="zh-CN"/>
                    </w:rPr>
                    <w:t>旋风除尘器；袋式除尘器；水膜除尘器；除尘组合工艺；其他</w:t>
                  </w:r>
                </w:p>
              </w:tc>
              <w:tc>
                <w:tcPr>
                  <w:tcW w:w="1061" w:type="dxa"/>
                  <w:shd w:val="clear" w:color="auto" w:fill="auto"/>
                  <w:vAlign w:val="center"/>
                </w:tcPr>
                <w:p>
                  <w:pPr>
                    <w:pStyle w:val="18"/>
                    <w:ind w:firstLine="0" w:firstLineChars="0"/>
                    <w:jc w:val="center"/>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蚝油投料粉尘</w:t>
                  </w:r>
                </w:p>
              </w:tc>
              <w:tc>
                <w:tcPr>
                  <w:tcW w:w="127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颗粒物</w:t>
                  </w:r>
                </w:p>
              </w:tc>
              <w:tc>
                <w:tcPr>
                  <w:tcW w:w="1305" w:type="dxa"/>
                  <w:vMerge w:val="continue"/>
                  <w:vAlign w:val="center"/>
                </w:tcPr>
                <w:p>
                  <w:pPr>
                    <w:pStyle w:val="18"/>
                    <w:rPr>
                      <w:rFonts w:hint="default"/>
                      <w:color w:val="auto"/>
                      <w:vertAlign w:val="baseline"/>
                      <w:lang w:val="en-US" w:eastAsia="zh-CN"/>
                    </w:rPr>
                  </w:pPr>
                </w:p>
              </w:tc>
              <w:tc>
                <w:tcPr>
                  <w:tcW w:w="3240" w:type="dxa"/>
                  <w:vMerge w:val="restart"/>
                  <w:vAlign w:val="center"/>
                </w:tcPr>
                <w:p>
                  <w:pPr>
                    <w:pStyle w:val="18"/>
                    <w:ind w:firstLine="0" w:firstLineChars="0"/>
                    <w:jc w:val="both"/>
                    <w:rPr>
                      <w:rFonts w:hint="default"/>
                      <w:color w:val="auto"/>
                      <w:vertAlign w:val="baseline"/>
                      <w:lang w:val="en-US" w:eastAsia="zh-CN"/>
                    </w:rPr>
                  </w:pPr>
                  <w:r>
                    <w:rPr>
                      <w:rFonts w:hint="eastAsia"/>
                      <w:color w:val="auto"/>
                      <w:vertAlign w:val="baseline"/>
                      <w:lang w:val="en-US" w:eastAsia="zh-CN"/>
                    </w:rPr>
                    <w:t>采用覆盖防风抑尘网并加强密封；收集送除尘装置处理（喷淋系统、旋风除尘、旋风除尘+袋式除尘等）后排放；其他</w:t>
                  </w:r>
                </w:p>
              </w:tc>
              <w:tc>
                <w:tcPr>
                  <w:tcW w:w="1061" w:type="dxa"/>
                  <w:vAlign w:val="center"/>
                </w:tcPr>
                <w:p>
                  <w:pPr>
                    <w:pStyle w:val="18"/>
                    <w:ind w:firstLine="0" w:firstLineChars="0"/>
                    <w:jc w:val="center"/>
                    <w:rPr>
                      <w:rFonts w:hint="default"/>
                      <w:color w:val="auto"/>
                      <w:vertAlign w:val="baseline"/>
                      <w:lang w:val="en-US" w:eastAsia="zh-CN"/>
                    </w:rPr>
                  </w:pPr>
                  <w:r>
                    <w:rPr>
                      <w:rFonts w:hint="eastAsia"/>
                      <w:color w:val="auto"/>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蚝油混合粉尘</w:t>
                  </w:r>
                </w:p>
              </w:tc>
              <w:tc>
                <w:tcPr>
                  <w:tcW w:w="127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颗粒物</w:t>
                  </w:r>
                </w:p>
              </w:tc>
              <w:tc>
                <w:tcPr>
                  <w:tcW w:w="1305" w:type="dxa"/>
                  <w:vMerge w:val="continue"/>
                  <w:vAlign w:val="center"/>
                </w:tcPr>
                <w:p>
                  <w:pPr>
                    <w:pStyle w:val="18"/>
                    <w:rPr>
                      <w:rFonts w:hint="default"/>
                      <w:color w:val="auto"/>
                      <w:vertAlign w:val="baseline"/>
                      <w:lang w:val="en-US" w:eastAsia="zh-CN"/>
                    </w:rPr>
                  </w:pPr>
                </w:p>
              </w:tc>
              <w:tc>
                <w:tcPr>
                  <w:tcW w:w="3240" w:type="dxa"/>
                  <w:vMerge w:val="continue"/>
                  <w:vAlign w:val="center"/>
                </w:tcPr>
                <w:p>
                  <w:pPr>
                    <w:pStyle w:val="18"/>
                    <w:ind w:firstLine="0" w:firstLineChars="0"/>
                    <w:jc w:val="both"/>
                    <w:rPr>
                      <w:rFonts w:hint="default"/>
                      <w:color w:val="auto"/>
                      <w:vertAlign w:val="baseline"/>
                      <w:lang w:val="en-US" w:eastAsia="zh-CN"/>
                    </w:rPr>
                  </w:pPr>
                </w:p>
              </w:tc>
              <w:tc>
                <w:tcPr>
                  <w:tcW w:w="1061" w:type="dxa"/>
                  <w:shd w:val="clear" w:color="auto" w:fill="auto"/>
                  <w:vAlign w:val="center"/>
                </w:tcPr>
                <w:p>
                  <w:pPr>
                    <w:pStyle w:val="18"/>
                    <w:ind w:firstLine="0" w:firstLineChars="0"/>
                    <w:jc w:val="center"/>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0" w:type="dxa"/>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车间异味</w:t>
                  </w:r>
                </w:p>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（其他）</w:t>
                  </w:r>
                </w:p>
              </w:tc>
              <w:tc>
                <w:tcPr>
                  <w:tcW w:w="127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臭气浓度</w:t>
                  </w:r>
                </w:p>
              </w:tc>
              <w:tc>
                <w:tcPr>
                  <w:tcW w:w="1305" w:type="dxa"/>
                  <w:vMerge w:val="continue"/>
                  <w:vAlign w:val="center"/>
                </w:tcPr>
                <w:p>
                  <w:pPr>
                    <w:pStyle w:val="18"/>
                    <w:rPr>
                      <w:rFonts w:hint="default"/>
                      <w:color w:val="auto"/>
                      <w:vertAlign w:val="baseline"/>
                      <w:lang w:val="en-US" w:eastAsia="zh-CN"/>
                    </w:rPr>
                  </w:pPr>
                </w:p>
              </w:tc>
              <w:tc>
                <w:tcPr>
                  <w:tcW w:w="3240" w:type="dxa"/>
                  <w:vAlign w:val="center"/>
                </w:tcPr>
                <w:p>
                  <w:pPr>
                    <w:pStyle w:val="18"/>
                    <w:jc w:val="both"/>
                    <w:rPr>
                      <w:rFonts w:hint="default"/>
                      <w:color w:val="auto"/>
                      <w:vertAlign w:val="baseline"/>
                      <w:lang w:val="en-US" w:eastAsia="zh-CN"/>
                    </w:rPr>
                  </w:pPr>
                  <w:r>
                    <w:rPr>
                      <w:rFonts w:hint="default"/>
                      <w:color w:val="auto"/>
                      <w:vertAlign w:val="baseline"/>
                      <w:lang w:val="en-US" w:eastAsia="zh-CN"/>
                    </w:rPr>
                    <w:t>加强通风；其他</w:t>
                  </w:r>
                </w:p>
              </w:tc>
              <w:tc>
                <w:tcPr>
                  <w:tcW w:w="1061" w:type="dxa"/>
                  <w:vAlign w:val="center"/>
                </w:tcPr>
                <w:p>
                  <w:pPr>
                    <w:pStyle w:val="18"/>
                    <w:rPr>
                      <w:rFonts w:hint="default"/>
                      <w:color w:val="auto"/>
                      <w:vertAlign w:val="baseline"/>
                      <w:lang w:val="en-US" w:eastAsia="zh-CN"/>
                    </w:rPr>
                  </w:pPr>
                  <w:r>
                    <w:rPr>
                      <w:rFonts w:hint="eastAsia"/>
                      <w:color w:val="auto"/>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0" w:type="dxa"/>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车间异味</w:t>
                  </w:r>
                </w:p>
                <w:p>
                  <w:pPr>
                    <w:pStyle w:val="18"/>
                    <w:ind w:firstLine="0" w:firstLineChars="0"/>
                    <w:rPr>
                      <w:rFonts w:hint="eastAsia"/>
                      <w:color w:val="auto"/>
                      <w:vertAlign w:val="baseline"/>
                      <w:lang w:val="en-US" w:eastAsia="zh-CN"/>
                    </w:rPr>
                  </w:pPr>
                  <w:r>
                    <w:rPr>
                      <w:rFonts w:hint="eastAsia"/>
                      <w:color w:val="auto"/>
                      <w:vertAlign w:val="baseline"/>
                      <w:lang w:val="en-US" w:eastAsia="zh-CN"/>
                    </w:rPr>
                    <w:t>（酱渣废气）</w:t>
                  </w:r>
                </w:p>
              </w:tc>
              <w:tc>
                <w:tcPr>
                  <w:tcW w:w="1275" w:type="dxa"/>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臭气浓度</w:t>
                  </w:r>
                </w:p>
              </w:tc>
              <w:tc>
                <w:tcPr>
                  <w:tcW w:w="1305" w:type="dxa"/>
                  <w:vAlign w:val="center"/>
                </w:tcPr>
                <w:p>
                  <w:pPr>
                    <w:pStyle w:val="18"/>
                    <w:rPr>
                      <w:rFonts w:hint="default"/>
                      <w:color w:val="auto"/>
                      <w:vertAlign w:val="baseline"/>
                      <w:lang w:val="en-US" w:eastAsia="zh-CN"/>
                    </w:rPr>
                  </w:pPr>
                  <w:r>
                    <w:rPr>
                      <w:rFonts w:hint="eastAsia"/>
                      <w:color w:val="auto"/>
                      <w:vertAlign w:val="baseline"/>
                      <w:lang w:val="en-US" w:eastAsia="zh-CN"/>
                    </w:rPr>
                    <w:t>加强通风+及时清运</w:t>
                  </w:r>
                </w:p>
              </w:tc>
              <w:tc>
                <w:tcPr>
                  <w:tcW w:w="3240" w:type="dxa"/>
                  <w:vAlign w:val="center"/>
                </w:tcPr>
                <w:p>
                  <w:pPr>
                    <w:pStyle w:val="18"/>
                    <w:jc w:val="both"/>
                    <w:rPr>
                      <w:rFonts w:hint="default"/>
                      <w:color w:val="auto"/>
                      <w:vertAlign w:val="baseline"/>
                      <w:lang w:val="en-US" w:eastAsia="zh-CN"/>
                    </w:rPr>
                  </w:pPr>
                  <w:r>
                    <w:rPr>
                      <w:rFonts w:hint="default"/>
                      <w:color w:val="auto"/>
                      <w:vertAlign w:val="baseline"/>
                      <w:lang w:val="en-US" w:eastAsia="zh-CN"/>
                    </w:rPr>
                    <w:t>增加通风次数、及时清运；收集经处理后排放；其他</w:t>
                  </w:r>
                </w:p>
              </w:tc>
              <w:tc>
                <w:tcPr>
                  <w:tcW w:w="1061" w:type="dxa"/>
                  <w:vAlign w:val="center"/>
                </w:tcPr>
                <w:p>
                  <w:pPr>
                    <w:pStyle w:val="18"/>
                    <w:rPr>
                      <w:rFonts w:hint="eastAsia"/>
                      <w:color w:val="auto"/>
                      <w:vertAlign w:val="baseline"/>
                      <w:lang w:val="en-US" w:eastAsia="zh-CN"/>
                    </w:rPr>
                  </w:pPr>
                  <w:r>
                    <w:rPr>
                      <w:rFonts w:hint="eastAsia"/>
                      <w:color w:val="auto"/>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食堂油烟</w:t>
                  </w:r>
                </w:p>
              </w:tc>
              <w:tc>
                <w:tcPr>
                  <w:tcW w:w="127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油烟</w:t>
                  </w:r>
                </w:p>
              </w:tc>
              <w:tc>
                <w:tcPr>
                  <w:tcW w:w="130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油烟净化器</w:t>
                  </w:r>
                </w:p>
              </w:tc>
              <w:tc>
                <w:tcPr>
                  <w:tcW w:w="3240" w:type="dxa"/>
                  <w:vAlign w:val="center"/>
                </w:tcPr>
                <w:p>
                  <w:pPr>
                    <w:pStyle w:val="18"/>
                    <w:ind w:firstLine="0" w:firstLineChars="0"/>
                    <w:jc w:val="center"/>
                    <w:rPr>
                      <w:rFonts w:hint="default"/>
                      <w:color w:val="auto"/>
                      <w:vertAlign w:val="baseline"/>
                      <w:lang w:val="en-US" w:eastAsia="zh-CN"/>
                    </w:rPr>
                  </w:pPr>
                  <w:r>
                    <w:rPr>
                      <w:rFonts w:hint="eastAsia"/>
                      <w:color w:val="auto"/>
                      <w:vertAlign w:val="baseline"/>
                      <w:lang w:val="en-US" w:eastAsia="zh-CN"/>
                    </w:rPr>
                    <w:t>/</w:t>
                  </w:r>
                </w:p>
              </w:tc>
              <w:tc>
                <w:tcPr>
                  <w:tcW w:w="1061" w:type="dxa"/>
                  <w:vAlign w:val="center"/>
                </w:tcPr>
                <w:p>
                  <w:pPr>
                    <w:pStyle w:val="18"/>
                    <w:ind w:firstLine="0" w:firstLineChars="0"/>
                    <w:jc w:val="center"/>
                    <w:rPr>
                      <w:rFonts w:hint="default"/>
                      <w:color w:val="auto"/>
                      <w:vertAlign w:val="baseline"/>
                      <w:lang w:val="en-US" w:eastAsia="zh-CN"/>
                    </w:rPr>
                  </w:pPr>
                  <w:r>
                    <w:rPr>
                      <w:rFonts w:hint="eastAsia"/>
                      <w:color w:val="auto"/>
                      <w:vertAlign w:val="baseline"/>
                      <w:lang w:val="en-US" w:eastAsia="zh-CN"/>
                    </w:rPr>
                    <w:t>/</w:t>
                  </w:r>
                </w:p>
              </w:tc>
            </w:tr>
          </w:tbl>
          <w:p>
            <w:pPr>
              <w:rPr>
                <w:rFonts w:hint="default"/>
                <w:color w:val="auto"/>
                <w:vertAlign w:val="baseline"/>
                <w:lang w:val="en-US" w:eastAsia="zh-CN"/>
              </w:rPr>
            </w:pPr>
            <w:r>
              <w:rPr>
                <w:rFonts w:hint="eastAsia"/>
                <w:color w:val="auto"/>
                <w:vertAlign w:val="baseline"/>
                <w:lang w:val="en-US" w:eastAsia="zh-CN"/>
              </w:rPr>
              <w:t>由上文可知，本项目粉碎粉尘、蚝油投料粉尘、蚝油混合粉尘产生量分别为0.034t/a、0.35t/a、0.35t/a，产生量较少，且主要成分为食品，颗粒物沉降后经细菌、真菌等分解，不会对周边环境造成影响。因此采取“加强通风+加强绿化”等措施后无组织排放可行。</w:t>
            </w:r>
          </w:p>
          <w:p>
            <w:pPr>
              <w:rPr>
                <w:rFonts w:hint="eastAsia"/>
                <w:color w:val="auto"/>
                <w:highlight w:val="none"/>
                <w:u w:val="none"/>
                <w:lang w:val="en-US" w:eastAsia="zh-CN"/>
              </w:rPr>
            </w:pPr>
            <w:r>
              <w:rPr>
                <w:rFonts w:hint="eastAsia"/>
                <w:color w:val="auto"/>
                <w:lang w:val="en-US" w:eastAsia="zh-CN"/>
              </w:rPr>
              <w:t>油烟净化器利用高压电场（通常由钨钢线或金属极板构成）使油烟颗粒带电，正负电荷通过电离作用附着在微粒表面，带电微粒在电场力作用下被异极集尘板捕获，油脂沉积后通过重力汇集至集油装置‌‌，从而达到去除烟气中油烟的作用，油烟净化器处理效率可达80%，属于可行性技术。</w:t>
            </w:r>
          </w:p>
          <w:p>
            <w:pPr>
              <w:rPr>
                <w:rFonts w:hint="eastAsia"/>
                <w:color w:val="auto"/>
                <w:highlight w:val="none"/>
                <w:u w:val="none"/>
                <w:lang w:val="en-US" w:eastAsia="zh-CN"/>
              </w:rPr>
            </w:pPr>
            <w:r>
              <w:rPr>
                <w:rFonts w:hint="eastAsia"/>
                <w:color w:val="auto"/>
                <w:highlight w:val="none"/>
                <w:u w:val="none"/>
                <w:lang w:val="en-US" w:eastAsia="zh-CN"/>
              </w:rPr>
              <w:t>综上所述，本项目拟采取“</w:t>
            </w:r>
            <w:r>
              <w:rPr>
                <w:rFonts w:hint="eastAsia"/>
                <w:color w:val="auto"/>
                <w:vertAlign w:val="baseline"/>
                <w:lang w:val="en-US" w:eastAsia="zh-CN"/>
              </w:rPr>
              <w:t>低氮燃烧</w:t>
            </w:r>
            <w:r>
              <w:rPr>
                <w:rFonts w:hint="eastAsia"/>
                <w:color w:val="auto"/>
                <w:highlight w:val="none"/>
                <w:u w:val="none"/>
                <w:lang w:val="en-US" w:eastAsia="zh-CN"/>
              </w:rPr>
              <w:t>”、“</w:t>
            </w:r>
            <w:r>
              <w:rPr>
                <w:rFonts w:hint="eastAsia"/>
                <w:color w:val="auto"/>
                <w:vertAlign w:val="baseline"/>
                <w:lang w:val="en-US" w:eastAsia="zh-CN"/>
              </w:rPr>
              <w:t>湿法除尘</w:t>
            </w:r>
            <w:r>
              <w:rPr>
                <w:rFonts w:hint="eastAsia"/>
                <w:color w:val="auto"/>
                <w:highlight w:val="none"/>
                <w:u w:val="none"/>
                <w:lang w:val="en-US" w:eastAsia="zh-CN"/>
              </w:rPr>
              <w:t>”、“</w:t>
            </w:r>
            <w:r>
              <w:rPr>
                <w:rFonts w:hint="eastAsia"/>
                <w:color w:val="auto"/>
                <w:vertAlign w:val="baseline"/>
                <w:lang w:val="en-US" w:eastAsia="zh-CN"/>
              </w:rPr>
              <w:t>投加除臭剂</w:t>
            </w:r>
            <w:r>
              <w:rPr>
                <w:rFonts w:hint="eastAsia"/>
                <w:color w:val="auto"/>
                <w:highlight w:val="none"/>
                <w:u w:val="none"/>
                <w:lang w:val="en-US" w:eastAsia="zh-CN"/>
              </w:rPr>
              <w:t>”、“</w:t>
            </w:r>
            <w:r>
              <w:rPr>
                <w:rFonts w:hint="eastAsia"/>
                <w:color w:val="auto"/>
                <w:vertAlign w:val="baseline"/>
                <w:lang w:val="en-US" w:eastAsia="zh-CN"/>
              </w:rPr>
              <w:t>布袋除尘</w:t>
            </w:r>
            <w:r>
              <w:rPr>
                <w:rFonts w:hint="eastAsia"/>
                <w:color w:val="auto"/>
                <w:highlight w:val="none"/>
                <w:u w:val="none"/>
                <w:lang w:val="en-US" w:eastAsia="zh-CN"/>
              </w:rPr>
              <w:t>”、“</w:t>
            </w:r>
            <w:r>
              <w:rPr>
                <w:rFonts w:hint="eastAsia"/>
                <w:color w:val="auto"/>
                <w:vertAlign w:val="baseline"/>
                <w:lang w:val="en-US" w:eastAsia="zh-CN"/>
              </w:rPr>
              <w:t>加强通风+加强绿化</w:t>
            </w:r>
            <w:r>
              <w:rPr>
                <w:rFonts w:hint="eastAsia"/>
                <w:color w:val="auto"/>
                <w:highlight w:val="none"/>
                <w:u w:val="none"/>
                <w:lang w:val="en-US" w:eastAsia="zh-CN"/>
              </w:rPr>
              <w:t>”、“</w:t>
            </w:r>
            <w:r>
              <w:rPr>
                <w:rFonts w:hint="eastAsia"/>
                <w:color w:val="auto"/>
                <w:vertAlign w:val="baseline"/>
                <w:lang w:val="en-US" w:eastAsia="zh-CN"/>
              </w:rPr>
              <w:t>加强通风+及时清运</w:t>
            </w:r>
            <w:r>
              <w:rPr>
                <w:rFonts w:hint="eastAsia"/>
                <w:color w:val="auto"/>
                <w:highlight w:val="none"/>
                <w:u w:val="none"/>
                <w:lang w:val="en-US" w:eastAsia="zh-CN"/>
              </w:rPr>
              <w:t>”、“</w:t>
            </w:r>
            <w:r>
              <w:rPr>
                <w:rFonts w:hint="eastAsia"/>
                <w:color w:val="auto"/>
                <w:vertAlign w:val="baseline"/>
                <w:lang w:val="en-US" w:eastAsia="zh-CN"/>
              </w:rPr>
              <w:t>油烟净化器</w:t>
            </w:r>
            <w:r>
              <w:rPr>
                <w:rFonts w:hint="eastAsia"/>
                <w:color w:val="auto"/>
                <w:highlight w:val="none"/>
                <w:u w:val="none"/>
                <w:lang w:val="en-US" w:eastAsia="zh-CN"/>
              </w:rPr>
              <w:t>”等治理措施，均属于可行性技术。</w:t>
            </w:r>
          </w:p>
          <w:p>
            <w:pPr>
              <w:rPr>
                <w:rFonts w:hint="eastAsia"/>
                <w:color w:val="auto"/>
                <w:highlight w:val="none"/>
                <w:u w:val="none"/>
                <w:lang w:val="en-US" w:eastAsia="zh-CN"/>
              </w:rPr>
            </w:pPr>
            <w:r>
              <w:rPr>
                <w:rFonts w:hint="eastAsia"/>
                <w:color w:val="auto"/>
                <w:highlight w:val="none"/>
                <w:u w:val="none"/>
                <w:lang w:val="en-US" w:eastAsia="zh-CN"/>
              </w:rPr>
              <w:t>（6）排气筒位置、高度符合性分析</w:t>
            </w:r>
          </w:p>
          <w:p>
            <w:pPr>
              <w:rPr>
                <w:rFonts w:hint="default"/>
                <w:color w:val="auto"/>
                <w:highlight w:val="none"/>
                <w:u w:val="none"/>
                <w:lang w:val="en-US" w:eastAsia="zh-CN"/>
              </w:rPr>
            </w:pPr>
            <w:r>
              <w:rPr>
                <w:rFonts w:hint="eastAsia"/>
                <w:color w:val="auto"/>
                <w:highlight w:val="none"/>
                <w:u w:val="none"/>
                <w:lang w:val="en-US" w:eastAsia="zh-CN"/>
              </w:rPr>
              <w:t>本项目DA001位于厂区东侧，DA002位于厂区南侧，分别在生物质锅炉、天然气锅炉附近设置，可减少集气管道长度，有效避免跑冒滴漏现象，同时与项目生活办公区域最短距离210m，距离较远，可减小对项目内员工影响。</w:t>
            </w:r>
          </w:p>
          <w:p>
            <w:pPr>
              <w:rPr>
                <w:rFonts w:hint="default"/>
                <w:color w:val="auto"/>
                <w:highlight w:val="none"/>
                <w:u w:val="none"/>
                <w:lang w:val="en-US" w:eastAsia="zh-CN"/>
              </w:rPr>
            </w:pPr>
            <w:r>
              <w:rPr>
                <w:rFonts w:hint="eastAsia"/>
                <w:color w:val="auto"/>
                <w:highlight w:val="none"/>
                <w:u w:val="none"/>
                <w:lang w:val="en-US" w:eastAsia="zh-CN"/>
              </w:rPr>
              <w:t>依据《锅炉大气污染物排放标准》（GB13271-2014）中4.5要求：每个新建燃煤锅炉房只能设一根烟囱，烟囱高度应根据锅炉房装机总容量，按表4（见下表）规定执行，燃油、燃气锅炉烟囱不低于8米，锅炉烟囱的具体高度按批复的环境影响评价文件确定。新建锅炉房的烟囱周围半径200m距离内有建筑物时，其烟囱应高出最高建筑物3m以上。</w:t>
            </w:r>
          </w:p>
          <w:p>
            <w:pPr>
              <w:pStyle w:val="17"/>
              <w:bidi w:val="0"/>
              <w:rPr>
                <w:rFonts w:hint="eastAsia"/>
                <w:color w:val="auto"/>
                <w:highlight w:val="none"/>
                <w:u w:val="none"/>
                <w:lang w:val="en-US" w:eastAsia="zh-CN"/>
              </w:rPr>
            </w:pPr>
            <w:r>
              <w:rPr>
                <w:rFonts w:hint="eastAsia"/>
                <w:color w:val="auto"/>
                <w:lang w:val="en-US" w:eastAsia="zh-CN"/>
              </w:rPr>
              <w:t xml:space="preserve">表4-24 </w:t>
            </w:r>
            <w:r>
              <w:rPr>
                <w:rFonts w:hint="eastAsia"/>
                <w:color w:val="auto"/>
                <w:highlight w:val="none"/>
                <w:u w:val="none"/>
                <w:lang w:val="en-US" w:eastAsia="zh-CN"/>
              </w:rPr>
              <w:t>《锅炉大气污染物排放标准》（GB13271-2014）（节选）</w:t>
            </w:r>
          </w:p>
          <w:tbl>
            <w:tblPr>
              <w:tblStyle w:val="15"/>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077"/>
              <w:gridCol w:w="1077"/>
              <w:gridCol w:w="1078"/>
              <w:gridCol w:w="1078"/>
              <w:gridCol w:w="1078"/>
              <w:gridCol w:w="1078"/>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077"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锅炉房装机总容量</w:t>
                  </w:r>
                </w:p>
              </w:tc>
              <w:tc>
                <w:tcPr>
                  <w:tcW w:w="1077" w:type="dxa"/>
                  <w:vAlign w:val="center"/>
                </w:tcPr>
                <w:p>
                  <w:pPr>
                    <w:pStyle w:val="18"/>
                    <w:rPr>
                      <w:rFonts w:hint="default"/>
                      <w:color w:val="auto"/>
                      <w:vertAlign w:val="baseline"/>
                      <w:lang w:val="en-US" w:eastAsia="zh-CN"/>
                    </w:rPr>
                  </w:pPr>
                  <w:r>
                    <w:rPr>
                      <w:rFonts w:hint="eastAsia"/>
                      <w:color w:val="auto"/>
                      <w:vertAlign w:val="baseline"/>
                      <w:lang w:val="en-US" w:eastAsia="zh-CN"/>
                    </w:rPr>
                    <w:t>MW</w:t>
                  </w:r>
                </w:p>
              </w:tc>
              <w:tc>
                <w:tcPr>
                  <w:tcW w:w="1077" w:type="dxa"/>
                  <w:vAlign w:val="center"/>
                </w:tcPr>
                <w:p>
                  <w:pPr>
                    <w:pStyle w:val="18"/>
                    <w:rPr>
                      <w:rFonts w:hint="default"/>
                      <w:color w:val="auto"/>
                      <w:vertAlign w:val="baseline"/>
                      <w:lang w:val="en-US" w:eastAsia="zh-CN"/>
                    </w:rPr>
                  </w:pPr>
                  <w:r>
                    <w:rPr>
                      <w:rFonts w:hint="default" w:ascii="Times New Roman" w:hAnsi="Times New Roman" w:cs="Times New Roman"/>
                      <w:color w:val="auto"/>
                      <w:vertAlign w:val="baseline"/>
                      <w:lang w:val="en-US" w:eastAsia="zh-CN"/>
                    </w:rPr>
                    <w:t>&lt;</w:t>
                  </w:r>
                  <w:r>
                    <w:rPr>
                      <w:rFonts w:hint="eastAsia" w:ascii="Times New Roman" w:hAnsi="Times New Roman" w:cs="Times New Roman"/>
                      <w:color w:val="auto"/>
                      <w:vertAlign w:val="baseline"/>
                      <w:lang w:val="en-US" w:eastAsia="zh-CN"/>
                    </w:rPr>
                    <w:t>0.7</w:t>
                  </w:r>
                </w:p>
              </w:tc>
              <w:tc>
                <w:tcPr>
                  <w:tcW w:w="1078" w:type="dxa"/>
                  <w:vAlign w:val="center"/>
                </w:tcPr>
                <w:p>
                  <w:pPr>
                    <w:pStyle w:val="18"/>
                    <w:rPr>
                      <w:rFonts w:hint="default"/>
                      <w:color w:val="auto"/>
                      <w:vertAlign w:val="baseline"/>
                      <w:lang w:val="en-US" w:eastAsia="zh-CN"/>
                    </w:rPr>
                  </w:pPr>
                  <w:r>
                    <w:rPr>
                      <w:rFonts w:hint="eastAsia"/>
                      <w:color w:val="auto"/>
                      <w:vertAlign w:val="baseline"/>
                      <w:lang w:val="en-US" w:eastAsia="zh-CN"/>
                    </w:rPr>
                    <w:t>0.7-</w:t>
                  </w:r>
                  <w:r>
                    <w:rPr>
                      <w:rFonts w:hint="default" w:ascii="Times New Roman" w:hAnsi="Times New Roman" w:cs="Times New Roman"/>
                      <w:color w:val="auto"/>
                      <w:vertAlign w:val="baseline"/>
                      <w:lang w:val="en-US" w:eastAsia="zh-CN"/>
                    </w:rPr>
                    <w:t>&lt;</w:t>
                  </w:r>
                  <w:r>
                    <w:rPr>
                      <w:rFonts w:hint="eastAsia" w:cs="Times New Roman"/>
                      <w:color w:val="auto"/>
                      <w:vertAlign w:val="baseline"/>
                      <w:lang w:val="en-US" w:eastAsia="zh-CN"/>
                    </w:rPr>
                    <w:t>1.4</w:t>
                  </w:r>
                </w:p>
              </w:tc>
              <w:tc>
                <w:tcPr>
                  <w:tcW w:w="1078" w:type="dxa"/>
                  <w:vAlign w:val="center"/>
                </w:tcPr>
                <w:p>
                  <w:pPr>
                    <w:pStyle w:val="18"/>
                    <w:rPr>
                      <w:rFonts w:hint="default"/>
                      <w:color w:val="auto"/>
                      <w:vertAlign w:val="baseline"/>
                      <w:lang w:val="en-US" w:eastAsia="zh-CN"/>
                    </w:rPr>
                  </w:pPr>
                  <w:r>
                    <w:rPr>
                      <w:rFonts w:hint="eastAsia"/>
                      <w:color w:val="auto"/>
                      <w:vertAlign w:val="baseline"/>
                      <w:lang w:val="en-US" w:eastAsia="zh-CN"/>
                    </w:rPr>
                    <w:t>1.4-</w:t>
                  </w:r>
                  <w:r>
                    <w:rPr>
                      <w:rFonts w:hint="default" w:ascii="Times New Roman" w:hAnsi="Times New Roman" w:cs="Times New Roman"/>
                      <w:color w:val="auto"/>
                      <w:vertAlign w:val="baseline"/>
                      <w:lang w:val="en-US" w:eastAsia="zh-CN"/>
                    </w:rPr>
                    <w:t>&lt;</w:t>
                  </w:r>
                  <w:r>
                    <w:rPr>
                      <w:rFonts w:hint="eastAsia" w:cs="Times New Roman"/>
                      <w:color w:val="auto"/>
                      <w:vertAlign w:val="baseline"/>
                      <w:lang w:val="en-US" w:eastAsia="zh-CN"/>
                    </w:rPr>
                    <w:t>2.8</w:t>
                  </w:r>
                </w:p>
              </w:tc>
              <w:tc>
                <w:tcPr>
                  <w:tcW w:w="1078" w:type="dxa"/>
                  <w:vAlign w:val="center"/>
                </w:tcPr>
                <w:p>
                  <w:pPr>
                    <w:pStyle w:val="18"/>
                    <w:rPr>
                      <w:rFonts w:hint="default"/>
                      <w:color w:val="auto"/>
                      <w:vertAlign w:val="baseline"/>
                      <w:lang w:val="en-US" w:eastAsia="zh-CN"/>
                    </w:rPr>
                  </w:pPr>
                  <w:r>
                    <w:rPr>
                      <w:rFonts w:hint="eastAsia"/>
                      <w:color w:val="auto"/>
                      <w:vertAlign w:val="baseline"/>
                      <w:lang w:val="en-US" w:eastAsia="zh-CN"/>
                    </w:rPr>
                    <w:t>2.8-</w:t>
                  </w:r>
                  <w:r>
                    <w:rPr>
                      <w:rFonts w:hint="default" w:ascii="Times New Roman" w:hAnsi="Times New Roman" w:cs="Times New Roman"/>
                      <w:color w:val="auto"/>
                      <w:vertAlign w:val="baseline"/>
                      <w:lang w:val="en-US" w:eastAsia="zh-CN"/>
                    </w:rPr>
                    <w:t>&lt;</w:t>
                  </w:r>
                  <w:r>
                    <w:rPr>
                      <w:rFonts w:hint="eastAsia" w:cs="Times New Roman"/>
                      <w:color w:val="auto"/>
                      <w:vertAlign w:val="baseline"/>
                      <w:lang w:val="en-US" w:eastAsia="zh-CN"/>
                    </w:rPr>
                    <w:t>7</w:t>
                  </w:r>
                </w:p>
              </w:tc>
              <w:tc>
                <w:tcPr>
                  <w:tcW w:w="1078" w:type="dxa"/>
                  <w:vAlign w:val="center"/>
                </w:tcPr>
                <w:p>
                  <w:pPr>
                    <w:pStyle w:val="18"/>
                    <w:rPr>
                      <w:rFonts w:hint="default"/>
                      <w:color w:val="auto"/>
                      <w:vertAlign w:val="baseline"/>
                      <w:lang w:val="en-US" w:eastAsia="zh-CN"/>
                    </w:rPr>
                  </w:pPr>
                  <w:r>
                    <w:rPr>
                      <w:rFonts w:hint="eastAsia"/>
                      <w:color w:val="auto"/>
                      <w:vertAlign w:val="baseline"/>
                      <w:lang w:val="en-US" w:eastAsia="zh-CN"/>
                    </w:rPr>
                    <w:t>7-</w:t>
                  </w:r>
                  <w:r>
                    <w:rPr>
                      <w:rFonts w:hint="default" w:ascii="Times New Roman" w:hAnsi="Times New Roman" w:cs="Times New Roman"/>
                      <w:color w:val="auto"/>
                      <w:vertAlign w:val="baseline"/>
                      <w:lang w:val="en-US" w:eastAsia="zh-CN"/>
                    </w:rPr>
                    <w:t>&lt;</w:t>
                  </w:r>
                  <w:r>
                    <w:rPr>
                      <w:rFonts w:hint="eastAsia" w:cs="Times New Roman"/>
                      <w:color w:val="auto"/>
                      <w:vertAlign w:val="baseline"/>
                      <w:lang w:val="en-US" w:eastAsia="zh-CN"/>
                    </w:rPr>
                    <w:t>14</w:t>
                  </w:r>
                </w:p>
              </w:tc>
              <w:tc>
                <w:tcPr>
                  <w:tcW w:w="1078" w:type="dxa"/>
                  <w:vAlign w:val="center"/>
                </w:tcPr>
                <w:p>
                  <w:pPr>
                    <w:pStyle w:val="18"/>
                    <w:bidi w:val="0"/>
                    <w:rPr>
                      <w:rFonts w:hint="default"/>
                      <w:color w:val="auto"/>
                      <w:lang w:val="en-US" w:eastAsia="zh-CN"/>
                    </w:rPr>
                  </w:pPr>
                  <w:r>
                    <w:rPr>
                      <w:rFonts w:hint="default" w:ascii="Times New Roman" w:hAnsi="Times New Roman" w:cs="Times New Roman"/>
                      <w:color w:val="auto"/>
                      <w:lang w:val="en-US" w:eastAsia="zh-CN"/>
                    </w:rPr>
                    <w:t>≥</w:t>
                  </w:r>
                  <w:r>
                    <w:rPr>
                      <w:rFonts w:hint="eastAsia"/>
                      <w:color w:val="auto"/>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Merge w:val="continue"/>
                  <w:vAlign w:val="center"/>
                </w:tcPr>
                <w:p>
                  <w:pPr>
                    <w:pStyle w:val="18"/>
                    <w:rPr>
                      <w:rFonts w:hint="default"/>
                      <w:color w:val="auto"/>
                      <w:vertAlign w:val="baseline"/>
                      <w:lang w:val="en-US" w:eastAsia="zh-CN"/>
                    </w:rPr>
                  </w:pPr>
                </w:p>
              </w:tc>
              <w:tc>
                <w:tcPr>
                  <w:tcW w:w="1077" w:type="dxa"/>
                  <w:vAlign w:val="center"/>
                </w:tcPr>
                <w:p>
                  <w:pPr>
                    <w:pStyle w:val="18"/>
                    <w:rPr>
                      <w:rFonts w:hint="default"/>
                      <w:color w:val="auto"/>
                      <w:vertAlign w:val="baseline"/>
                      <w:lang w:val="en-US" w:eastAsia="zh-CN"/>
                    </w:rPr>
                  </w:pPr>
                  <w:r>
                    <w:rPr>
                      <w:rFonts w:hint="eastAsia"/>
                      <w:color w:val="auto"/>
                      <w:vertAlign w:val="baseline"/>
                      <w:lang w:val="en-US" w:eastAsia="zh-CN"/>
                    </w:rPr>
                    <w:t>t/h</w:t>
                  </w:r>
                </w:p>
              </w:tc>
              <w:tc>
                <w:tcPr>
                  <w:tcW w:w="1077" w:type="dxa"/>
                  <w:vAlign w:val="center"/>
                </w:tcPr>
                <w:p>
                  <w:pPr>
                    <w:pStyle w:val="18"/>
                    <w:rPr>
                      <w:rFonts w:hint="default"/>
                      <w:color w:val="auto"/>
                      <w:vertAlign w:val="baseline"/>
                      <w:lang w:val="en-US" w:eastAsia="zh-CN"/>
                    </w:rPr>
                  </w:pPr>
                  <w:r>
                    <w:rPr>
                      <w:rFonts w:hint="default" w:ascii="Times New Roman" w:hAnsi="Times New Roman" w:cs="Times New Roman"/>
                      <w:color w:val="auto"/>
                      <w:vertAlign w:val="baseline"/>
                      <w:lang w:val="en-US" w:eastAsia="zh-CN"/>
                    </w:rPr>
                    <w:t>&lt;</w:t>
                  </w:r>
                  <w:r>
                    <w:rPr>
                      <w:rFonts w:hint="eastAsia" w:cs="Times New Roman"/>
                      <w:color w:val="auto"/>
                      <w:vertAlign w:val="baseline"/>
                      <w:lang w:val="en-US" w:eastAsia="zh-CN"/>
                    </w:rPr>
                    <w:t>1</w:t>
                  </w:r>
                </w:p>
              </w:tc>
              <w:tc>
                <w:tcPr>
                  <w:tcW w:w="1078" w:type="dxa"/>
                  <w:vAlign w:val="center"/>
                </w:tcPr>
                <w:p>
                  <w:pPr>
                    <w:pStyle w:val="18"/>
                    <w:rPr>
                      <w:rFonts w:hint="default"/>
                      <w:color w:val="auto"/>
                      <w:vertAlign w:val="baseline"/>
                      <w:lang w:val="en-US" w:eastAsia="zh-CN"/>
                    </w:rPr>
                  </w:pPr>
                  <w:r>
                    <w:rPr>
                      <w:rFonts w:hint="eastAsia"/>
                      <w:color w:val="auto"/>
                      <w:vertAlign w:val="baseline"/>
                      <w:lang w:val="en-US" w:eastAsia="zh-CN"/>
                    </w:rPr>
                    <w:t>1-</w:t>
                  </w:r>
                  <w:r>
                    <w:rPr>
                      <w:rFonts w:hint="default" w:ascii="Times New Roman" w:hAnsi="Times New Roman" w:cs="Times New Roman"/>
                      <w:color w:val="auto"/>
                      <w:vertAlign w:val="baseline"/>
                      <w:lang w:val="en-US" w:eastAsia="zh-CN"/>
                    </w:rPr>
                    <w:t>&lt;</w:t>
                  </w:r>
                  <w:r>
                    <w:rPr>
                      <w:rFonts w:hint="eastAsia" w:cs="Times New Roman"/>
                      <w:color w:val="auto"/>
                      <w:vertAlign w:val="baseline"/>
                      <w:lang w:val="en-US" w:eastAsia="zh-CN"/>
                    </w:rPr>
                    <w:t>2</w:t>
                  </w:r>
                </w:p>
              </w:tc>
              <w:tc>
                <w:tcPr>
                  <w:tcW w:w="1078" w:type="dxa"/>
                  <w:vAlign w:val="center"/>
                </w:tcPr>
                <w:p>
                  <w:pPr>
                    <w:pStyle w:val="18"/>
                    <w:rPr>
                      <w:rFonts w:hint="default"/>
                      <w:color w:val="auto"/>
                      <w:vertAlign w:val="baseline"/>
                      <w:lang w:val="en-US" w:eastAsia="zh-CN"/>
                    </w:rPr>
                  </w:pPr>
                  <w:r>
                    <w:rPr>
                      <w:rFonts w:hint="eastAsia"/>
                      <w:color w:val="auto"/>
                      <w:vertAlign w:val="baseline"/>
                      <w:lang w:val="en-US" w:eastAsia="zh-CN"/>
                    </w:rPr>
                    <w:t>2-</w:t>
                  </w:r>
                  <w:r>
                    <w:rPr>
                      <w:rFonts w:hint="default" w:ascii="Times New Roman" w:hAnsi="Times New Roman" w:cs="Times New Roman"/>
                      <w:color w:val="auto"/>
                      <w:vertAlign w:val="baseline"/>
                      <w:lang w:val="en-US" w:eastAsia="zh-CN"/>
                    </w:rPr>
                    <w:t>&lt;</w:t>
                  </w:r>
                  <w:r>
                    <w:rPr>
                      <w:rFonts w:hint="eastAsia" w:cs="Times New Roman"/>
                      <w:color w:val="auto"/>
                      <w:vertAlign w:val="baseline"/>
                      <w:lang w:val="en-US" w:eastAsia="zh-CN"/>
                    </w:rPr>
                    <w:t>4</w:t>
                  </w:r>
                </w:p>
              </w:tc>
              <w:tc>
                <w:tcPr>
                  <w:tcW w:w="1078" w:type="dxa"/>
                  <w:vAlign w:val="center"/>
                </w:tcPr>
                <w:p>
                  <w:pPr>
                    <w:pStyle w:val="18"/>
                    <w:rPr>
                      <w:rFonts w:hint="default"/>
                      <w:color w:val="auto"/>
                      <w:vertAlign w:val="baseline"/>
                      <w:lang w:val="en-US" w:eastAsia="zh-CN"/>
                    </w:rPr>
                  </w:pPr>
                  <w:r>
                    <w:rPr>
                      <w:rFonts w:hint="eastAsia"/>
                      <w:color w:val="auto"/>
                      <w:vertAlign w:val="baseline"/>
                      <w:lang w:val="en-US" w:eastAsia="zh-CN"/>
                    </w:rPr>
                    <w:t>4-</w:t>
                  </w:r>
                  <w:r>
                    <w:rPr>
                      <w:rFonts w:hint="default" w:ascii="Times New Roman" w:hAnsi="Times New Roman" w:cs="Times New Roman"/>
                      <w:color w:val="auto"/>
                      <w:vertAlign w:val="baseline"/>
                      <w:lang w:val="en-US" w:eastAsia="zh-CN"/>
                    </w:rPr>
                    <w:t>&lt;</w:t>
                  </w:r>
                  <w:r>
                    <w:rPr>
                      <w:rFonts w:hint="eastAsia" w:cs="Times New Roman"/>
                      <w:color w:val="auto"/>
                      <w:vertAlign w:val="baseline"/>
                      <w:lang w:val="en-US" w:eastAsia="zh-CN"/>
                    </w:rPr>
                    <w:t>10</w:t>
                  </w:r>
                </w:p>
              </w:tc>
              <w:tc>
                <w:tcPr>
                  <w:tcW w:w="1078" w:type="dxa"/>
                  <w:vAlign w:val="center"/>
                </w:tcPr>
                <w:p>
                  <w:pPr>
                    <w:pStyle w:val="18"/>
                    <w:rPr>
                      <w:rFonts w:hint="default"/>
                      <w:color w:val="auto"/>
                      <w:vertAlign w:val="baseline"/>
                      <w:lang w:val="en-US" w:eastAsia="zh-CN"/>
                    </w:rPr>
                  </w:pPr>
                  <w:r>
                    <w:rPr>
                      <w:rFonts w:hint="eastAsia"/>
                      <w:color w:val="auto"/>
                      <w:vertAlign w:val="baseline"/>
                      <w:lang w:val="en-US" w:eastAsia="zh-CN"/>
                    </w:rPr>
                    <w:t>10-</w:t>
                  </w:r>
                  <w:r>
                    <w:rPr>
                      <w:rFonts w:hint="default" w:ascii="Times New Roman" w:hAnsi="Times New Roman" w:cs="Times New Roman"/>
                      <w:color w:val="auto"/>
                      <w:vertAlign w:val="baseline"/>
                      <w:lang w:val="en-US" w:eastAsia="zh-CN"/>
                    </w:rPr>
                    <w:t>&lt;</w:t>
                  </w:r>
                  <w:r>
                    <w:rPr>
                      <w:rFonts w:hint="eastAsia" w:cs="Times New Roman"/>
                      <w:color w:val="auto"/>
                      <w:vertAlign w:val="baseline"/>
                      <w:lang w:val="en-US" w:eastAsia="zh-CN"/>
                    </w:rPr>
                    <w:t>20</w:t>
                  </w:r>
                </w:p>
              </w:tc>
              <w:tc>
                <w:tcPr>
                  <w:tcW w:w="1078" w:type="dxa"/>
                  <w:vAlign w:val="center"/>
                </w:tcPr>
                <w:p>
                  <w:pPr>
                    <w:pStyle w:val="18"/>
                    <w:rPr>
                      <w:rFonts w:hint="default"/>
                      <w:color w:val="auto"/>
                      <w:vertAlign w:val="baseline"/>
                      <w:lang w:val="en-US" w:eastAsia="zh-CN"/>
                    </w:rPr>
                  </w:pPr>
                  <w:r>
                    <w:rPr>
                      <w:rFonts w:hint="default" w:ascii="Times New Roman" w:hAnsi="Times New Roman" w:cs="Times New Roman"/>
                      <w:color w:val="auto"/>
                      <w:lang w:val="en-US" w:eastAsia="zh-CN"/>
                    </w:rPr>
                    <w:t>≥</w:t>
                  </w:r>
                  <w:r>
                    <w:rPr>
                      <w:rFonts w:hint="eastAsia"/>
                      <w:color w:val="auto"/>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Align w:val="center"/>
                </w:tcPr>
                <w:p>
                  <w:pPr>
                    <w:pStyle w:val="18"/>
                    <w:rPr>
                      <w:rFonts w:hint="default"/>
                      <w:color w:val="auto"/>
                      <w:vertAlign w:val="baseline"/>
                      <w:lang w:val="en-US" w:eastAsia="zh-CN"/>
                    </w:rPr>
                  </w:pPr>
                  <w:r>
                    <w:rPr>
                      <w:rFonts w:hint="eastAsia"/>
                      <w:color w:val="auto"/>
                      <w:vertAlign w:val="baseline"/>
                      <w:lang w:val="en-US" w:eastAsia="zh-CN"/>
                    </w:rPr>
                    <w:t>烟囱最低允许高度</w:t>
                  </w:r>
                </w:p>
              </w:tc>
              <w:tc>
                <w:tcPr>
                  <w:tcW w:w="1077" w:type="dxa"/>
                  <w:vAlign w:val="center"/>
                </w:tcPr>
                <w:p>
                  <w:pPr>
                    <w:pStyle w:val="18"/>
                    <w:rPr>
                      <w:rFonts w:hint="default"/>
                      <w:color w:val="auto"/>
                      <w:vertAlign w:val="baseline"/>
                      <w:lang w:val="en-US" w:eastAsia="zh-CN"/>
                    </w:rPr>
                  </w:pPr>
                  <w:r>
                    <w:rPr>
                      <w:rFonts w:hint="eastAsia"/>
                      <w:color w:val="auto"/>
                      <w:vertAlign w:val="baseline"/>
                      <w:lang w:val="en-US" w:eastAsia="zh-CN"/>
                    </w:rPr>
                    <w:t>m</w:t>
                  </w:r>
                </w:p>
              </w:tc>
              <w:tc>
                <w:tcPr>
                  <w:tcW w:w="1077" w:type="dxa"/>
                  <w:vAlign w:val="center"/>
                </w:tcPr>
                <w:p>
                  <w:pPr>
                    <w:pStyle w:val="18"/>
                    <w:rPr>
                      <w:rFonts w:hint="default"/>
                      <w:color w:val="auto"/>
                      <w:vertAlign w:val="baseline"/>
                      <w:lang w:val="en-US" w:eastAsia="zh-CN"/>
                    </w:rPr>
                  </w:pPr>
                  <w:r>
                    <w:rPr>
                      <w:rFonts w:hint="eastAsia"/>
                      <w:color w:val="auto"/>
                      <w:vertAlign w:val="baseline"/>
                      <w:lang w:val="en-US" w:eastAsia="zh-CN"/>
                    </w:rPr>
                    <w:t>20</w:t>
                  </w:r>
                </w:p>
              </w:tc>
              <w:tc>
                <w:tcPr>
                  <w:tcW w:w="1078" w:type="dxa"/>
                  <w:vAlign w:val="center"/>
                </w:tcPr>
                <w:p>
                  <w:pPr>
                    <w:pStyle w:val="18"/>
                    <w:rPr>
                      <w:rFonts w:hint="default"/>
                      <w:color w:val="auto"/>
                      <w:vertAlign w:val="baseline"/>
                      <w:lang w:val="en-US" w:eastAsia="zh-CN"/>
                    </w:rPr>
                  </w:pPr>
                  <w:r>
                    <w:rPr>
                      <w:rFonts w:hint="eastAsia"/>
                      <w:color w:val="auto"/>
                      <w:vertAlign w:val="baseline"/>
                      <w:lang w:val="en-US" w:eastAsia="zh-CN"/>
                    </w:rPr>
                    <w:t>25</w:t>
                  </w:r>
                </w:p>
              </w:tc>
              <w:tc>
                <w:tcPr>
                  <w:tcW w:w="1078" w:type="dxa"/>
                  <w:vAlign w:val="center"/>
                </w:tcPr>
                <w:p>
                  <w:pPr>
                    <w:pStyle w:val="18"/>
                    <w:rPr>
                      <w:rFonts w:hint="default"/>
                      <w:color w:val="auto"/>
                      <w:vertAlign w:val="baseline"/>
                      <w:lang w:val="en-US" w:eastAsia="zh-CN"/>
                    </w:rPr>
                  </w:pPr>
                  <w:r>
                    <w:rPr>
                      <w:rFonts w:hint="eastAsia"/>
                      <w:color w:val="auto"/>
                      <w:vertAlign w:val="baseline"/>
                      <w:lang w:val="en-US" w:eastAsia="zh-CN"/>
                    </w:rPr>
                    <w:t>30</w:t>
                  </w:r>
                </w:p>
              </w:tc>
              <w:tc>
                <w:tcPr>
                  <w:tcW w:w="1078" w:type="dxa"/>
                  <w:vAlign w:val="center"/>
                </w:tcPr>
                <w:p>
                  <w:pPr>
                    <w:pStyle w:val="18"/>
                    <w:rPr>
                      <w:rFonts w:hint="default"/>
                      <w:color w:val="auto"/>
                      <w:vertAlign w:val="baseline"/>
                      <w:lang w:val="en-US" w:eastAsia="zh-CN"/>
                    </w:rPr>
                  </w:pPr>
                  <w:r>
                    <w:rPr>
                      <w:rFonts w:hint="eastAsia"/>
                      <w:color w:val="auto"/>
                      <w:vertAlign w:val="baseline"/>
                      <w:lang w:val="en-US" w:eastAsia="zh-CN"/>
                    </w:rPr>
                    <w:t>35</w:t>
                  </w:r>
                </w:p>
              </w:tc>
              <w:tc>
                <w:tcPr>
                  <w:tcW w:w="1078" w:type="dxa"/>
                  <w:vAlign w:val="center"/>
                </w:tcPr>
                <w:p>
                  <w:pPr>
                    <w:pStyle w:val="18"/>
                    <w:rPr>
                      <w:rFonts w:hint="default"/>
                      <w:color w:val="auto"/>
                      <w:vertAlign w:val="baseline"/>
                      <w:lang w:val="en-US" w:eastAsia="zh-CN"/>
                    </w:rPr>
                  </w:pPr>
                  <w:r>
                    <w:rPr>
                      <w:rFonts w:hint="eastAsia"/>
                      <w:color w:val="auto"/>
                      <w:vertAlign w:val="baseline"/>
                      <w:lang w:val="en-US" w:eastAsia="zh-CN"/>
                    </w:rPr>
                    <w:t>40</w:t>
                  </w:r>
                </w:p>
              </w:tc>
              <w:tc>
                <w:tcPr>
                  <w:tcW w:w="1078" w:type="dxa"/>
                  <w:vAlign w:val="center"/>
                </w:tcPr>
                <w:p>
                  <w:pPr>
                    <w:pStyle w:val="18"/>
                    <w:rPr>
                      <w:rFonts w:hint="default"/>
                      <w:color w:val="auto"/>
                      <w:vertAlign w:val="baseline"/>
                      <w:lang w:val="en-US" w:eastAsia="zh-CN"/>
                    </w:rPr>
                  </w:pPr>
                  <w:r>
                    <w:rPr>
                      <w:rFonts w:hint="eastAsia"/>
                      <w:color w:val="auto"/>
                      <w:vertAlign w:val="baseline"/>
                      <w:lang w:val="en-US" w:eastAsia="zh-CN"/>
                    </w:rPr>
                    <w:t>45</w:t>
                  </w:r>
                </w:p>
              </w:tc>
            </w:tr>
          </w:tbl>
          <w:p>
            <w:pPr>
              <w:rPr>
                <w:rFonts w:hint="eastAsia"/>
                <w:color w:val="auto"/>
                <w:highlight w:val="none"/>
                <w:u w:val="none"/>
                <w:lang w:val="en-US" w:eastAsia="zh-CN"/>
              </w:rPr>
            </w:pPr>
            <w:r>
              <w:rPr>
                <w:rFonts w:hint="eastAsia"/>
                <w:color w:val="auto"/>
                <w:highlight w:val="none"/>
                <w:u w:val="none"/>
                <w:lang w:val="en-US" w:eastAsia="zh-CN"/>
              </w:rPr>
              <w:t>本项目生物质锅炉房共设置1台6t/h生物质锅炉、1台4t/h生物质锅炉，装机总容量为10t/h，对应最低允许高度为40m，生物质锅炉废气排气筒DA001高度40m，符合排气筒高度要求。天然气锅炉废气排气筒DA002高度为15m，符合排气筒高度要求，排气筒200m范围内最高建筑为12m。</w:t>
            </w:r>
          </w:p>
          <w:p>
            <w:pPr>
              <w:rPr>
                <w:rFonts w:hint="eastAsia"/>
                <w:color w:val="auto"/>
                <w:highlight w:val="none"/>
                <w:u w:val="none"/>
                <w:lang w:val="en-US" w:eastAsia="zh-CN"/>
              </w:rPr>
            </w:pPr>
            <w:r>
              <w:rPr>
                <w:rFonts w:hint="eastAsia"/>
                <w:color w:val="auto"/>
                <w:highlight w:val="none"/>
                <w:u w:val="none"/>
                <w:lang w:val="en-US" w:eastAsia="zh-CN"/>
              </w:rPr>
              <w:t>本项目天然气锅炉、生物质锅炉及其排气筒均依托现有，且均已通过竣工环境保护验收。</w:t>
            </w:r>
          </w:p>
          <w:p>
            <w:pPr>
              <w:rPr>
                <w:rFonts w:hint="eastAsia"/>
                <w:color w:val="auto"/>
                <w:highlight w:val="none"/>
                <w:u w:val="none"/>
                <w:lang w:val="en-US" w:eastAsia="zh-CN"/>
              </w:rPr>
            </w:pPr>
            <w:r>
              <w:rPr>
                <w:rFonts w:hint="eastAsia"/>
                <w:color w:val="auto"/>
                <w:highlight w:val="none"/>
                <w:u w:val="none"/>
                <w:lang w:val="en-US" w:eastAsia="zh-CN"/>
              </w:rPr>
              <w:t>（7）监测计划</w:t>
            </w:r>
          </w:p>
          <w:p>
            <w:pPr>
              <w:rPr>
                <w:rFonts w:hint="eastAsia"/>
                <w:color w:val="auto"/>
                <w:highlight w:val="none"/>
                <w:u w:val="none"/>
                <w:lang w:val="en-US" w:eastAsia="zh-CN"/>
              </w:rPr>
            </w:pPr>
            <w:r>
              <w:rPr>
                <w:rFonts w:hint="eastAsia"/>
                <w:color w:val="auto"/>
                <w:highlight w:val="none"/>
                <w:u w:val="none"/>
                <w:lang w:val="en-US" w:eastAsia="zh-CN"/>
              </w:rPr>
              <w:t>依据《排污单位自行监测技术指南 总则》（HJ819-2017）、《排污单位自行监测技术指南 食品制造》（HJ1084-2020）、《排污单位自行监测技术指南 火力发电及锅炉》（HJ820-2017）等要求，本项目废气自行监测计划详见下表。</w:t>
            </w:r>
          </w:p>
          <w:p>
            <w:pPr>
              <w:pStyle w:val="17"/>
              <w:bidi w:val="0"/>
              <w:rPr>
                <w:rFonts w:hint="eastAsia"/>
                <w:color w:val="auto"/>
                <w:lang w:val="en-US" w:eastAsia="zh-CN"/>
              </w:rPr>
            </w:pPr>
            <w:r>
              <w:rPr>
                <w:rFonts w:hint="eastAsia"/>
                <w:color w:val="auto"/>
                <w:lang w:val="en-US" w:eastAsia="zh-CN"/>
              </w:rPr>
              <w:t>表4-25 营运期废气自行监测计划一览表</w:t>
            </w:r>
          </w:p>
          <w:tbl>
            <w:tblPr>
              <w:tblStyle w:val="15"/>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065"/>
              <w:gridCol w:w="1476"/>
              <w:gridCol w:w="1095"/>
              <w:gridCol w:w="3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u w:val="none"/>
                      <w:vertAlign w:val="baseline"/>
                      <w:lang w:val="en-US" w:eastAsia="zh-CN"/>
                    </w:rPr>
                  </w:pPr>
                  <w:r>
                    <w:rPr>
                      <w:rFonts w:hint="eastAsia"/>
                      <w:color w:val="auto"/>
                      <w:u w:val="none"/>
                      <w:vertAlign w:val="baseline"/>
                      <w:lang w:val="en-US" w:eastAsia="zh-CN"/>
                    </w:rPr>
                    <w:t>监测项目</w:t>
                  </w:r>
                </w:p>
              </w:tc>
              <w:tc>
                <w:tcPr>
                  <w:tcW w:w="1065"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u w:val="none"/>
                      <w:vertAlign w:val="baseline"/>
                      <w:lang w:val="en-US" w:eastAsia="zh-CN"/>
                    </w:rPr>
                  </w:pPr>
                  <w:r>
                    <w:rPr>
                      <w:rFonts w:hint="eastAsia"/>
                      <w:color w:val="auto"/>
                      <w:u w:val="none"/>
                      <w:vertAlign w:val="baseline"/>
                      <w:lang w:val="en-US" w:eastAsia="zh-CN"/>
                    </w:rPr>
                    <w:t>监测点位</w:t>
                  </w:r>
                </w:p>
              </w:tc>
              <w:tc>
                <w:tcPr>
                  <w:tcW w:w="1476"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u w:val="none"/>
                      <w:vertAlign w:val="baseline"/>
                      <w:lang w:val="en-US" w:eastAsia="zh-CN"/>
                    </w:rPr>
                  </w:pPr>
                  <w:r>
                    <w:rPr>
                      <w:rFonts w:hint="eastAsia"/>
                      <w:color w:val="auto"/>
                      <w:u w:val="none"/>
                      <w:vertAlign w:val="baseline"/>
                      <w:lang w:val="en-US" w:eastAsia="zh-CN"/>
                    </w:rPr>
                    <w:t>监测内容</w:t>
                  </w:r>
                </w:p>
              </w:tc>
              <w:tc>
                <w:tcPr>
                  <w:tcW w:w="1095"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u w:val="none"/>
                      <w:vertAlign w:val="baseline"/>
                      <w:lang w:val="en-US" w:eastAsia="zh-CN"/>
                    </w:rPr>
                  </w:pPr>
                  <w:r>
                    <w:rPr>
                      <w:rFonts w:hint="eastAsia"/>
                      <w:color w:val="auto"/>
                      <w:u w:val="none"/>
                      <w:vertAlign w:val="baseline"/>
                      <w:lang w:val="en-US" w:eastAsia="zh-CN"/>
                    </w:rPr>
                    <w:t>监测频率</w:t>
                  </w:r>
                </w:p>
              </w:tc>
              <w:tc>
                <w:tcPr>
                  <w:tcW w:w="3681"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u w:val="none"/>
                      <w:vertAlign w:val="baseline"/>
                      <w:lang w:val="en-US" w:eastAsia="zh-CN"/>
                    </w:rPr>
                  </w:pPr>
                  <w:r>
                    <w:rPr>
                      <w:rFonts w:hint="eastAsia"/>
                      <w:color w:val="auto"/>
                      <w:u w:val="none"/>
                      <w:vertAlign w:val="baseline"/>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vMerge w:val="restar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u w:val="none"/>
                      <w:vertAlign w:val="baseline"/>
                      <w:lang w:val="en-US" w:eastAsia="zh-CN"/>
                    </w:rPr>
                  </w:pPr>
                  <w:r>
                    <w:rPr>
                      <w:rFonts w:hint="eastAsia"/>
                      <w:color w:val="auto"/>
                      <w:u w:val="none"/>
                      <w:vertAlign w:val="baseline"/>
                      <w:lang w:val="en-US" w:eastAsia="zh-CN"/>
                    </w:rPr>
                    <w:t>有组织废气</w:t>
                  </w:r>
                </w:p>
              </w:tc>
              <w:tc>
                <w:tcPr>
                  <w:tcW w:w="1065" w:type="dxa"/>
                  <w:vMerge w:val="restar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u w:val="none"/>
                      <w:vertAlign w:val="baseline"/>
                      <w:lang w:val="en-US" w:eastAsia="zh-CN"/>
                    </w:rPr>
                  </w:pPr>
                  <w:r>
                    <w:rPr>
                      <w:rFonts w:hint="eastAsia"/>
                      <w:color w:val="auto"/>
                      <w:u w:val="none"/>
                      <w:vertAlign w:val="baseline"/>
                      <w:lang w:val="en-US" w:eastAsia="zh-CN"/>
                    </w:rPr>
                    <w:t>DA001</w:t>
                  </w:r>
                </w:p>
              </w:tc>
              <w:tc>
                <w:tcPr>
                  <w:tcW w:w="1476"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u w:val="none"/>
                      <w:vertAlign w:val="baseline"/>
                      <w:lang w:val="en-US" w:eastAsia="zh-CN"/>
                    </w:rPr>
                  </w:pPr>
                  <w:r>
                    <w:rPr>
                      <w:rFonts w:hint="eastAsia"/>
                      <w:color w:val="auto"/>
                      <w:u w:val="none"/>
                      <w:vertAlign w:val="baseline"/>
                      <w:lang w:val="en-US" w:eastAsia="zh-CN"/>
                    </w:rPr>
                    <w:t>颗粒物</w:t>
                  </w:r>
                </w:p>
              </w:tc>
              <w:tc>
                <w:tcPr>
                  <w:tcW w:w="1095"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u w:val="none"/>
                      <w:vertAlign w:val="baseline"/>
                      <w:lang w:val="en-US" w:eastAsia="zh-CN"/>
                    </w:rPr>
                  </w:pPr>
                  <w:r>
                    <w:rPr>
                      <w:rFonts w:hint="eastAsia"/>
                      <w:color w:val="auto"/>
                      <w:u w:val="none"/>
                      <w:vertAlign w:val="baseline"/>
                      <w:lang w:val="en-US" w:eastAsia="zh-CN"/>
                    </w:rPr>
                    <w:t>1次/月</w:t>
                  </w:r>
                </w:p>
              </w:tc>
              <w:tc>
                <w:tcPr>
                  <w:tcW w:w="3681" w:type="dxa"/>
                  <w:vMerge w:val="restar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color w:val="auto"/>
                      <w:u w:val="none"/>
                      <w:vertAlign w:val="baseline"/>
                      <w:lang w:val="en-US" w:eastAsia="zh-CN"/>
                    </w:rPr>
                  </w:pPr>
                  <w:r>
                    <w:rPr>
                      <w:rFonts w:hint="eastAsia"/>
                      <w:color w:val="auto"/>
                      <w:highlight w:val="none"/>
                      <w:u w:val="none"/>
                      <w:lang w:val="en-US" w:eastAsia="zh-CN"/>
                    </w:rPr>
                    <w:t>《锅炉大气污染物排放标准》（GB13271-2014）表3中燃煤锅炉特别排放限值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u w:val="none"/>
                      <w:vertAlign w:val="baseline"/>
                      <w:lang w:val="en-US" w:eastAsia="zh-CN"/>
                    </w:rPr>
                  </w:pPr>
                </w:p>
              </w:tc>
              <w:tc>
                <w:tcPr>
                  <w:tcW w:w="1065"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u w:val="none"/>
                      <w:vertAlign w:val="baseline"/>
                      <w:lang w:val="en-US" w:eastAsia="zh-CN"/>
                    </w:rPr>
                  </w:pPr>
                </w:p>
              </w:tc>
              <w:tc>
                <w:tcPr>
                  <w:tcW w:w="1476"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u w:val="none"/>
                      <w:vertAlign w:val="baseline"/>
                      <w:lang w:val="en-US" w:eastAsia="zh-CN"/>
                    </w:rPr>
                  </w:pPr>
                  <w:r>
                    <w:rPr>
                      <w:rFonts w:hint="eastAsia"/>
                      <w:color w:val="auto"/>
                      <w:u w:val="none"/>
                      <w:vertAlign w:val="baseline"/>
                      <w:lang w:val="en-US" w:eastAsia="zh-CN"/>
                    </w:rPr>
                    <w:t>二氧化硫</w:t>
                  </w:r>
                </w:p>
              </w:tc>
              <w:tc>
                <w:tcPr>
                  <w:tcW w:w="1095"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u w:val="none"/>
                      <w:vertAlign w:val="baseline"/>
                      <w:lang w:val="en-US" w:eastAsia="zh-CN"/>
                    </w:rPr>
                  </w:pPr>
                  <w:r>
                    <w:rPr>
                      <w:rFonts w:hint="eastAsia"/>
                      <w:color w:val="auto"/>
                      <w:u w:val="none"/>
                      <w:vertAlign w:val="baseline"/>
                      <w:lang w:val="en-US" w:eastAsia="zh-CN"/>
                    </w:rPr>
                    <w:t>1次/月</w:t>
                  </w:r>
                </w:p>
              </w:tc>
              <w:tc>
                <w:tcPr>
                  <w:tcW w:w="3681"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color w:val="auto"/>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u w:val="none"/>
                      <w:vertAlign w:val="baseline"/>
                      <w:lang w:val="en-US" w:eastAsia="zh-CN"/>
                    </w:rPr>
                  </w:pPr>
                </w:p>
              </w:tc>
              <w:tc>
                <w:tcPr>
                  <w:tcW w:w="1065"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u w:val="none"/>
                      <w:vertAlign w:val="baseline"/>
                      <w:lang w:val="en-US" w:eastAsia="zh-CN"/>
                    </w:rPr>
                  </w:pPr>
                </w:p>
              </w:tc>
              <w:tc>
                <w:tcPr>
                  <w:tcW w:w="1476"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u w:val="none"/>
                      <w:vertAlign w:val="baseline"/>
                      <w:lang w:val="en-US" w:eastAsia="zh-CN"/>
                    </w:rPr>
                  </w:pPr>
                  <w:r>
                    <w:rPr>
                      <w:rFonts w:hint="eastAsia"/>
                      <w:color w:val="auto"/>
                      <w:u w:val="none"/>
                      <w:vertAlign w:val="baseline"/>
                      <w:lang w:val="en-US" w:eastAsia="zh-CN"/>
                    </w:rPr>
                    <w:t>氮氧化物</w:t>
                  </w:r>
                </w:p>
              </w:tc>
              <w:tc>
                <w:tcPr>
                  <w:tcW w:w="1095"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u w:val="none"/>
                      <w:vertAlign w:val="baseline"/>
                      <w:lang w:val="en-US" w:eastAsia="zh-CN"/>
                    </w:rPr>
                  </w:pPr>
                  <w:r>
                    <w:rPr>
                      <w:rFonts w:hint="eastAsia"/>
                      <w:color w:val="auto"/>
                      <w:u w:val="none"/>
                      <w:vertAlign w:val="baseline"/>
                      <w:lang w:val="en-US" w:eastAsia="zh-CN"/>
                    </w:rPr>
                    <w:t>1次/月</w:t>
                  </w:r>
                </w:p>
              </w:tc>
              <w:tc>
                <w:tcPr>
                  <w:tcW w:w="3681"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color w:val="auto"/>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u w:val="none"/>
                      <w:vertAlign w:val="baseline"/>
                      <w:lang w:val="en-US" w:eastAsia="zh-CN"/>
                    </w:rPr>
                  </w:pPr>
                </w:p>
              </w:tc>
              <w:tc>
                <w:tcPr>
                  <w:tcW w:w="1065"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u w:val="none"/>
                      <w:vertAlign w:val="baseline"/>
                      <w:lang w:val="en-US" w:eastAsia="zh-CN"/>
                    </w:rPr>
                  </w:pPr>
                </w:p>
              </w:tc>
              <w:tc>
                <w:tcPr>
                  <w:tcW w:w="1476"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u w:val="none"/>
                      <w:vertAlign w:val="baseline"/>
                      <w:lang w:val="en-US" w:eastAsia="zh-CN"/>
                    </w:rPr>
                  </w:pPr>
                  <w:r>
                    <w:rPr>
                      <w:rFonts w:hint="eastAsia"/>
                      <w:color w:val="auto"/>
                      <w:u w:val="none"/>
                      <w:vertAlign w:val="baseline"/>
                      <w:lang w:val="en-US" w:eastAsia="zh-CN"/>
                    </w:rPr>
                    <w:t>林格曼黑度</w:t>
                  </w:r>
                </w:p>
              </w:tc>
              <w:tc>
                <w:tcPr>
                  <w:tcW w:w="1095"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u w:val="none"/>
                      <w:vertAlign w:val="baseline"/>
                      <w:lang w:val="en-US" w:eastAsia="zh-CN"/>
                    </w:rPr>
                  </w:pPr>
                  <w:r>
                    <w:rPr>
                      <w:rFonts w:hint="eastAsia"/>
                      <w:color w:val="auto"/>
                      <w:u w:val="none"/>
                      <w:vertAlign w:val="baseline"/>
                      <w:lang w:val="en-US" w:eastAsia="zh-CN"/>
                    </w:rPr>
                    <w:t>1次/月</w:t>
                  </w:r>
                </w:p>
              </w:tc>
              <w:tc>
                <w:tcPr>
                  <w:tcW w:w="3681"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color w:val="auto"/>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u w:val="none"/>
                      <w:vertAlign w:val="baseline"/>
                      <w:lang w:val="en-US" w:eastAsia="zh-CN"/>
                    </w:rPr>
                  </w:pPr>
                </w:p>
              </w:tc>
              <w:tc>
                <w:tcPr>
                  <w:tcW w:w="1065" w:type="dxa"/>
                  <w:vMerge w:val="restar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auto"/>
                      <w:u w:val="none"/>
                      <w:vertAlign w:val="baseline"/>
                      <w:lang w:val="en-US" w:eastAsia="zh-CN"/>
                    </w:rPr>
                  </w:pPr>
                  <w:r>
                    <w:rPr>
                      <w:rFonts w:hint="eastAsia"/>
                      <w:color w:val="auto"/>
                      <w:u w:val="none"/>
                      <w:vertAlign w:val="baseline"/>
                      <w:lang w:val="en-US" w:eastAsia="zh-CN"/>
                    </w:rPr>
                    <w:t>DA002</w:t>
                  </w:r>
                </w:p>
              </w:tc>
              <w:tc>
                <w:tcPr>
                  <w:tcW w:w="1476"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u w:val="none"/>
                      <w:vertAlign w:val="baseline"/>
                      <w:lang w:val="en-US" w:eastAsia="zh-CN"/>
                    </w:rPr>
                  </w:pPr>
                  <w:r>
                    <w:rPr>
                      <w:rFonts w:hint="eastAsia"/>
                      <w:color w:val="auto"/>
                      <w:u w:val="none"/>
                      <w:vertAlign w:val="baseline"/>
                      <w:lang w:val="en-US" w:eastAsia="zh-CN"/>
                    </w:rPr>
                    <w:t>氮氧化物</w:t>
                  </w:r>
                </w:p>
              </w:tc>
              <w:tc>
                <w:tcPr>
                  <w:tcW w:w="1095"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u w:val="none"/>
                      <w:vertAlign w:val="baseline"/>
                      <w:lang w:val="en-US" w:eastAsia="zh-CN"/>
                    </w:rPr>
                  </w:pPr>
                  <w:r>
                    <w:rPr>
                      <w:rFonts w:hint="eastAsia"/>
                      <w:color w:val="auto"/>
                      <w:u w:val="none"/>
                      <w:vertAlign w:val="baseline"/>
                      <w:lang w:val="en-US" w:eastAsia="zh-CN"/>
                    </w:rPr>
                    <w:t>1次/月</w:t>
                  </w:r>
                </w:p>
              </w:tc>
              <w:tc>
                <w:tcPr>
                  <w:tcW w:w="3681" w:type="dxa"/>
                  <w:vMerge w:val="restar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highlight w:val="none"/>
                      <w:u w:val="none"/>
                      <w:lang w:val="en-US" w:eastAsia="zh-CN"/>
                    </w:rPr>
                    <w:t>《锅炉大气污染物排放标准》（GB13271-2014）表3中燃气锅炉特别排放限值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u w:val="none"/>
                      <w:vertAlign w:val="baseline"/>
                      <w:lang w:val="en-US" w:eastAsia="zh-CN"/>
                    </w:rPr>
                  </w:pPr>
                </w:p>
              </w:tc>
              <w:tc>
                <w:tcPr>
                  <w:tcW w:w="1065"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u w:val="none"/>
                      <w:vertAlign w:val="baseline"/>
                      <w:lang w:val="en-US" w:eastAsia="zh-CN"/>
                    </w:rPr>
                  </w:pPr>
                </w:p>
              </w:tc>
              <w:tc>
                <w:tcPr>
                  <w:tcW w:w="1476"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u w:val="none"/>
                      <w:vertAlign w:val="baseline"/>
                      <w:lang w:val="en-US" w:eastAsia="zh-CN"/>
                    </w:rPr>
                  </w:pPr>
                  <w:r>
                    <w:rPr>
                      <w:rFonts w:hint="eastAsia"/>
                      <w:color w:val="auto"/>
                      <w:u w:val="none"/>
                      <w:vertAlign w:val="baseline"/>
                      <w:lang w:val="en-US" w:eastAsia="zh-CN"/>
                    </w:rPr>
                    <w:t>颗粒物</w:t>
                  </w:r>
                </w:p>
              </w:tc>
              <w:tc>
                <w:tcPr>
                  <w:tcW w:w="1095"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u w:val="none"/>
                      <w:vertAlign w:val="baseline"/>
                      <w:lang w:val="en-US" w:eastAsia="zh-CN"/>
                    </w:rPr>
                  </w:pPr>
                  <w:r>
                    <w:rPr>
                      <w:rFonts w:hint="eastAsia"/>
                      <w:color w:val="auto"/>
                      <w:u w:val="none"/>
                      <w:vertAlign w:val="baseline"/>
                      <w:lang w:val="en-US" w:eastAsia="zh-CN"/>
                    </w:rPr>
                    <w:t>1次/季度</w:t>
                  </w:r>
                </w:p>
              </w:tc>
              <w:tc>
                <w:tcPr>
                  <w:tcW w:w="3681"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color w:val="auto"/>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u w:val="none"/>
                      <w:vertAlign w:val="baseline"/>
                      <w:lang w:val="en-US" w:eastAsia="zh-CN"/>
                    </w:rPr>
                  </w:pPr>
                </w:p>
              </w:tc>
              <w:tc>
                <w:tcPr>
                  <w:tcW w:w="1065"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u w:val="none"/>
                      <w:vertAlign w:val="baseline"/>
                      <w:lang w:val="en-US" w:eastAsia="zh-CN"/>
                    </w:rPr>
                  </w:pPr>
                </w:p>
              </w:tc>
              <w:tc>
                <w:tcPr>
                  <w:tcW w:w="1476"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u w:val="none"/>
                      <w:vertAlign w:val="baseline"/>
                      <w:lang w:val="en-US" w:eastAsia="zh-CN"/>
                    </w:rPr>
                  </w:pPr>
                  <w:r>
                    <w:rPr>
                      <w:rFonts w:hint="eastAsia"/>
                      <w:color w:val="auto"/>
                      <w:u w:val="none"/>
                      <w:vertAlign w:val="baseline"/>
                      <w:lang w:val="en-US" w:eastAsia="zh-CN"/>
                    </w:rPr>
                    <w:t>二氧化硫</w:t>
                  </w:r>
                </w:p>
              </w:tc>
              <w:tc>
                <w:tcPr>
                  <w:tcW w:w="1095"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u w:val="none"/>
                      <w:vertAlign w:val="baseline"/>
                      <w:lang w:val="en-US" w:eastAsia="zh-CN"/>
                    </w:rPr>
                  </w:pPr>
                  <w:r>
                    <w:rPr>
                      <w:rFonts w:hint="eastAsia"/>
                      <w:color w:val="auto"/>
                      <w:u w:val="none"/>
                      <w:vertAlign w:val="baseline"/>
                      <w:lang w:val="en-US" w:eastAsia="zh-CN"/>
                    </w:rPr>
                    <w:t>1次/季度</w:t>
                  </w:r>
                </w:p>
              </w:tc>
              <w:tc>
                <w:tcPr>
                  <w:tcW w:w="3681"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color w:val="auto"/>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u w:val="none"/>
                      <w:vertAlign w:val="baseline"/>
                      <w:lang w:val="en-US" w:eastAsia="zh-CN"/>
                    </w:rPr>
                  </w:pPr>
                </w:p>
              </w:tc>
              <w:tc>
                <w:tcPr>
                  <w:tcW w:w="1065"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u w:val="none"/>
                      <w:vertAlign w:val="baseline"/>
                      <w:lang w:val="en-US" w:eastAsia="zh-CN"/>
                    </w:rPr>
                  </w:pPr>
                </w:p>
              </w:tc>
              <w:tc>
                <w:tcPr>
                  <w:tcW w:w="1476"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u w:val="none"/>
                      <w:vertAlign w:val="baseline"/>
                      <w:lang w:val="en-US" w:eastAsia="zh-CN"/>
                    </w:rPr>
                  </w:pPr>
                  <w:r>
                    <w:rPr>
                      <w:rFonts w:hint="eastAsia"/>
                      <w:color w:val="auto"/>
                      <w:u w:val="none"/>
                      <w:vertAlign w:val="baseline"/>
                      <w:lang w:val="en-US" w:eastAsia="zh-CN"/>
                    </w:rPr>
                    <w:t>林格曼黑度</w:t>
                  </w:r>
                </w:p>
              </w:tc>
              <w:tc>
                <w:tcPr>
                  <w:tcW w:w="1095"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u w:val="none"/>
                      <w:vertAlign w:val="baseline"/>
                      <w:lang w:val="en-US" w:eastAsia="zh-CN"/>
                    </w:rPr>
                  </w:pPr>
                  <w:r>
                    <w:rPr>
                      <w:rFonts w:hint="eastAsia"/>
                      <w:color w:val="auto"/>
                      <w:u w:val="none"/>
                      <w:vertAlign w:val="baseline"/>
                      <w:lang w:val="en-US" w:eastAsia="zh-CN"/>
                    </w:rPr>
                    <w:t>1次/季度</w:t>
                  </w:r>
                </w:p>
              </w:tc>
              <w:tc>
                <w:tcPr>
                  <w:tcW w:w="3681"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color w:val="auto"/>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vMerge w:val="restar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无组织</w:t>
                  </w:r>
                </w:p>
              </w:tc>
              <w:tc>
                <w:tcPr>
                  <w:tcW w:w="1065" w:type="dxa"/>
                  <w:vMerge w:val="restar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u w:val="none"/>
                      <w:vertAlign w:val="baseline"/>
                      <w:lang w:val="en-US" w:eastAsia="zh-CN"/>
                    </w:rPr>
                  </w:pPr>
                  <w:r>
                    <w:rPr>
                      <w:rFonts w:hint="eastAsia"/>
                      <w:color w:val="auto"/>
                      <w:u w:val="none"/>
                      <w:vertAlign w:val="baseline"/>
                      <w:lang w:val="en-US" w:eastAsia="zh-CN"/>
                    </w:rPr>
                    <w:t>厂界</w:t>
                  </w:r>
                </w:p>
              </w:tc>
              <w:tc>
                <w:tcPr>
                  <w:tcW w:w="1476" w:type="dxa"/>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颗粒物</w:t>
                  </w:r>
                </w:p>
              </w:tc>
              <w:tc>
                <w:tcPr>
                  <w:tcW w:w="1095" w:type="dxa"/>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1次/半年</w:t>
                  </w:r>
                </w:p>
              </w:tc>
              <w:tc>
                <w:tcPr>
                  <w:tcW w:w="3681" w:type="dxa"/>
                  <w:shd w:val="clear" w:color="auto" w:fill="auto"/>
                  <w:noWrap w:val="0"/>
                  <w:vAlign w:val="center"/>
                </w:tcPr>
                <w:p>
                  <w:pPr>
                    <w:pStyle w:val="18"/>
                    <w:ind w:firstLine="0" w:firstLineChars="0"/>
                    <w:jc w:val="both"/>
                    <w:rPr>
                      <w:rFonts w:hint="eastAsia" w:ascii="Times New Roman" w:hAnsi="Times New Roman" w:eastAsia="宋体" w:cs="Times New Roman"/>
                      <w:color w:val="auto"/>
                      <w:kern w:val="2"/>
                      <w:sz w:val="21"/>
                      <w:szCs w:val="21"/>
                      <w:vertAlign w:val="baseline"/>
                      <w:lang w:val="en-US" w:eastAsia="zh-CN" w:bidi="ar-SA"/>
                    </w:rPr>
                  </w:pPr>
                  <w:r>
                    <w:rPr>
                      <w:rFonts w:hint="eastAsia"/>
                      <w:color w:val="auto"/>
                      <w:highlight w:val="none"/>
                      <w:u w:val="none"/>
                      <w:lang w:val="en-US" w:eastAsia="zh-CN"/>
                    </w:rPr>
                    <w:t>《大气污染物综合排放标准》（GB16297-1996）表2中标准限值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u w:val="none"/>
                      <w:vertAlign w:val="baseline"/>
                      <w:lang w:val="en-US" w:eastAsia="zh-CN"/>
                    </w:rPr>
                  </w:pPr>
                </w:p>
              </w:tc>
              <w:tc>
                <w:tcPr>
                  <w:tcW w:w="1065"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u w:val="none"/>
                      <w:vertAlign w:val="baseline"/>
                      <w:lang w:val="en-US" w:eastAsia="zh-CN"/>
                    </w:rPr>
                  </w:pPr>
                </w:p>
              </w:tc>
              <w:tc>
                <w:tcPr>
                  <w:tcW w:w="1476" w:type="dxa"/>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氨（氨气）</w:t>
                  </w:r>
                </w:p>
              </w:tc>
              <w:tc>
                <w:tcPr>
                  <w:tcW w:w="1095" w:type="dxa"/>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1次/半年</w:t>
                  </w:r>
                </w:p>
              </w:tc>
              <w:tc>
                <w:tcPr>
                  <w:tcW w:w="3681" w:type="dxa"/>
                  <w:vMerge w:val="restart"/>
                  <w:shd w:val="clear" w:color="auto" w:fill="auto"/>
                  <w:noWrap w:val="0"/>
                  <w:vAlign w:val="center"/>
                </w:tcPr>
                <w:p>
                  <w:pPr>
                    <w:pStyle w:val="18"/>
                    <w:ind w:firstLine="0" w:firstLineChars="0"/>
                    <w:jc w:val="both"/>
                    <w:rPr>
                      <w:rFonts w:hint="eastAsia" w:ascii="Times New Roman" w:hAnsi="Times New Roman" w:eastAsia="宋体" w:cs="Times New Roman"/>
                      <w:color w:val="auto"/>
                      <w:kern w:val="2"/>
                      <w:sz w:val="21"/>
                      <w:szCs w:val="21"/>
                      <w:vertAlign w:val="baseline"/>
                      <w:lang w:val="en-US" w:eastAsia="zh-CN" w:bidi="ar-SA"/>
                    </w:rPr>
                  </w:pPr>
                  <w:r>
                    <w:rPr>
                      <w:rFonts w:hint="eastAsia"/>
                      <w:color w:val="auto"/>
                      <w:highlight w:val="none"/>
                      <w:u w:val="none"/>
                      <w:lang w:val="en-US" w:eastAsia="zh-CN"/>
                    </w:rPr>
                    <w:t>《恶臭污染物排放标准》（GB14554-93）表1中二级标准限值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u w:val="none"/>
                      <w:vertAlign w:val="baseline"/>
                      <w:lang w:val="en-US" w:eastAsia="zh-CN"/>
                    </w:rPr>
                  </w:pPr>
                </w:p>
              </w:tc>
              <w:tc>
                <w:tcPr>
                  <w:tcW w:w="1065"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u w:val="none"/>
                      <w:vertAlign w:val="baseline"/>
                      <w:lang w:val="en-US" w:eastAsia="zh-CN"/>
                    </w:rPr>
                  </w:pPr>
                </w:p>
              </w:tc>
              <w:tc>
                <w:tcPr>
                  <w:tcW w:w="1476" w:type="dxa"/>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硫化氢</w:t>
                  </w:r>
                </w:p>
              </w:tc>
              <w:tc>
                <w:tcPr>
                  <w:tcW w:w="1095" w:type="dxa"/>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1次/半年</w:t>
                  </w:r>
                </w:p>
              </w:tc>
              <w:tc>
                <w:tcPr>
                  <w:tcW w:w="3681"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color w:val="auto"/>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u w:val="none"/>
                      <w:vertAlign w:val="baseline"/>
                      <w:lang w:val="en-US" w:eastAsia="zh-CN"/>
                    </w:rPr>
                  </w:pPr>
                </w:p>
              </w:tc>
              <w:tc>
                <w:tcPr>
                  <w:tcW w:w="1065"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u w:val="none"/>
                      <w:vertAlign w:val="baseline"/>
                      <w:lang w:val="en-US" w:eastAsia="zh-CN"/>
                    </w:rPr>
                  </w:pPr>
                </w:p>
              </w:tc>
              <w:tc>
                <w:tcPr>
                  <w:tcW w:w="1476" w:type="dxa"/>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臭气浓度</w:t>
                  </w:r>
                </w:p>
              </w:tc>
              <w:tc>
                <w:tcPr>
                  <w:tcW w:w="1095"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u w:val="none"/>
                      <w:vertAlign w:val="baseline"/>
                      <w:lang w:val="en-US" w:eastAsia="zh-CN"/>
                    </w:rPr>
                  </w:pPr>
                  <w:r>
                    <w:rPr>
                      <w:rFonts w:hint="eastAsia"/>
                      <w:color w:val="auto"/>
                      <w:u w:val="none"/>
                      <w:vertAlign w:val="baseline"/>
                      <w:lang w:val="en-US" w:eastAsia="zh-CN"/>
                    </w:rPr>
                    <w:t>1次/半年</w:t>
                  </w:r>
                </w:p>
              </w:tc>
              <w:tc>
                <w:tcPr>
                  <w:tcW w:w="3681" w:type="dxa"/>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color w:val="auto"/>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21" w:type="dxa"/>
                  <w:gridSpan w:val="5"/>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color w:val="auto"/>
                      <w:u w:val="none"/>
                      <w:vertAlign w:val="baseline"/>
                      <w:lang w:val="en-US" w:eastAsia="zh-CN"/>
                    </w:rPr>
                  </w:pPr>
                  <w:r>
                    <w:rPr>
                      <w:rFonts w:hint="eastAsia"/>
                      <w:color w:val="auto"/>
                      <w:u w:val="none"/>
                      <w:vertAlign w:val="baseline"/>
                      <w:lang w:val="en-US" w:eastAsia="zh-CN"/>
                    </w:rPr>
                    <w:t>备注：依据</w:t>
                  </w:r>
                  <w:r>
                    <w:rPr>
                      <w:rFonts w:hint="eastAsia"/>
                      <w:color w:val="auto"/>
                      <w:highlight w:val="none"/>
                      <w:u w:val="none"/>
                      <w:lang w:val="en-US" w:eastAsia="zh-CN"/>
                    </w:rPr>
                    <w:t>《排污单位自行监测技术指南 火力发电及锅炉》（HJ820-2017）表1中“注4：油页岩、石油焦、生物质锅炉或燃气轮机组参照以油为燃料的锅炉或燃气轮机组”，则本项目生物质锅炉自行监测内容、频次参照对应规模燃油锅炉要求执行。</w:t>
                  </w:r>
                </w:p>
              </w:tc>
            </w:tr>
          </w:tbl>
          <w:p>
            <w:pPr>
              <w:rPr>
                <w:rFonts w:hint="default"/>
                <w:color w:val="auto"/>
                <w:highlight w:val="none"/>
                <w:u w:val="none"/>
                <w:lang w:val="en-US" w:eastAsia="zh-CN"/>
              </w:rPr>
            </w:pPr>
            <w:r>
              <w:rPr>
                <w:rFonts w:hint="eastAsia"/>
                <w:color w:val="auto"/>
                <w:highlight w:val="none"/>
                <w:u w:val="none"/>
                <w:lang w:val="en-US" w:eastAsia="zh-CN"/>
              </w:rPr>
              <w:t>3、噪声</w:t>
            </w:r>
          </w:p>
          <w:p>
            <w:pPr>
              <w:rPr>
                <w:rFonts w:hint="eastAsia"/>
                <w:color w:val="auto"/>
                <w:highlight w:val="none"/>
                <w:u w:val="none"/>
                <w:lang w:val="en-US" w:eastAsia="zh-CN"/>
              </w:rPr>
            </w:pPr>
            <w:r>
              <w:rPr>
                <w:rFonts w:hint="eastAsia"/>
                <w:color w:val="auto"/>
                <w:highlight w:val="none"/>
                <w:u w:val="none"/>
                <w:lang w:val="en-US" w:eastAsia="zh-CN"/>
              </w:rPr>
              <w:t>（1）噪声源强</w:t>
            </w:r>
          </w:p>
          <w:p>
            <w:pPr>
              <w:rPr>
                <w:rFonts w:hint="default"/>
                <w:color w:val="auto"/>
                <w:highlight w:val="none"/>
                <w:u w:val="none"/>
                <w:lang w:val="en-US" w:eastAsia="zh-CN"/>
              </w:rPr>
            </w:pPr>
            <w:r>
              <w:rPr>
                <w:rFonts w:hint="eastAsia"/>
                <w:color w:val="auto"/>
                <w:highlight w:val="none"/>
                <w:u w:val="none"/>
                <w:lang w:val="en-US" w:eastAsia="zh-CN"/>
              </w:rPr>
              <w:t>本项目噪声源主要为生产设备、风机运行时产生的设备噪声，噪声源强约75-85dB（A）。项目主要设备噪声源强、防治措施及降噪效果详见下表。</w:t>
            </w:r>
          </w:p>
          <w:p>
            <w:pPr>
              <w:rPr>
                <w:rFonts w:hint="eastAsia"/>
                <w:color w:val="auto"/>
                <w:highlight w:val="none"/>
                <w:u w:val="none"/>
                <w:lang w:val="en-US" w:eastAsia="zh-CN"/>
              </w:rPr>
            </w:pPr>
          </w:p>
        </w:tc>
      </w:tr>
    </w:tbl>
    <w:p>
      <w:pPr>
        <w:rPr>
          <w:rFonts w:hint="eastAsia"/>
          <w:color w:val="auto"/>
          <w:lang w:eastAsia="zh-CN"/>
        </w:rPr>
        <w:sectPr>
          <w:pgSz w:w="11906" w:h="16838"/>
          <w:pgMar w:top="1440" w:right="1417" w:bottom="1440" w:left="1417" w:header="851" w:footer="992" w:gutter="0"/>
          <w:pgNumType w:fmt="decimal"/>
          <w:cols w:space="0" w:num="1"/>
          <w:rtlGutter w:val="0"/>
          <w:docGrid w:type="lines" w:linePitch="312" w:charSpace="0"/>
        </w:sectPr>
      </w:pPr>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3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top"/>
          </w:tcPr>
          <w:p>
            <w:pPr>
              <w:ind w:left="0" w:leftChars="0" w:firstLine="0" w:firstLineChars="0"/>
              <w:rPr>
                <w:rFonts w:hint="eastAsia"/>
                <w:color w:val="auto"/>
                <w:u w:val="none"/>
                <w:vertAlign w:val="baseline"/>
                <w:lang w:eastAsia="zh-CN"/>
              </w:rPr>
            </w:pPr>
          </w:p>
        </w:tc>
        <w:tc>
          <w:tcPr>
            <w:tcW w:w="13718" w:type="dxa"/>
            <w:shd w:val="clear" w:color="auto" w:fill="auto"/>
            <w:noWrap w:val="0"/>
            <w:vAlign w:val="top"/>
          </w:tcPr>
          <w:p>
            <w:pPr>
              <w:pStyle w:val="17"/>
              <w:bidi w:val="0"/>
              <w:rPr>
                <w:rFonts w:hint="eastAsia"/>
                <w:color w:val="auto"/>
                <w:u w:val="none"/>
                <w:lang w:val="en-US" w:eastAsia="zh-CN"/>
              </w:rPr>
            </w:pPr>
            <w:r>
              <w:rPr>
                <w:rFonts w:hint="eastAsia"/>
                <w:color w:val="auto"/>
                <w:u w:val="none"/>
                <w:lang w:val="en-US" w:eastAsia="zh-CN"/>
              </w:rPr>
              <w:t>表4-26 工业企业噪声源强调查清单（室内声源）</w:t>
            </w: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8"/>
              <w:gridCol w:w="527"/>
              <w:gridCol w:w="1072"/>
              <w:gridCol w:w="590"/>
              <w:gridCol w:w="590"/>
              <w:gridCol w:w="420"/>
              <w:gridCol w:w="518"/>
              <w:gridCol w:w="542"/>
              <w:gridCol w:w="545"/>
              <w:gridCol w:w="542"/>
              <w:gridCol w:w="539"/>
              <w:gridCol w:w="539"/>
              <w:gridCol w:w="545"/>
              <w:gridCol w:w="542"/>
              <w:gridCol w:w="537"/>
              <w:gridCol w:w="539"/>
              <w:gridCol w:w="553"/>
              <w:gridCol w:w="426"/>
              <w:gridCol w:w="787"/>
              <w:gridCol w:w="547"/>
              <w:gridCol w:w="547"/>
              <w:gridCol w:w="548"/>
              <w:gridCol w:w="548"/>
              <w:gridCol w:w="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36" w:type="pct"/>
                  <w:vMerge w:val="restart"/>
                  <w:noWrap w:val="0"/>
                  <w:vAlign w:val="center"/>
                </w:tcPr>
                <w:p>
                  <w:pPr>
                    <w:pStyle w:val="18"/>
                    <w:bidi w:val="0"/>
                    <w:rPr>
                      <w:rFonts w:hint="default"/>
                      <w:color w:val="auto"/>
                      <w:u w:val="none"/>
                      <w:lang w:val="en-US" w:eastAsia="zh-CN"/>
                    </w:rPr>
                  </w:pPr>
                  <w:r>
                    <w:rPr>
                      <w:rFonts w:hint="eastAsia"/>
                      <w:color w:val="auto"/>
                      <w:u w:val="none"/>
                      <w:lang w:val="en-US" w:eastAsia="zh-CN"/>
                    </w:rPr>
                    <w:t>序号</w:t>
                  </w:r>
                </w:p>
              </w:tc>
              <w:tc>
                <w:tcPr>
                  <w:tcW w:w="195" w:type="pct"/>
                  <w:vMerge w:val="restart"/>
                  <w:noWrap w:val="0"/>
                  <w:vAlign w:val="center"/>
                </w:tcPr>
                <w:p>
                  <w:pPr>
                    <w:pStyle w:val="18"/>
                    <w:bidi w:val="0"/>
                    <w:rPr>
                      <w:rFonts w:hint="default"/>
                      <w:color w:val="auto"/>
                      <w:u w:val="none"/>
                      <w:lang w:val="en-US" w:eastAsia="zh-CN"/>
                    </w:rPr>
                  </w:pPr>
                  <w:r>
                    <w:rPr>
                      <w:rFonts w:hint="eastAsia"/>
                      <w:color w:val="auto"/>
                      <w:u w:val="none"/>
                      <w:lang w:val="en-US" w:eastAsia="zh-CN"/>
                    </w:rPr>
                    <w:t>建筑物名称</w:t>
                  </w:r>
                </w:p>
              </w:tc>
              <w:tc>
                <w:tcPr>
                  <w:tcW w:w="397" w:type="pct"/>
                  <w:vMerge w:val="restart"/>
                  <w:noWrap w:val="0"/>
                  <w:vAlign w:val="center"/>
                </w:tcPr>
                <w:p>
                  <w:pPr>
                    <w:pStyle w:val="18"/>
                    <w:bidi w:val="0"/>
                    <w:rPr>
                      <w:rFonts w:hint="default"/>
                      <w:color w:val="auto"/>
                      <w:u w:val="none"/>
                      <w:lang w:val="en-US" w:eastAsia="zh-CN"/>
                    </w:rPr>
                  </w:pPr>
                  <w:r>
                    <w:rPr>
                      <w:rFonts w:hint="eastAsia"/>
                      <w:color w:val="auto"/>
                      <w:u w:val="none"/>
                      <w:lang w:val="en-US" w:eastAsia="zh-CN"/>
                    </w:rPr>
                    <w:t>声源名称</w:t>
                  </w:r>
                </w:p>
              </w:tc>
              <w:tc>
                <w:tcPr>
                  <w:tcW w:w="593" w:type="pct"/>
                  <w:gridSpan w:val="3"/>
                  <w:noWrap w:val="0"/>
                  <w:vAlign w:val="center"/>
                </w:tcPr>
                <w:p>
                  <w:pPr>
                    <w:pStyle w:val="18"/>
                    <w:bidi w:val="0"/>
                    <w:rPr>
                      <w:rFonts w:hint="default"/>
                      <w:color w:val="auto"/>
                      <w:u w:val="none"/>
                      <w:lang w:val="en-US" w:eastAsia="zh-CN"/>
                    </w:rPr>
                  </w:pPr>
                  <w:r>
                    <w:rPr>
                      <w:rFonts w:hint="eastAsia"/>
                      <w:color w:val="auto"/>
                      <w:u w:val="none"/>
                      <w:lang w:val="en-US" w:eastAsia="zh-CN"/>
                    </w:rPr>
                    <w:t>坐标/m</w:t>
                  </w:r>
                </w:p>
              </w:tc>
              <w:tc>
                <w:tcPr>
                  <w:tcW w:w="192" w:type="pct"/>
                  <w:vMerge w:val="restart"/>
                  <w:noWrap w:val="0"/>
                  <w:vAlign w:val="center"/>
                </w:tcPr>
                <w:p>
                  <w:pPr>
                    <w:pStyle w:val="18"/>
                    <w:bidi w:val="0"/>
                    <w:rPr>
                      <w:rFonts w:hint="default"/>
                      <w:color w:val="auto"/>
                      <w:u w:val="none"/>
                      <w:lang w:val="en-US" w:eastAsia="zh-CN"/>
                    </w:rPr>
                  </w:pPr>
                  <w:r>
                    <w:rPr>
                      <w:rFonts w:hint="eastAsia"/>
                      <w:color w:val="auto"/>
                      <w:u w:val="none"/>
                      <w:lang w:val="en-US" w:eastAsia="zh-CN"/>
                    </w:rPr>
                    <w:t>声源源强/dB（A）</w:t>
                  </w:r>
                </w:p>
              </w:tc>
              <w:tc>
                <w:tcPr>
                  <w:tcW w:w="200" w:type="pct"/>
                  <w:vMerge w:val="restart"/>
                  <w:noWrap w:val="0"/>
                  <w:vAlign w:val="center"/>
                </w:tcPr>
                <w:p>
                  <w:pPr>
                    <w:pStyle w:val="18"/>
                    <w:bidi w:val="0"/>
                    <w:rPr>
                      <w:rFonts w:hint="default"/>
                      <w:color w:val="auto"/>
                      <w:u w:val="none"/>
                      <w:lang w:val="en-US" w:eastAsia="zh-CN"/>
                    </w:rPr>
                  </w:pPr>
                  <w:r>
                    <w:rPr>
                      <w:rFonts w:hint="eastAsia"/>
                      <w:color w:val="auto"/>
                      <w:u w:val="none"/>
                      <w:lang w:val="en-US" w:eastAsia="zh-CN"/>
                    </w:rPr>
                    <w:t>设备数量/台</w:t>
                  </w:r>
                </w:p>
              </w:tc>
              <w:tc>
                <w:tcPr>
                  <w:tcW w:w="202" w:type="pct"/>
                  <w:vMerge w:val="restart"/>
                  <w:noWrap w:val="0"/>
                  <w:vAlign w:val="center"/>
                </w:tcPr>
                <w:p>
                  <w:pPr>
                    <w:pStyle w:val="18"/>
                    <w:bidi w:val="0"/>
                    <w:rPr>
                      <w:rFonts w:hint="default"/>
                      <w:color w:val="auto"/>
                      <w:u w:val="none"/>
                      <w:lang w:val="en-US" w:eastAsia="zh-CN"/>
                    </w:rPr>
                  </w:pPr>
                  <w:r>
                    <w:rPr>
                      <w:rFonts w:hint="eastAsia"/>
                      <w:color w:val="auto"/>
                      <w:u w:val="none"/>
                      <w:lang w:val="en-US" w:eastAsia="zh-CN"/>
                    </w:rPr>
                    <w:t>声源控制措施</w:t>
                  </w:r>
                </w:p>
              </w:tc>
              <w:tc>
                <w:tcPr>
                  <w:tcW w:w="802" w:type="pct"/>
                  <w:gridSpan w:val="4"/>
                  <w:noWrap w:val="0"/>
                  <w:vAlign w:val="center"/>
                </w:tcPr>
                <w:p>
                  <w:pPr>
                    <w:pStyle w:val="18"/>
                    <w:bidi w:val="0"/>
                    <w:rPr>
                      <w:rFonts w:hint="default"/>
                      <w:color w:val="auto"/>
                      <w:u w:val="none"/>
                      <w:lang w:val="en-US" w:eastAsia="zh-CN"/>
                    </w:rPr>
                  </w:pPr>
                  <w:r>
                    <w:rPr>
                      <w:rFonts w:hint="eastAsia"/>
                      <w:color w:val="auto"/>
                      <w:u w:val="none"/>
                      <w:lang w:val="en-US" w:eastAsia="zh-CN"/>
                    </w:rPr>
                    <w:t>距室内边界距离/m</w:t>
                  </w:r>
                </w:p>
              </w:tc>
              <w:tc>
                <w:tcPr>
                  <w:tcW w:w="805" w:type="pct"/>
                  <w:gridSpan w:val="4"/>
                  <w:noWrap w:val="0"/>
                  <w:vAlign w:val="center"/>
                </w:tcPr>
                <w:p>
                  <w:pPr>
                    <w:pStyle w:val="18"/>
                    <w:bidi w:val="0"/>
                    <w:rPr>
                      <w:rFonts w:hint="default"/>
                      <w:color w:val="auto"/>
                      <w:u w:val="none"/>
                      <w:lang w:val="en-US" w:eastAsia="zh-CN"/>
                    </w:rPr>
                  </w:pPr>
                  <w:r>
                    <w:rPr>
                      <w:rFonts w:hint="eastAsia"/>
                      <w:color w:val="auto"/>
                      <w:u w:val="none"/>
                      <w:lang w:val="en-US" w:eastAsia="zh-CN"/>
                    </w:rPr>
                    <w:t>室内边界声级/dB（A）</w:t>
                  </w:r>
                </w:p>
              </w:tc>
              <w:tc>
                <w:tcPr>
                  <w:tcW w:w="157" w:type="pct"/>
                  <w:vMerge w:val="restart"/>
                  <w:noWrap w:val="0"/>
                  <w:vAlign w:val="center"/>
                </w:tcPr>
                <w:p>
                  <w:pPr>
                    <w:pStyle w:val="18"/>
                    <w:bidi w:val="0"/>
                    <w:rPr>
                      <w:rFonts w:hint="default"/>
                      <w:color w:val="auto"/>
                      <w:u w:val="none"/>
                      <w:lang w:val="en-US" w:eastAsia="zh-CN"/>
                    </w:rPr>
                  </w:pPr>
                  <w:r>
                    <w:rPr>
                      <w:rFonts w:hint="eastAsia"/>
                      <w:color w:val="auto"/>
                      <w:u w:val="none"/>
                      <w:lang w:val="en-US" w:eastAsia="zh-CN"/>
                    </w:rPr>
                    <w:t>运行时段</w:t>
                  </w:r>
                </w:p>
              </w:tc>
              <w:tc>
                <w:tcPr>
                  <w:tcW w:w="291" w:type="pct"/>
                  <w:vMerge w:val="restart"/>
                  <w:noWrap w:val="0"/>
                  <w:vAlign w:val="center"/>
                </w:tcPr>
                <w:p>
                  <w:pPr>
                    <w:pStyle w:val="18"/>
                    <w:bidi w:val="0"/>
                    <w:rPr>
                      <w:rFonts w:hint="default"/>
                      <w:color w:val="auto"/>
                      <w:u w:val="none"/>
                      <w:lang w:val="en-US" w:eastAsia="zh-CN"/>
                    </w:rPr>
                  </w:pPr>
                  <w:r>
                    <w:rPr>
                      <w:rFonts w:hint="eastAsia"/>
                      <w:color w:val="auto"/>
                      <w:u w:val="none"/>
                      <w:lang w:val="en-US" w:eastAsia="zh-CN"/>
                    </w:rPr>
                    <w:t>建筑物插入损失/dB（A）</w:t>
                  </w:r>
                </w:p>
              </w:tc>
              <w:tc>
                <w:tcPr>
                  <w:tcW w:w="1024" w:type="pct"/>
                  <w:gridSpan w:val="5"/>
                  <w:noWrap w:val="0"/>
                  <w:vAlign w:val="center"/>
                </w:tcPr>
                <w:p>
                  <w:pPr>
                    <w:pStyle w:val="18"/>
                    <w:bidi w:val="0"/>
                    <w:rPr>
                      <w:rFonts w:hint="eastAsia"/>
                      <w:color w:val="auto"/>
                      <w:u w:val="none"/>
                      <w:lang w:val="en-US" w:eastAsia="zh-CN"/>
                    </w:rPr>
                  </w:pPr>
                  <w:r>
                    <w:rPr>
                      <w:rFonts w:hint="eastAsia"/>
                      <w:color w:val="auto"/>
                      <w:u w:val="none"/>
                      <w:lang w:val="en-US" w:eastAsia="zh-CN"/>
                    </w:rPr>
                    <w:t>建筑物外噪声声压级/dB（A）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36" w:type="pct"/>
                  <w:vMerge w:val="continue"/>
                  <w:noWrap w:val="0"/>
                  <w:vAlign w:val="center"/>
                </w:tcPr>
                <w:p>
                  <w:pPr>
                    <w:pStyle w:val="18"/>
                    <w:bidi w:val="0"/>
                    <w:rPr>
                      <w:rFonts w:hint="default"/>
                      <w:color w:val="auto"/>
                      <w:u w:val="none"/>
                      <w:lang w:val="en-US" w:eastAsia="zh-CN"/>
                    </w:rPr>
                  </w:pPr>
                </w:p>
              </w:tc>
              <w:tc>
                <w:tcPr>
                  <w:tcW w:w="195" w:type="pct"/>
                  <w:vMerge w:val="continue"/>
                  <w:noWrap w:val="0"/>
                  <w:vAlign w:val="center"/>
                </w:tcPr>
                <w:p>
                  <w:pPr>
                    <w:pStyle w:val="18"/>
                    <w:bidi w:val="0"/>
                    <w:rPr>
                      <w:rFonts w:hint="default"/>
                      <w:color w:val="auto"/>
                      <w:u w:val="none"/>
                      <w:lang w:val="en-US" w:eastAsia="zh-CN"/>
                    </w:rPr>
                  </w:pPr>
                </w:p>
              </w:tc>
              <w:tc>
                <w:tcPr>
                  <w:tcW w:w="397" w:type="pct"/>
                  <w:vMerge w:val="continue"/>
                  <w:noWrap w:val="0"/>
                  <w:vAlign w:val="center"/>
                </w:tcPr>
                <w:p>
                  <w:pPr>
                    <w:pStyle w:val="18"/>
                    <w:bidi w:val="0"/>
                    <w:rPr>
                      <w:rFonts w:hint="default"/>
                      <w:color w:val="auto"/>
                      <w:u w:val="none"/>
                      <w:lang w:val="en-US" w:eastAsia="zh-CN"/>
                    </w:rPr>
                  </w:pPr>
                </w:p>
              </w:tc>
              <w:tc>
                <w:tcPr>
                  <w:tcW w:w="218" w:type="pct"/>
                  <w:noWrap w:val="0"/>
                  <w:vAlign w:val="center"/>
                </w:tcPr>
                <w:p>
                  <w:pPr>
                    <w:pStyle w:val="18"/>
                    <w:bidi w:val="0"/>
                    <w:rPr>
                      <w:rFonts w:hint="default"/>
                      <w:color w:val="auto"/>
                      <w:u w:val="none"/>
                      <w:lang w:val="en-US" w:eastAsia="zh-CN"/>
                    </w:rPr>
                  </w:pPr>
                  <w:r>
                    <w:rPr>
                      <w:rFonts w:hint="eastAsia"/>
                      <w:color w:val="auto"/>
                      <w:u w:val="none"/>
                      <w:lang w:val="en-US" w:eastAsia="zh-CN"/>
                    </w:rPr>
                    <w:t>X</w:t>
                  </w:r>
                </w:p>
              </w:tc>
              <w:tc>
                <w:tcPr>
                  <w:tcW w:w="218" w:type="pct"/>
                  <w:noWrap w:val="0"/>
                  <w:vAlign w:val="center"/>
                </w:tcPr>
                <w:p>
                  <w:pPr>
                    <w:pStyle w:val="18"/>
                    <w:bidi w:val="0"/>
                    <w:rPr>
                      <w:rFonts w:hint="default"/>
                      <w:color w:val="auto"/>
                      <w:u w:val="none"/>
                      <w:lang w:val="en-US" w:eastAsia="zh-CN"/>
                    </w:rPr>
                  </w:pPr>
                  <w:r>
                    <w:rPr>
                      <w:rFonts w:hint="eastAsia"/>
                      <w:color w:val="auto"/>
                      <w:u w:val="none"/>
                      <w:lang w:val="en-US" w:eastAsia="zh-CN"/>
                    </w:rPr>
                    <w:t>Y</w:t>
                  </w:r>
                </w:p>
              </w:tc>
              <w:tc>
                <w:tcPr>
                  <w:tcW w:w="155" w:type="pct"/>
                  <w:noWrap w:val="0"/>
                  <w:vAlign w:val="center"/>
                </w:tcPr>
                <w:p>
                  <w:pPr>
                    <w:pStyle w:val="18"/>
                    <w:bidi w:val="0"/>
                    <w:rPr>
                      <w:rFonts w:hint="default"/>
                      <w:color w:val="auto"/>
                      <w:u w:val="none"/>
                      <w:lang w:val="en-US" w:eastAsia="zh-CN"/>
                    </w:rPr>
                  </w:pPr>
                  <w:r>
                    <w:rPr>
                      <w:rFonts w:hint="eastAsia"/>
                      <w:color w:val="auto"/>
                      <w:u w:val="none"/>
                      <w:lang w:val="en-US" w:eastAsia="zh-CN"/>
                    </w:rPr>
                    <w:t>Z</w:t>
                  </w:r>
                </w:p>
              </w:tc>
              <w:tc>
                <w:tcPr>
                  <w:tcW w:w="192" w:type="pct"/>
                  <w:vMerge w:val="continue"/>
                  <w:noWrap w:val="0"/>
                  <w:vAlign w:val="center"/>
                </w:tcPr>
                <w:p>
                  <w:pPr>
                    <w:pStyle w:val="18"/>
                    <w:bidi w:val="0"/>
                    <w:rPr>
                      <w:rFonts w:hint="default"/>
                      <w:color w:val="auto"/>
                      <w:u w:val="none"/>
                      <w:lang w:val="en-US" w:eastAsia="zh-CN"/>
                    </w:rPr>
                  </w:pPr>
                </w:p>
              </w:tc>
              <w:tc>
                <w:tcPr>
                  <w:tcW w:w="200" w:type="pct"/>
                  <w:vMerge w:val="continue"/>
                  <w:noWrap w:val="0"/>
                  <w:vAlign w:val="center"/>
                </w:tcPr>
                <w:p>
                  <w:pPr>
                    <w:pStyle w:val="18"/>
                    <w:bidi w:val="0"/>
                    <w:rPr>
                      <w:rFonts w:hint="default"/>
                      <w:color w:val="auto"/>
                      <w:u w:val="none"/>
                      <w:lang w:val="en-US" w:eastAsia="zh-CN"/>
                    </w:rPr>
                  </w:pPr>
                </w:p>
              </w:tc>
              <w:tc>
                <w:tcPr>
                  <w:tcW w:w="202" w:type="pct"/>
                  <w:vMerge w:val="continue"/>
                  <w:noWrap w:val="0"/>
                  <w:vAlign w:val="center"/>
                </w:tcPr>
                <w:p>
                  <w:pPr>
                    <w:pStyle w:val="18"/>
                    <w:bidi w:val="0"/>
                    <w:rPr>
                      <w:rFonts w:hint="default"/>
                      <w:color w:val="auto"/>
                      <w:u w:val="none"/>
                      <w:lang w:val="en-US" w:eastAsia="zh-CN"/>
                    </w:rPr>
                  </w:pP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东</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南</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西</w:t>
                  </w:r>
                </w:p>
              </w:tc>
              <w:tc>
                <w:tcPr>
                  <w:tcW w:w="202" w:type="pct"/>
                  <w:noWrap w:val="0"/>
                  <w:vAlign w:val="center"/>
                </w:tcPr>
                <w:p>
                  <w:pPr>
                    <w:pStyle w:val="18"/>
                    <w:bidi w:val="0"/>
                    <w:rPr>
                      <w:rFonts w:hint="default"/>
                      <w:color w:val="auto"/>
                      <w:u w:val="none"/>
                      <w:lang w:val="en-US" w:eastAsia="zh-CN"/>
                    </w:rPr>
                  </w:pPr>
                  <w:r>
                    <w:rPr>
                      <w:rFonts w:hint="eastAsia"/>
                      <w:color w:val="auto"/>
                      <w:u w:val="none"/>
                      <w:lang w:val="en-US" w:eastAsia="zh-CN"/>
                    </w:rPr>
                    <w:t>北</w:t>
                  </w: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东</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南</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西</w:t>
                  </w:r>
                </w:p>
              </w:tc>
              <w:tc>
                <w:tcPr>
                  <w:tcW w:w="205" w:type="pct"/>
                  <w:noWrap w:val="0"/>
                  <w:vAlign w:val="center"/>
                </w:tcPr>
                <w:p>
                  <w:pPr>
                    <w:pStyle w:val="18"/>
                    <w:bidi w:val="0"/>
                    <w:rPr>
                      <w:rFonts w:hint="default"/>
                      <w:color w:val="auto"/>
                      <w:u w:val="none"/>
                      <w:lang w:val="en-US" w:eastAsia="zh-CN"/>
                    </w:rPr>
                  </w:pPr>
                  <w:r>
                    <w:rPr>
                      <w:rFonts w:hint="eastAsia"/>
                      <w:color w:val="auto"/>
                      <w:u w:val="none"/>
                      <w:lang w:val="en-US" w:eastAsia="zh-CN"/>
                    </w:rPr>
                    <w:t>北</w:t>
                  </w:r>
                </w:p>
              </w:tc>
              <w:tc>
                <w:tcPr>
                  <w:tcW w:w="157" w:type="pct"/>
                  <w:vMerge w:val="continue"/>
                  <w:noWrap w:val="0"/>
                  <w:vAlign w:val="center"/>
                </w:tcPr>
                <w:p>
                  <w:pPr>
                    <w:pStyle w:val="18"/>
                    <w:bidi w:val="0"/>
                    <w:rPr>
                      <w:rFonts w:hint="default"/>
                      <w:color w:val="auto"/>
                      <w:u w:val="none"/>
                      <w:lang w:val="en-US" w:eastAsia="zh-CN"/>
                    </w:rPr>
                  </w:pPr>
                </w:p>
              </w:tc>
              <w:tc>
                <w:tcPr>
                  <w:tcW w:w="291" w:type="pct"/>
                  <w:vMerge w:val="continue"/>
                  <w:noWrap w:val="0"/>
                  <w:vAlign w:val="center"/>
                </w:tcPr>
                <w:p>
                  <w:pPr>
                    <w:pStyle w:val="18"/>
                    <w:bidi w:val="0"/>
                    <w:rPr>
                      <w:rFonts w:hint="default"/>
                      <w:color w:val="auto"/>
                      <w:u w:val="none"/>
                      <w:lang w:val="en-US" w:eastAsia="zh-CN"/>
                    </w:rPr>
                  </w:pPr>
                </w:p>
              </w:tc>
              <w:tc>
                <w:tcPr>
                  <w:tcW w:w="202" w:type="pct"/>
                  <w:noWrap w:val="0"/>
                  <w:vAlign w:val="center"/>
                </w:tcPr>
                <w:p>
                  <w:pPr>
                    <w:pStyle w:val="18"/>
                    <w:bidi w:val="0"/>
                    <w:rPr>
                      <w:rFonts w:hint="default"/>
                      <w:color w:val="auto"/>
                      <w:u w:val="none"/>
                      <w:lang w:val="en-US" w:eastAsia="zh-CN"/>
                    </w:rPr>
                  </w:pPr>
                  <w:r>
                    <w:rPr>
                      <w:rFonts w:hint="eastAsia"/>
                      <w:color w:val="auto"/>
                      <w:u w:val="none"/>
                      <w:lang w:val="en-US" w:eastAsia="zh-CN"/>
                    </w:rPr>
                    <w:t>东</w:t>
                  </w:r>
                </w:p>
              </w:tc>
              <w:tc>
                <w:tcPr>
                  <w:tcW w:w="202" w:type="pct"/>
                  <w:noWrap w:val="0"/>
                  <w:vAlign w:val="center"/>
                </w:tcPr>
                <w:p>
                  <w:pPr>
                    <w:pStyle w:val="18"/>
                    <w:bidi w:val="0"/>
                    <w:rPr>
                      <w:rFonts w:hint="default"/>
                      <w:color w:val="auto"/>
                      <w:u w:val="none"/>
                      <w:lang w:val="en-US" w:eastAsia="zh-CN"/>
                    </w:rPr>
                  </w:pPr>
                  <w:r>
                    <w:rPr>
                      <w:rFonts w:hint="eastAsia"/>
                      <w:color w:val="auto"/>
                      <w:u w:val="none"/>
                      <w:lang w:val="en-US" w:eastAsia="zh-CN"/>
                    </w:rPr>
                    <w:t>南</w:t>
                  </w:r>
                </w:p>
              </w:tc>
              <w:tc>
                <w:tcPr>
                  <w:tcW w:w="203" w:type="pct"/>
                  <w:noWrap w:val="0"/>
                  <w:vAlign w:val="center"/>
                </w:tcPr>
                <w:p>
                  <w:pPr>
                    <w:pStyle w:val="18"/>
                    <w:bidi w:val="0"/>
                    <w:rPr>
                      <w:rFonts w:hint="default"/>
                      <w:color w:val="auto"/>
                      <w:u w:val="none"/>
                      <w:lang w:val="en-US" w:eastAsia="zh-CN"/>
                    </w:rPr>
                  </w:pPr>
                  <w:r>
                    <w:rPr>
                      <w:rFonts w:hint="eastAsia"/>
                      <w:color w:val="auto"/>
                      <w:u w:val="none"/>
                      <w:lang w:val="en-US" w:eastAsia="zh-CN"/>
                    </w:rPr>
                    <w:t>西</w:t>
                  </w:r>
                </w:p>
              </w:tc>
              <w:tc>
                <w:tcPr>
                  <w:tcW w:w="203" w:type="pct"/>
                  <w:noWrap w:val="0"/>
                  <w:vAlign w:val="center"/>
                </w:tcPr>
                <w:p>
                  <w:pPr>
                    <w:pStyle w:val="18"/>
                    <w:bidi w:val="0"/>
                    <w:rPr>
                      <w:rFonts w:hint="default"/>
                      <w:color w:val="auto"/>
                      <w:u w:val="none"/>
                      <w:lang w:val="en-US" w:eastAsia="zh-CN"/>
                    </w:rPr>
                  </w:pPr>
                  <w:r>
                    <w:rPr>
                      <w:rFonts w:hint="eastAsia"/>
                      <w:color w:val="auto"/>
                      <w:u w:val="none"/>
                      <w:lang w:val="en-US" w:eastAsia="zh-CN"/>
                    </w:rPr>
                    <w:t>北</w:t>
                  </w:r>
                </w:p>
              </w:tc>
              <w:tc>
                <w:tcPr>
                  <w:tcW w:w="212" w:type="pct"/>
                  <w:noWrap w:val="0"/>
                  <w:vAlign w:val="center"/>
                </w:tcPr>
                <w:p>
                  <w:pPr>
                    <w:pStyle w:val="18"/>
                    <w:bidi w:val="0"/>
                    <w:rPr>
                      <w:rFonts w:hint="default"/>
                      <w:color w:val="auto"/>
                      <w:u w:val="none"/>
                      <w:lang w:val="en-US" w:eastAsia="zh-CN"/>
                    </w:rPr>
                  </w:pPr>
                  <w:r>
                    <w:rPr>
                      <w:rFonts w:hint="eastAsia"/>
                      <w:color w:val="auto"/>
                      <w:u w:val="none"/>
                      <w:lang w:val="en-US" w:eastAsia="zh-CN"/>
                    </w:rPr>
                    <w:t>建筑物外距离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 w:type="pct"/>
                  <w:noWrap w:val="0"/>
                  <w:vAlign w:val="center"/>
                </w:tcPr>
                <w:p>
                  <w:pPr>
                    <w:pStyle w:val="18"/>
                    <w:bidi w:val="0"/>
                    <w:rPr>
                      <w:rFonts w:hint="default"/>
                      <w:color w:val="auto"/>
                      <w:u w:val="none"/>
                      <w:lang w:val="en-US" w:eastAsia="zh-CN"/>
                    </w:rPr>
                  </w:pPr>
                  <w:r>
                    <w:rPr>
                      <w:rFonts w:hint="eastAsia"/>
                      <w:color w:val="auto"/>
                      <w:u w:val="none"/>
                      <w:lang w:val="en-US" w:eastAsia="zh-CN"/>
                    </w:rPr>
                    <w:t>1</w:t>
                  </w:r>
                </w:p>
              </w:tc>
              <w:tc>
                <w:tcPr>
                  <w:tcW w:w="195" w:type="pct"/>
                  <w:vMerge w:val="restart"/>
                  <w:noWrap w:val="0"/>
                  <w:vAlign w:val="center"/>
                </w:tcPr>
                <w:p>
                  <w:pPr>
                    <w:pStyle w:val="18"/>
                    <w:bidi w:val="0"/>
                    <w:rPr>
                      <w:rFonts w:hint="default"/>
                      <w:color w:val="auto"/>
                      <w:u w:val="none"/>
                      <w:lang w:val="en-US" w:eastAsia="zh-CN"/>
                    </w:rPr>
                  </w:pPr>
                  <w:r>
                    <w:rPr>
                      <w:rFonts w:hint="eastAsia"/>
                      <w:color w:val="auto"/>
                      <w:u w:val="none"/>
                      <w:lang w:val="en-US" w:eastAsia="zh-CN"/>
                    </w:rPr>
                    <w:t>酱油发酵车间</w:t>
                  </w:r>
                </w:p>
              </w:tc>
              <w:tc>
                <w:tcPr>
                  <w:tcW w:w="397" w:type="pct"/>
                  <w:noWrap w:val="0"/>
                  <w:vAlign w:val="center"/>
                </w:tcPr>
                <w:p>
                  <w:pPr>
                    <w:pStyle w:val="18"/>
                    <w:bidi w:val="0"/>
                    <w:rPr>
                      <w:rFonts w:hint="default"/>
                      <w:color w:val="auto"/>
                      <w:u w:val="none"/>
                      <w:lang w:val="en-US" w:eastAsia="zh-CN"/>
                    </w:rPr>
                  </w:pPr>
                  <w:r>
                    <w:rPr>
                      <w:rFonts w:hint="eastAsia"/>
                      <w:color w:val="auto"/>
                      <w:u w:val="none"/>
                      <w:lang w:val="en-US" w:eastAsia="zh-CN"/>
                    </w:rPr>
                    <w:t>风机1</w:t>
                  </w:r>
                </w:p>
              </w:tc>
              <w:tc>
                <w:tcPr>
                  <w:tcW w:w="218" w:type="pct"/>
                  <w:noWrap w:val="0"/>
                  <w:vAlign w:val="center"/>
                </w:tcPr>
                <w:p>
                  <w:pPr>
                    <w:pStyle w:val="18"/>
                    <w:bidi w:val="0"/>
                    <w:rPr>
                      <w:rFonts w:hint="eastAsia" w:eastAsia="宋体"/>
                      <w:color w:val="auto"/>
                      <w:u w:val="none"/>
                      <w:lang w:val="en-US" w:eastAsia="zh-CN"/>
                    </w:rPr>
                  </w:pPr>
                  <w:r>
                    <w:rPr>
                      <w:rFonts w:hint="eastAsia"/>
                      <w:color w:val="auto"/>
                    </w:rPr>
                    <w:t>-21</w:t>
                  </w:r>
                </w:p>
              </w:tc>
              <w:tc>
                <w:tcPr>
                  <w:tcW w:w="218" w:type="pct"/>
                  <w:noWrap w:val="0"/>
                  <w:vAlign w:val="center"/>
                </w:tcPr>
                <w:p>
                  <w:pPr>
                    <w:pStyle w:val="18"/>
                    <w:bidi w:val="0"/>
                    <w:rPr>
                      <w:rFonts w:hint="eastAsia"/>
                      <w:color w:val="auto"/>
                      <w:u w:val="none"/>
                      <w:lang w:val="en-US" w:eastAsia="zh-CN"/>
                    </w:rPr>
                  </w:pPr>
                  <w:r>
                    <w:rPr>
                      <w:rFonts w:hint="eastAsia"/>
                      <w:color w:val="auto"/>
                    </w:rPr>
                    <w:t>-42</w:t>
                  </w:r>
                </w:p>
              </w:tc>
              <w:tc>
                <w:tcPr>
                  <w:tcW w:w="155" w:type="pct"/>
                  <w:noWrap w:val="0"/>
                  <w:vAlign w:val="center"/>
                </w:tcPr>
                <w:p>
                  <w:pPr>
                    <w:pStyle w:val="18"/>
                    <w:bidi w:val="0"/>
                    <w:rPr>
                      <w:rFonts w:hint="default"/>
                      <w:color w:val="auto"/>
                      <w:u w:val="none"/>
                      <w:lang w:val="en-US" w:eastAsia="zh-CN"/>
                    </w:rPr>
                  </w:pPr>
                  <w:r>
                    <w:rPr>
                      <w:rFonts w:hint="eastAsia"/>
                      <w:color w:val="auto"/>
                      <w:u w:val="none"/>
                      <w:lang w:val="en-US" w:eastAsia="zh-CN"/>
                    </w:rPr>
                    <w:t>1.2</w:t>
                  </w:r>
                </w:p>
              </w:tc>
              <w:tc>
                <w:tcPr>
                  <w:tcW w:w="192" w:type="pct"/>
                  <w:noWrap w:val="0"/>
                  <w:vAlign w:val="center"/>
                </w:tcPr>
                <w:p>
                  <w:pPr>
                    <w:pStyle w:val="18"/>
                    <w:bidi w:val="0"/>
                    <w:rPr>
                      <w:rFonts w:hint="default"/>
                      <w:color w:val="auto"/>
                      <w:u w:val="none"/>
                      <w:lang w:val="en-US" w:eastAsia="zh-CN"/>
                    </w:rPr>
                  </w:pPr>
                  <w:r>
                    <w:rPr>
                      <w:rFonts w:hint="eastAsia"/>
                      <w:color w:val="auto"/>
                      <w:u w:val="none"/>
                      <w:lang w:val="en-US" w:eastAsia="zh-CN"/>
                    </w:rPr>
                    <w:t>85</w:t>
                  </w: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1</w:t>
                  </w:r>
                </w:p>
              </w:tc>
              <w:tc>
                <w:tcPr>
                  <w:tcW w:w="202" w:type="pct"/>
                  <w:vMerge w:val="restart"/>
                  <w:noWrap w:val="0"/>
                  <w:vAlign w:val="center"/>
                </w:tcPr>
                <w:p>
                  <w:pPr>
                    <w:pStyle w:val="18"/>
                    <w:bidi w:val="0"/>
                    <w:rPr>
                      <w:rFonts w:hint="default"/>
                      <w:color w:val="auto"/>
                      <w:u w:val="none"/>
                      <w:lang w:val="en-US" w:eastAsia="zh-CN"/>
                    </w:rPr>
                  </w:pPr>
                  <w:r>
                    <w:rPr>
                      <w:rFonts w:hint="eastAsia"/>
                      <w:color w:val="auto"/>
                      <w:vertAlign w:val="baseline"/>
                      <w:lang w:val="en-US" w:eastAsia="zh-CN"/>
                    </w:rPr>
                    <w:t>基础减振、厂房隔声</w:t>
                  </w: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120</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44</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11</w:t>
                  </w:r>
                </w:p>
              </w:tc>
              <w:tc>
                <w:tcPr>
                  <w:tcW w:w="202" w:type="pct"/>
                  <w:noWrap w:val="0"/>
                  <w:vAlign w:val="center"/>
                </w:tcPr>
                <w:p>
                  <w:pPr>
                    <w:pStyle w:val="18"/>
                    <w:bidi w:val="0"/>
                    <w:rPr>
                      <w:rFonts w:hint="default"/>
                      <w:color w:val="auto"/>
                      <w:u w:val="none"/>
                      <w:lang w:val="en-US" w:eastAsia="zh-CN"/>
                    </w:rPr>
                  </w:pPr>
                  <w:r>
                    <w:rPr>
                      <w:rFonts w:hint="eastAsia"/>
                      <w:color w:val="auto"/>
                      <w:u w:val="none"/>
                      <w:lang w:val="en-US" w:eastAsia="zh-CN"/>
                    </w:rPr>
                    <w:t>113</w:t>
                  </w:r>
                </w:p>
              </w:tc>
              <w:tc>
                <w:tcPr>
                  <w:tcW w:w="200" w:type="pct"/>
                  <w:noWrap w:val="0"/>
                  <w:vAlign w:val="center"/>
                </w:tcPr>
                <w:p>
                  <w:pPr>
                    <w:pStyle w:val="18"/>
                    <w:bidi w:val="0"/>
                    <w:rPr>
                      <w:rFonts w:hint="eastAsia"/>
                      <w:color w:val="auto"/>
                      <w:lang w:val="en-US" w:eastAsia="zh-CN"/>
                    </w:rPr>
                  </w:pPr>
                  <w:r>
                    <w:rPr>
                      <w:rFonts w:hint="default"/>
                      <w:color w:val="auto"/>
                      <w:lang w:val="en-US" w:eastAsia="zh-CN"/>
                    </w:rPr>
                    <w:t>28.4</w:t>
                  </w:r>
                </w:p>
              </w:tc>
              <w:tc>
                <w:tcPr>
                  <w:tcW w:w="199" w:type="pct"/>
                  <w:noWrap w:val="0"/>
                  <w:vAlign w:val="center"/>
                </w:tcPr>
                <w:p>
                  <w:pPr>
                    <w:pStyle w:val="18"/>
                    <w:bidi w:val="0"/>
                    <w:rPr>
                      <w:rFonts w:hint="eastAsia"/>
                      <w:color w:val="auto"/>
                      <w:lang w:val="en-US" w:eastAsia="zh-CN"/>
                    </w:rPr>
                  </w:pPr>
                  <w:r>
                    <w:rPr>
                      <w:rFonts w:hint="default"/>
                      <w:color w:val="auto"/>
                      <w:lang w:val="en-US" w:eastAsia="zh-CN"/>
                    </w:rPr>
                    <w:t>37.1</w:t>
                  </w:r>
                </w:p>
              </w:tc>
              <w:tc>
                <w:tcPr>
                  <w:tcW w:w="199" w:type="pct"/>
                  <w:noWrap w:val="0"/>
                  <w:vAlign w:val="center"/>
                </w:tcPr>
                <w:p>
                  <w:pPr>
                    <w:pStyle w:val="18"/>
                    <w:bidi w:val="0"/>
                    <w:rPr>
                      <w:rFonts w:hint="eastAsia"/>
                      <w:color w:val="auto"/>
                      <w:lang w:val="en-US" w:eastAsia="zh-CN"/>
                    </w:rPr>
                  </w:pPr>
                  <w:r>
                    <w:rPr>
                      <w:rFonts w:hint="default"/>
                      <w:color w:val="auto"/>
                      <w:lang w:val="en-US" w:eastAsia="zh-CN"/>
                    </w:rPr>
                    <w:t>49.2</w:t>
                  </w:r>
                </w:p>
              </w:tc>
              <w:tc>
                <w:tcPr>
                  <w:tcW w:w="205" w:type="pct"/>
                  <w:noWrap w:val="0"/>
                  <w:vAlign w:val="center"/>
                </w:tcPr>
                <w:p>
                  <w:pPr>
                    <w:pStyle w:val="18"/>
                    <w:bidi w:val="0"/>
                    <w:rPr>
                      <w:rFonts w:hint="eastAsia"/>
                      <w:color w:val="auto"/>
                      <w:lang w:val="en-US" w:eastAsia="zh-CN"/>
                    </w:rPr>
                  </w:pPr>
                  <w:r>
                    <w:rPr>
                      <w:rFonts w:hint="default"/>
                      <w:color w:val="auto"/>
                      <w:lang w:val="en-US" w:eastAsia="zh-CN"/>
                    </w:rPr>
                    <w:t>28.9</w:t>
                  </w:r>
                </w:p>
              </w:tc>
              <w:tc>
                <w:tcPr>
                  <w:tcW w:w="157" w:type="pct"/>
                  <w:noWrap w:val="0"/>
                  <w:vAlign w:val="center"/>
                </w:tcPr>
                <w:p>
                  <w:pPr>
                    <w:pStyle w:val="18"/>
                    <w:bidi w:val="0"/>
                    <w:rPr>
                      <w:rFonts w:hint="default"/>
                      <w:color w:val="auto"/>
                      <w:u w:val="none"/>
                      <w:lang w:val="en-US" w:eastAsia="zh-CN"/>
                    </w:rPr>
                  </w:pPr>
                  <w:r>
                    <w:rPr>
                      <w:rFonts w:hint="eastAsia"/>
                      <w:color w:val="auto"/>
                      <w:u w:val="none"/>
                      <w:lang w:val="en-US" w:eastAsia="zh-CN"/>
                    </w:rPr>
                    <w:t>8h</w:t>
                  </w:r>
                </w:p>
              </w:tc>
              <w:tc>
                <w:tcPr>
                  <w:tcW w:w="291" w:type="pct"/>
                  <w:noWrap w:val="0"/>
                  <w:vAlign w:val="center"/>
                </w:tcPr>
                <w:p>
                  <w:pPr>
                    <w:pStyle w:val="18"/>
                    <w:bidi w:val="0"/>
                    <w:rPr>
                      <w:rFonts w:hint="default"/>
                      <w:color w:val="auto"/>
                      <w:u w:val="none"/>
                      <w:lang w:val="en-US" w:eastAsia="zh-CN"/>
                    </w:rPr>
                  </w:pPr>
                  <w:r>
                    <w:rPr>
                      <w:rFonts w:hint="eastAsia"/>
                      <w:color w:val="auto"/>
                      <w:u w:val="none"/>
                      <w:lang w:val="en-US" w:eastAsia="zh-CN"/>
                    </w:rPr>
                    <w:t>15</w:t>
                  </w:r>
                </w:p>
              </w:tc>
              <w:tc>
                <w:tcPr>
                  <w:tcW w:w="202" w:type="pct"/>
                  <w:noWrap w:val="0"/>
                  <w:vAlign w:val="center"/>
                </w:tcPr>
                <w:p>
                  <w:pPr>
                    <w:pStyle w:val="18"/>
                    <w:bidi w:val="0"/>
                    <w:rPr>
                      <w:rFonts w:hint="eastAsia"/>
                      <w:color w:val="auto"/>
                      <w:lang w:val="en-US" w:eastAsia="zh-CN"/>
                    </w:rPr>
                  </w:pPr>
                  <w:r>
                    <w:rPr>
                      <w:rFonts w:hint="default"/>
                      <w:color w:val="auto"/>
                      <w:lang w:val="en-US" w:eastAsia="zh-CN"/>
                    </w:rPr>
                    <w:t>13.4</w:t>
                  </w:r>
                </w:p>
              </w:tc>
              <w:tc>
                <w:tcPr>
                  <w:tcW w:w="202" w:type="pct"/>
                  <w:noWrap w:val="0"/>
                  <w:vAlign w:val="center"/>
                </w:tcPr>
                <w:p>
                  <w:pPr>
                    <w:pStyle w:val="18"/>
                    <w:bidi w:val="0"/>
                    <w:rPr>
                      <w:rFonts w:hint="eastAsia"/>
                      <w:color w:val="auto"/>
                      <w:lang w:val="en-US" w:eastAsia="zh-CN"/>
                    </w:rPr>
                  </w:pPr>
                  <w:r>
                    <w:rPr>
                      <w:rFonts w:hint="default"/>
                      <w:color w:val="auto"/>
                      <w:lang w:val="en-US" w:eastAsia="zh-CN"/>
                    </w:rPr>
                    <w:t>22.1</w:t>
                  </w:r>
                </w:p>
              </w:tc>
              <w:tc>
                <w:tcPr>
                  <w:tcW w:w="203" w:type="pct"/>
                  <w:noWrap w:val="0"/>
                  <w:vAlign w:val="center"/>
                </w:tcPr>
                <w:p>
                  <w:pPr>
                    <w:pStyle w:val="18"/>
                    <w:bidi w:val="0"/>
                    <w:rPr>
                      <w:rFonts w:hint="eastAsia"/>
                      <w:color w:val="auto"/>
                      <w:lang w:val="en-US" w:eastAsia="zh-CN"/>
                    </w:rPr>
                  </w:pPr>
                  <w:r>
                    <w:rPr>
                      <w:rFonts w:hint="default"/>
                      <w:color w:val="auto"/>
                      <w:lang w:val="en-US" w:eastAsia="zh-CN"/>
                    </w:rPr>
                    <w:t>34.2</w:t>
                  </w:r>
                </w:p>
              </w:tc>
              <w:tc>
                <w:tcPr>
                  <w:tcW w:w="203" w:type="pct"/>
                  <w:noWrap w:val="0"/>
                  <w:vAlign w:val="center"/>
                </w:tcPr>
                <w:p>
                  <w:pPr>
                    <w:pStyle w:val="18"/>
                    <w:bidi w:val="0"/>
                    <w:rPr>
                      <w:rFonts w:hint="eastAsia"/>
                      <w:color w:val="auto"/>
                      <w:lang w:val="en-US" w:eastAsia="zh-CN"/>
                    </w:rPr>
                  </w:pPr>
                  <w:r>
                    <w:rPr>
                      <w:rFonts w:hint="default"/>
                      <w:color w:val="auto"/>
                      <w:lang w:val="en-US" w:eastAsia="zh-CN"/>
                    </w:rPr>
                    <w:t>13.9</w:t>
                  </w:r>
                </w:p>
              </w:tc>
              <w:tc>
                <w:tcPr>
                  <w:tcW w:w="212" w:type="pct"/>
                  <w:noWrap w:val="0"/>
                  <w:vAlign w:val="center"/>
                </w:tcPr>
                <w:p>
                  <w:pPr>
                    <w:pStyle w:val="18"/>
                    <w:bidi w:val="0"/>
                    <w:rPr>
                      <w:rFonts w:hint="default"/>
                      <w:color w:val="auto"/>
                      <w:u w:val="none"/>
                      <w:lang w:val="en-US" w:eastAsia="zh-CN"/>
                    </w:rPr>
                  </w:pPr>
                  <w:r>
                    <w:rPr>
                      <w:rFonts w:hint="eastAsia"/>
                      <w:color w:val="auto"/>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 w:type="pct"/>
                  <w:noWrap w:val="0"/>
                  <w:vAlign w:val="center"/>
                </w:tcPr>
                <w:p>
                  <w:pPr>
                    <w:pStyle w:val="18"/>
                    <w:bidi w:val="0"/>
                    <w:rPr>
                      <w:rFonts w:hint="default"/>
                      <w:color w:val="auto"/>
                      <w:u w:val="none"/>
                      <w:lang w:val="en-US" w:eastAsia="zh-CN"/>
                    </w:rPr>
                  </w:pPr>
                  <w:r>
                    <w:rPr>
                      <w:rFonts w:hint="eastAsia"/>
                      <w:color w:val="auto"/>
                      <w:u w:val="none"/>
                      <w:lang w:val="en-US" w:eastAsia="zh-CN"/>
                    </w:rPr>
                    <w:t>2</w:t>
                  </w:r>
                </w:p>
              </w:tc>
              <w:tc>
                <w:tcPr>
                  <w:tcW w:w="195" w:type="pct"/>
                  <w:vMerge w:val="continue"/>
                  <w:noWrap w:val="0"/>
                  <w:vAlign w:val="center"/>
                </w:tcPr>
                <w:p>
                  <w:pPr>
                    <w:pStyle w:val="18"/>
                    <w:bidi w:val="0"/>
                    <w:rPr>
                      <w:rFonts w:hint="eastAsia"/>
                      <w:color w:val="auto"/>
                      <w:u w:val="none"/>
                      <w:lang w:val="en-US" w:eastAsia="zh-CN"/>
                    </w:rPr>
                  </w:pPr>
                </w:p>
              </w:tc>
              <w:tc>
                <w:tcPr>
                  <w:tcW w:w="397" w:type="pct"/>
                  <w:noWrap w:val="0"/>
                  <w:vAlign w:val="center"/>
                </w:tcPr>
                <w:p>
                  <w:pPr>
                    <w:pStyle w:val="18"/>
                    <w:bidi w:val="0"/>
                    <w:rPr>
                      <w:rFonts w:hint="eastAsia"/>
                      <w:color w:val="auto"/>
                      <w:u w:val="none"/>
                      <w:lang w:val="en-US" w:eastAsia="zh-CN"/>
                    </w:rPr>
                  </w:pPr>
                  <w:r>
                    <w:rPr>
                      <w:rFonts w:hint="eastAsia"/>
                      <w:color w:val="auto"/>
                      <w:u w:val="none"/>
                      <w:lang w:val="en-US" w:eastAsia="zh-CN"/>
                    </w:rPr>
                    <w:t>炒麦机</w:t>
                  </w:r>
                </w:p>
              </w:tc>
              <w:tc>
                <w:tcPr>
                  <w:tcW w:w="218" w:type="pct"/>
                  <w:noWrap w:val="0"/>
                  <w:vAlign w:val="center"/>
                </w:tcPr>
                <w:p>
                  <w:pPr>
                    <w:pStyle w:val="18"/>
                    <w:bidi w:val="0"/>
                    <w:rPr>
                      <w:rFonts w:hint="eastAsia" w:eastAsia="宋体"/>
                      <w:color w:val="auto"/>
                      <w:u w:val="none"/>
                      <w:lang w:val="en-US" w:eastAsia="zh-CN"/>
                    </w:rPr>
                  </w:pPr>
                  <w:r>
                    <w:rPr>
                      <w:rFonts w:hint="eastAsia"/>
                      <w:color w:val="auto"/>
                    </w:rPr>
                    <w:t>-13</w:t>
                  </w:r>
                </w:p>
              </w:tc>
              <w:tc>
                <w:tcPr>
                  <w:tcW w:w="218" w:type="pct"/>
                  <w:noWrap w:val="0"/>
                  <w:vAlign w:val="center"/>
                </w:tcPr>
                <w:p>
                  <w:pPr>
                    <w:pStyle w:val="18"/>
                    <w:bidi w:val="0"/>
                    <w:rPr>
                      <w:rFonts w:hint="eastAsia"/>
                      <w:color w:val="auto"/>
                      <w:u w:val="none"/>
                      <w:lang w:val="en-US" w:eastAsia="zh-CN"/>
                    </w:rPr>
                  </w:pPr>
                  <w:r>
                    <w:rPr>
                      <w:rFonts w:hint="eastAsia"/>
                      <w:color w:val="auto"/>
                    </w:rPr>
                    <w:t>-39</w:t>
                  </w:r>
                </w:p>
              </w:tc>
              <w:tc>
                <w:tcPr>
                  <w:tcW w:w="155" w:type="pct"/>
                  <w:noWrap w:val="0"/>
                  <w:vAlign w:val="center"/>
                </w:tcPr>
                <w:p>
                  <w:pPr>
                    <w:pStyle w:val="18"/>
                    <w:bidi w:val="0"/>
                    <w:ind w:firstLine="0" w:firstLineChars="0"/>
                    <w:rPr>
                      <w:rFonts w:hint="eastAsia"/>
                      <w:color w:val="auto"/>
                      <w:u w:val="none"/>
                      <w:lang w:val="en-US" w:eastAsia="zh-CN"/>
                    </w:rPr>
                  </w:pPr>
                  <w:r>
                    <w:rPr>
                      <w:rFonts w:hint="eastAsia"/>
                      <w:color w:val="auto"/>
                      <w:u w:val="none"/>
                      <w:lang w:val="en-US" w:eastAsia="zh-CN"/>
                    </w:rPr>
                    <w:t>1.2</w:t>
                  </w:r>
                </w:p>
              </w:tc>
              <w:tc>
                <w:tcPr>
                  <w:tcW w:w="192" w:type="pct"/>
                  <w:noWrap w:val="0"/>
                  <w:vAlign w:val="center"/>
                </w:tcPr>
                <w:p>
                  <w:pPr>
                    <w:pStyle w:val="18"/>
                    <w:bidi w:val="0"/>
                    <w:rPr>
                      <w:rFonts w:hint="default"/>
                      <w:color w:val="auto"/>
                      <w:u w:val="none"/>
                      <w:lang w:val="en-US" w:eastAsia="zh-CN"/>
                    </w:rPr>
                  </w:pPr>
                  <w:r>
                    <w:rPr>
                      <w:rFonts w:hint="eastAsia"/>
                      <w:color w:val="auto"/>
                      <w:u w:val="none"/>
                      <w:lang w:val="en-US" w:eastAsia="zh-CN"/>
                    </w:rPr>
                    <w:t>75</w:t>
                  </w: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1</w:t>
                  </w:r>
                </w:p>
              </w:tc>
              <w:tc>
                <w:tcPr>
                  <w:tcW w:w="202" w:type="pct"/>
                  <w:vMerge w:val="continue"/>
                  <w:noWrap w:val="0"/>
                  <w:vAlign w:val="center"/>
                </w:tcPr>
                <w:p>
                  <w:pPr>
                    <w:pStyle w:val="18"/>
                    <w:bidi w:val="0"/>
                    <w:rPr>
                      <w:rFonts w:hint="default"/>
                      <w:color w:val="auto"/>
                      <w:u w:val="none"/>
                      <w:lang w:val="en-US" w:eastAsia="zh-CN"/>
                    </w:rPr>
                  </w:pP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112</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48</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20</w:t>
                  </w:r>
                </w:p>
              </w:tc>
              <w:tc>
                <w:tcPr>
                  <w:tcW w:w="202" w:type="pct"/>
                  <w:noWrap w:val="0"/>
                  <w:vAlign w:val="center"/>
                </w:tcPr>
                <w:p>
                  <w:pPr>
                    <w:pStyle w:val="18"/>
                    <w:bidi w:val="0"/>
                    <w:rPr>
                      <w:rFonts w:hint="default"/>
                      <w:color w:val="auto"/>
                      <w:u w:val="none"/>
                      <w:lang w:val="en-US" w:eastAsia="zh-CN"/>
                    </w:rPr>
                  </w:pPr>
                  <w:r>
                    <w:rPr>
                      <w:rFonts w:hint="eastAsia"/>
                      <w:color w:val="auto"/>
                      <w:u w:val="none"/>
                      <w:lang w:val="en-US" w:eastAsia="zh-CN"/>
                    </w:rPr>
                    <w:t>103</w:t>
                  </w:r>
                </w:p>
              </w:tc>
              <w:tc>
                <w:tcPr>
                  <w:tcW w:w="200" w:type="pct"/>
                  <w:noWrap w:val="0"/>
                  <w:vAlign w:val="center"/>
                </w:tcPr>
                <w:p>
                  <w:pPr>
                    <w:pStyle w:val="18"/>
                    <w:bidi w:val="0"/>
                    <w:rPr>
                      <w:rFonts w:hint="eastAsia"/>
                      <w:color w:val="auto"/>
                      <w:lang w:val="en-US" w:eastAsia="zh-CN"/>
                    </w:rPr>
                  </w:pPr>
                  <w:r>
                    <w:rPr>
                      <w:rFonts w:hint="default"/>
                      <w:color w:val="auto"/>
                      <w:lang w:val="en-US" w:eastAsia="zh-CN"/>
                    </w:rPr>
                    <w:t>19.0</w:t>
                  </w:r>
                </w:p>
              </w:tc>
              <w:tc>
                <w:tcPr>
                  <w:tcW w:w="199" w:type="pct"/>
                  <w:noWrap w:val="0"/>
                  <w:vAlign w:val="center"/>
                </w:tcPr>
                <w:p>
                  <w:pPr>
                    <w:pStyle w:val="18"/>
                    <w:bidi w:val="0"/>
                    <w:rPr>
                      <w:rFonts w:hint="eastAsia"/>
                      <w:color w:val="auto"/>
                      <w:lang w:val="en-US" w:eastAsia="zh-CN"/>
                    </w:rPr>
                  </w:pPr>
                  <w:r>
                    <w:rPr>
                      <w:rFonts w:hint="default"/>
                      <w:color w:val="auto"/>
                      <w:lang w:val="en-US" w:eastAsia="zh-CN"/>
                    </w:rPr>
                    <w:t>26.4</w:t>
                  </w:r>
                </w:p>
              </w:tc>
              <w:tc>
                <w:tcPr>
                  <w:tcW w:w="199" w:type="pct"/>
                  <w:noWrap w:val="0"/>
                  <w:vAlign w:val="center"/>
                </w:tcPr>
                <w:p>
                  <w:pPr>
                    <w:pStyle w:val="18"/>
                    <w:bidi w:val="0"/>
                    <w:rPr>
                      <w:rFonts w:hint="eastAsia"/>
                      <w:color w:val="auto"/>
                      <w:lang w:val="en-US" w:eastAsia="zh-CN"/>
                    </w:rPr>
                  </w:pPr>
                  <w:r>
                    <w:rPr>
                      <w:rFonts w:hint="default"/>
                      <w:color w:val="auto"/>
                      <w:lang w:val="en-US" w:eastAsia="zh-CN"/>
                    </w:rPr>
                    <w:t>34.0</w:t>
                  </w:r>
                </w:p>
              </w:tc>
              <w:tc>
                <w:tcPr>
                  <w:tcW w:w="205" w:type="pct"/>
                  <w:noWrap w:val="0"/>
                  <w:vAlign w:val="center"/>
                </w:tcPr>
                <w:p>
                  <w:pPr>
                    <w:pStyle w:val="18"/>
                    <w:bidi w:val="0"/>
                    <w:rPr>
                      <w:rFonts w:hint="eastAsia"/>
                      <w:color w:val="auto"/>
                      <w:lang w:val="en-US" w:eastAsia="zh-CN"/>
                    </w:rPr>
                  </w:pPr>
                  <w:r>
                    <w:rPr>
                      <w:rFonts w:hint="default"/>
                      <w:color w:val="auto"/>
                      <w:lang w:val="en-US" w:eastAsia="zh-CN"/>
                    </w:rPr>
                    <w:t>19.7</w:t>
                  </w:r>
                </w:p>
              </w:tc>
              <w:tc>
                <w:tcPr>
                  <w:tcW w:w="157" w:type="pct"/>
                  <w:noWrap w:val="0"/>
                  <w:vAlign w:val="center"/>
                </w:tcPr>
                <w:p>
                  <w:pPr>
                    <w:pStyle w:val="18"/>
                    <w:bidi w:val="0"/>
                    <w:rPr>
                      <w:rFonts w:hint="default"/>
                      <w:color w:val="auto"/>
                      <w:u w:val="none"/>
                      <w:lang w:val="en-US" w:eastAsia="zh-CN"/>
                    </w:rPr>
                  </w:pPr>
                  <w:r>
                    <w:rPr>
                      <w:rFonts w:hint="eastAsia"/>
                      <w:color w:val="auto"/>
                      <w:u w:val="none"/>
                      <w:lang w:val="en-US" w:eastAsia="zh-CN"/>
                    </w:rPr>
                    <w:t>8h</w:t>
                  </w:r>
                </w:p>
              </w:tc>
              <w:tc>
                <w:tcPr>
                  <w:tcW w:w="291"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15</w:t>
                  </w:r>
                </w:p>
              </w:tc>
              <w:tc>
                <w:tcPr>
                  <w:tcW w:w="202" w:type="pct"/>
                  <w:noWrap w:val="0"/>
                  <w:vAlign w:val="center"/>
                </w:tcPr>
                <w:p>
                  <w:pPr>
                    <w:pStyle w:val="18"/>
                    <w:bidi w:val="0"/>
                    <w:rPr>
                      <w:rFonts w:hint="eastAsia"/>
                      <w:color w:val="auto"/>
                      <w:lang w:val="en-US" w:eastAsia="zh-CN"/>
                    </w:rPr>
                  </w:pPr>
                  <w:r>
                    <w:rPr>
                      <w:rFonts w:hint="default"/>
                      <w:color w:val="auto"/>
                      <w:lang w:val="en-US" w:eastAsia="zh-CN"/>
                    </w:rPr>
                    <w:t>4.0</w:t>
                  </w:r>
                </w:p>
              </w:tc>
              <w:tc>
                <w:tcPr>
                  <w:tcW w:w="202" w:type="pct"/>
                  <w:noWrap w:val="0"/>
                  <w:vAlign w:val="center"/>
                </w:tcPr>
                <w:p>
                  <w:pPr>
                    <w:pStyle w:val="18"/>
                    <w:bidi w:val="0"/>
                    <w:rPr>
                      <w:rFonts w:hint="eastAsia"/>
                      <w:color w:val="auto"/>
                      <w:lang w:val="en-US" w:eastAsia="zh-CN"/>
                    </w:rPr>
                  </w:pPr>
                  <w:r>
                    <w:rPr>
                      <w:rFonts w:hint="default"/>
                      <w:color w:val="auto"/>
                      <w:lang w:val="en-US" w:eastAsia="zh-CN"/>
                    </w:rPr>
                    <w:t>11.4</w:t>
                  </w:r>
                </w:p>
              </w:tc>
              <w:tc>
                <w:tcPr>
                  <w:tcW w:w="203" w:type="pct"/>
                  <w:noWrap w:val="0"/>
                  <w:vAlign w:val="center"/>
                </w:tcPr>
                <w:p>
                  <w:pPr>
                    <w:pStyle w:val="18"/>
                    <w:bidi w:val="0"/>
                    <w:rPr>
                      <w:rFonts w:hint="eastAsia"/>
                      <w:color w:val="auto"/>
                      <w:lang w:val="en-US" w:eastAsia="zh-CN"/>
                    </w:rPr>
                  </w:pPr>
                  <w:r>
                    <w:rPr>
                      <w:rFonts w:hint="default"/>
                      <w:color w:val="auto"/>
                      <w:lang w:val="en-US" w:eastAsia="zh-CN"/>
                    </w:rPr>
                    <w:t>19.0</w:t>
                  </w:r>
                </w:p>
              </w:tc>
              <w:tc>
                <w:tcPr>
                  <w:tcW w:w="203" w:type="pct"/>
                  <w:noWrap w:val="0"/>
                  <w:vAlign w:val="center"/>
                </w:tcPr>
                <w:p>
                  <w:pPr>
                    <w:pStyle w:val="18"/>
                    <w:bidi w:val="0"/>
                    <w:rPr>
                      <w:rFonts w:hint="eastAsia"/>
                      <w:color w:val="auto"/>
                      <w:lang w:val="en-US" w:eastAsia="zh-CN"/>
                    </w:rPr>
                  </w:pPr>
                  <w:r>
                    <w:rPr>
                      <w:rFonts w:hint="default"/>
                      <w:color w:val="auto"/>
                      <w:lang w:val="en-US" w:eastAsia="zh-CN"/>
                    </w:rPr>
                    <w:t>4.7</w:t>
                  </w:r>
                </w:p>
              </w:tc>
              <w:tc>
                <w:tcPr>
                  <w:tcW w:w="212" w:type="pct"/>
                  <w:noWrap w:val="0"/>
                  <w:vAlign w:val="center"/>
                </w:tcPr>
                <w:p>
                  <w:pPr>
                    <w:pStyle w:val="18"/>
                    <w:bidi w:val="0"/>
                    <w:ind w:firstLine="0" w:firstLineChars="0"/>
                    <w:rPr>
                      <w:rFonts w:hint="eastAsia"/>
                      <w:color w:val="auto"/>
                      <w:u w:val="none"/>
                      <w:lang w:val="en-US" w:eastAsia="zh-CN"/>
                    </w:rPr>
                  </w:pPr>
                  <w:r>
                    <w:rPr>
                      <w:rFonts w:hint="eastAsia"/>
                      <w:color w:val="auto"/>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 w:type="pct"/>
                  <w:noWrap w:val="0"/>
                  <w:vAlign w:val="center"/>
                </w:tcPr>
                <w:p>
                  <w:pPr>
                    <w:pStyle w:val="18"/>
                    <w:bidi w:val="0"/>
                    <w:rPr>
                      <w:rFonts w:hint="default"/>
                      <w:color w:val="auto"/>
                      <w:u w:val="none"/>
                      <w:lang w:val="en-US" w:eastAsia="zh-CN"/>
                    </w:rPr>
                  </w:pPr>
                  <w:r>
                    <w:rPr>
                      <w:rFonts w:hint="eastAsia"/>
                      <w:color w:val="auto"/>
                      <w:u w:val="none"/>
                      <w:lang w:val="en-US" w:eastAsia="zh-CN"/>
                    </w:rPr>
                    <w:t>3</w:t>
                  </w:r>
                </w:p>
              </w:tc>
              <w:tc>
                <w:tcPr>
                  <w:tcW w:w="195" w:type="pct"/>
                  <w:vMerge w:val="continue"/>
                  <w:noWrap w:val="0"/>
                  <w:vAlign w:val="center"/>
                </w:tcPr>
                <w:p>
                  <w:pPr>
                    <w:pStyle w:val="18"/>
                    <w:bidi w:val="0"/>
                    <w:rPr>
                      <w:rFonts w:hint="default"/>
                      <w:color w:val="auto"/>
                      <w:u w:val="none"/>
                      <w:lang w:val="en-US" w:eastAsia="zh-CN"/>
                    </w:rPr>
                  </w:pPr>
                </w:p>
              </w:tc>
              <w:tc>
                <w:tcPr>
                  <w:tcW w:w="397" w:type="pct"/>
                  <w:noWrap w:val="0"/>
                  <w:vAlign w:val="center"/>
                </w:tcPr>
                <w:p>
                  <w:pPr>
                    <w:pStyle w:val="18"/>
                    <w:bidi w:val="0"/>
                    <w:rPr>
                      <w:rFonts w:hint="default"/>
                      <w:color w:val="auto"/>
                      <w:u w:val="none"/>
                      <w:lang w:val="en-US" w:eastAsia="zh-CN"/>
                    </w:rPr>
                  </w:pPr>
                  <w:r>
                    <w:rPr>
                      <w:rFonts w:hint="eastAsia"/>
                      <w:color w:val="auto"/>
                      <w:u w:val="none"/>
                      <w:lang w:val="en-US" w:eastAsia="zh-CN"/>
                    </w:rPr>
                    <w:t>风冷机1</w:t>
                  </w:r>
                </w:p>
              </w:tc>
              <w:tc>
                <w:tcPr>
                  <w:tcW w:w="218" w:type="pct"/>
                  <w:noWrap w:val="0"/>
                  <w:vAlign w:val="center"/>
                </w:tcPr>
                <w:p>
                  <w:pPr>
                    <w:pStyle w:val="18"/>
                    <w:bidi w:val="0"/>
                    <w:rPr>
                      <w:rFonts w:hint="eastAsia" w:eastAsia="宋体"/>
                      <w:color w:val="auto"/>
                      <w:u w:val="none"/>
                      <w:lang w:val="en-US" w:eastAsia="zh-CN"/>
                    </w:rPr>
                  </w:pPr>
                  <w:r>
                    <w:rPr>
                      <w:rFonts w:hint="eastAsia"/>
                      <w:color w:val="auto"/>
                    </w:rPr>
                    <w:t>-11</w:t>
                  </w:r>
                </w:p>
              </w:tc>
              <w:tc>
                <w:tcPr>
                  <w:tcW w:w="218" w:type="pct"/>
                  <w:noWrap w:val="0"/>
                  <w:vAlign w:val="center"/>
                </w:tcPr>
                <w:p>
                  <w:pPr>
                    <w:pStyle w:val="18"/>
                    <w:bidi w:val="0"/>
                    <w:rPr>
                      <w:rFonts w:hint="eastAsia"/>
                      <w:color w:val="auto"/>
                      <w:u w:val="none"/>
                      <w:lang w:val="en-US" w:eastAsia="zh-CN"/>
                    </w:rPr>
                  </w:pPr>
                  <w:r>
                    <w:rPr>
                      <w:rFonts w:hint="eastAsia"/>
                      <w:color w:val="auto"/>
                    </w:rPr>
                    <w:t>-39</w:t>
                  </w:r>
                </w:p>
              </w:tc>
              <w:tc>
                <w:tcPr>
                  <w:tcW w:w="155" w:type="pct"/>
                  <w:noWrap w:val="0"/>
                  <w:vAlign w:val="center"/>
                </w:tcPr>
                <w:p>
                  <w:pPr>
                    <w:pStyle w:val="18"/>
                    <w:bidi w:val="0"/>
                    <w:ind w:firstLine="0" w:firstLineChars="0"/>
                    <w:rPr>
                      <w:rFonts w:hint="eastAsia"/>
                      <w:color w:val="auto"/>
                      <w:u w:val="none"/>
                      <w:lang w:val="en-US" w:eastAsia="zh-CN"/>
                    </w:rPr>
                  </w:pPr>
                  <w:r>
                    <w:rPr>
                      <w:rFonts w:hint="eastAsia"/>
                      <w:color w:val="auto"/>
                      <w:u w:val="none"/>
                      <w:lang w:val="en-US" w:eastAsia="zh-CN"/>
                    </w:rPr>
                    <w:t>1.2</w:t>
                  </w:r>
                </w:p>
              </w:tc>
              <w:tc>
                <w:tcPr>
                  <w:tcW w:w="192" w:type="pct"/>
                  <w:noWrap w:val="0"/>
                  <w:vAlign w:val="center"/>
                </w:tcPr>
                <w:p>
                  <w:pPr>
                    <w:pStyle w:val="18"/>
                    <w:bidi w:val="0"/>
                    <w:rPr>
                      <w:rFonts w:hint="default"/>
                      <w:color w:val="auto"/>
                      <w:u w:val="none"/>
                      <w:lang w:val="en-US" w:eastAsia="zh-CN"/>
                    </w:rPr>
                  </w:pPr>
                  <w:r>
                    <w:rPr>
                      <w:rFonts w:hint="eastAsia"/>
                      <w:color w:val="auto"/>
                      <w:u w:val="none"/>
                      <w:lang w:val="en-US" w:eastAsia="zh-CN"/>
                    </w:rPr>
                    <w:t>75</w:t>
                  </w: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1</w:t>
                  </w:r>
                </w:p>
              </w:tc>
              <w:tc>
                <w:tcPr>
                  <w:tcW w:w="202" w:type="pct"/>
                  <w:vMerge w:val="continue"/>
                  <w:noWrap w:val="0"/>
                  <w:vAlign w:val="center"/>
                </w:tcPr>
                <w:p>
                  <w:pPr>
                    <w:pStyle w:val="18"/>
                    <w:bidi w:val="0"/>
                    <w:rPr>
                      <w:rFonts w:hint="default"/>
                      <w:color w:val="auto"/>
                      <w:u w:val="none"/>
                      <w:lang w:val="en-US" w:eastAsia="zh-CN"/>
                    </w:rPr>
                  </w:pP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108</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50</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23</w:t>
                  </w:r>
                </w:p>
              </w:tc>
              <w:tc>
                <w:tcPr>
                  <w:tcW w:w="202" w:type="pct"/>
                  <w:noWrap w:val="0"/>
                  <w:vAlign w:val="center"/>
                </w:tcPr>
                <w:p>
                  <w:pPr>
                    <w:pStyle w:val="18"/>
                    <w:bidi w:val="0"/>
                    <w:rPr>
                      <w:rFonts w:hint="default"/>
                      <w:color w:val="auto"/>
                      <w:u w:val="none"/>
                      <w:lang w:val="en-US" w:eastAsia="zh-CN"/>
                    </w:rPr>
                  </w:pPr>
                  <w:r>
                    <w:rPr>
                      <w:rFonts w:hint="eastAsia"/>
                      <w:color w:val="auto"/>
                      <w:u w:val="none"/>
                      <w:lang w:val="en-US" w:eastAsia="zh-CN"/>
                    </w:rPr>
                    <w:t>101</w:t>
                  </w:r>
                </w:p>
              </w:tc>
              <w:tc>
                <w:tcPr>
                  <w:tcW w:w="200" w:type="pct"/>
                  <w:noWrap w:val="0"/>
                  <w:vAlign w:val="center"/>
                </w:tcPr>
                <w:p>
                  <w:pPr>
                    <w:pStyle w:val="18"/>
                    <w:bidi w:val="0"/>
                    <w:rPr>
                      <w:rFonts w:hint="eastAsia"/>
                      <w:color w:val="auto"/>
                      <w:lang w:val="en-US" w:eastAsia="zh-CN"/>
                    </w:rPr>
                  </w:pPr>
                  <w:r>
                    <w:rPr>
                      <w:rFonts w:hint="default"/>
                      <w:color w:val="auto"/>
                      <w:lang w:val="en-US" w:eastAsia="zh-CN"/>
                    </w:rPr>
                    <w:t>19.3</w:t>
                  </w:r>
                </w:p>
              </w:tc>
              <w:tc>
                <w:tcPr>
                  <w:tcW w:w="199" w:type="pct"/>
                  <w:noWrap w:val="0"/>
                  <w:vAlign w:val="center"/>
                </w:tcPr>
                <w:p>
                  <w:pPr>
                    <w:pStyle w:val="18"/>
                    <w:bidi w:val="0"/>
                    <w:rPr>
                      <w:rFonts w:hint="eastAsia"/>
                      <w:color w:val="auto"/>
                      <w:lang w:val="en-US" w:eastAsia="zh-CN"/>
                    </w:rPr>
                  </w:pPr>
                  <w:r>
                    <w:rPr>
                      <w:rFonts w:hint="default"/>
                      <w:color w:val="auto"/>
                      <w:lang w:val="en-US" w:eastAsia="zh-CN"/>
                    </w:rPr>
                    <w:t>26.0</w:t>
                  </w:r>
                </w:p>
              </w:tc>
              <w:tc>
                <w:tcPr>
                  <w:tcW w:w="199" w:type="pct"/>
                  <w:noWrap w:val="0"/>
                  <w:vAlign w:val="center"/>
                </w:tcPr>
                <w:p>
                  <w:pPr>
                    <w:pStyle w:val="18"/>
                    <w:bidi w:val="0"/>
                    <w:rPr>
                      <w:rFonts w:hint="eastAsia"/>
                      <w:color w:val="auto"/>
                      <w:lang w:val="en-US" w:eastAsia="zh-CN"/>
                    </w:rPr>
                  </w:pPr>
                  <w:r>
                    <w:rPr>
                      <w:rFonts w:hint="default"/>
                      <w:color w:val="auto"/>
                      <w:lang w:val="en-US" w:eastAsia="zh-CN"/>
                    </w:rPr>
                    <w:t>32.8</w:t>
                  </w:r>
                </w:p>
              </w:tc>
              <w:tc>
                <w:tcPr>
                  <w:tcW w:w="205" w:type="pct"/>
                  <w:noWrap w:val="0"/>
                  <w:vAlign w:val="center"/>
                </w:tcPr>
                <w:p>
                  <w:pPr>
                    <w:pStyle w:val="18"/>
                    <w:bidi w:val="0"/>
                    <w:rPr>
                      <w:rFonts w:hint="eastAsia"/>
                      <w:color w:val="auto"/>
                      <w:lang w:val="en-US" w:eastAsia="zh-CN"/>
                    </w:rPr>
                  </w:pPr>
                  <w:r>
                    <w:rPr>
                      <w:rFonts w:hint="default"/>
                      <w:color w:val="auto"/>
                      <w:lang w:val="en-US" w:eastAsia="zh-CN"/>
                    </w:rPr>
                    <w:t>19.9</w:t>
                  </w:r>
                </w:p>
              </w:tc>
              <w:tc>
                <w:tcPr>
                  <w:tcW w:w="426" w:type="dxa"/>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8h</w:t>
                  </w:r>
                </w:p>
              </w:tc>
              <w:tc>
                <w:tcPr>
                  <w:tcW w:w="291"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15</w:t>
                  </w:r>
                </w:p>
              </w:tc>
              <w:tc>
                <w:tcPr>
                  <w:tcW w:w="202" w:type="pct"/>
                  <w:noWrap w:val="0"/>
                  <w:vAlign w:val="center"/>
                </w:tcPr>
                <w:p>
                  <w:pPr>
                    <w:pStyle w:val="18"/>
                    <w:bidi w:val="0"/>
                    <w:rPr>
                      <w:rFonts w:hint="eastAsia"/>
                      <w:color w:val="auto"/>
                      <w:lang w:val="en-US" w:eastAsia="zh-CN"/>
                    </w:rPr>
                  </w:pPr>
                  <w:r>
                    <w:rPr>
                      <w:rFonts w:hint="default"/>
                      <w:color w:val="auto"/>
                      <w:lang w:val="en-US" w:eastAsia="zh-CN"/>
                    </w:rPr>
                    <w:t>4.3</w:t>
                  </w:r>
                </w:p>
              </w:tc>
              <w:tc>
                <w:tcPr>
                  <w:tcW w:w="202" w:type="pct"/>
                  <w:noWrap w:val="0"/>
                  <w:vAlign w:val="center"/>
                </w:tcPr>
                <w:p>
                  <w:pPr>
                    <w:pStyle w:val="18"/>
                    <w:bidi w:val="0"/>
                    <w:rPr>
                      <w:rFonts w:hint="eastAsia"/>
                      <w:color w:val="auto"/>
                      <w:lang w:val="en-US" w:eastAsia="zh-CN"/>
                    </w:rPr>
                  </w:pPr>
                  <w:r>
                    <w:rPr>
                      <w:rFonts w:hint="default"/>
                      <w:color w:val="auto"/>
                      <w:lang w:val="en-US" w:eastAsia="zh-CN"/>
                    </w:rPr>
                    <w:t>11.0</w:t>
                  </w:r>
                </w:p>
              </w:tc>
              <w:tc>
                <w:tcPr>
                  <w:tcW w:w="203" w:type="pct"/>
                  <w:noWrap w:val="0"/>
                  <w:vAlign w:val="center"/>
                </w:tcPr>
                <w:p>
                  <w:pPr>
                    <w:pStyle w:val="18"/>
                    <w:bidi w:val="0"/>
                    <w:rPr>
                      <w:rFonts w:hint="eastAsia"/>
                      <w:color w:val="auto"/>
                      <w:lang w:val="en-US" w:eastAsia="zh-CN"/>
                    </w:rPr>
                  </w:pPr>
                  <w:r>
                    <w:rPr>
                      <w:rFonts w:hint="default"/>
                      <w:color w:val="auto"/>
                      <w:lang w:val="en-US" w:eastAsia="zh-CN"/>
                    </w:rPr>
                    <w:t>17.8</w:t>
                  </w:r>
                </w:p>
              </w:tc>
              <w:tc>
                <w:tcPr>
                  <w:tcW w:w="203" w:type="pct"/>
                  <w:noWrap w:val="0"/>
                  <w:vAlign w:val="center"/>
                </w:tcPr>
                <w:p>
                  <w:pPr>
                    <w:pStyle w:val="18"/>
                    <w:bidi w:val="0"/>
                    <w:rPr>
                      <w:rFonts w:hint="eastAsia"/>
                      <w:color w:val="auto"/>
                      <w:lang w:val="en-US" w:eastAsia="zh-CN"/>
                    </w:rPr>
                  </w:pPr>
                  <w:r>
                    <w:rPr>
                      <w:rFonts w:hint="default"/>
                      <w:color w:val="auto"/>
                      <w:lang w:val="en-US" w:eastAsia="zh-CN"/>
                    </w:rPr>
                    <w:t>4.9</w:t>
                  </w:r>
                </w:p>
              </w:tc>
              <w:tc>
                <w:tcPr>
                  <w:tcW w:w="212" w:type="pct"/>
                  <w:noWrap w:val="0"/>
                  <w:vAlign w:val="center"/>
                </w:tcPr>
                <w:p>
                  <w:pPr>
                    <w:pStyle w:val="18"/>
                    <w:bidi w:val="0"/>
                    <w:ind w:firstLine="0" w:firstLineChars="0"/>
                    <w:rPr>
                      <w:rFonts w:hint="eastAsia"/>
                      <w:color w:val="auto"/>
                      <w:u w:val="none"/>
                      <w:lang w:val="en-US" w:eastAsia="zh-CN"/>
                    </w:rPr>
                  </w:pPr>
                  <w:r>
                    <w:rPr>
                      <w:rFonts w:hint="eastAsia"/>
                      <w:color w:val="auto"/>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 w:type="pct"/>
                  <w:noWrap w:val="0"/>
                  <w:vAlign w:val="center"/>
                </w:tcPr>
                <w:p>
                  <w:pPr>
                    <w:pStyle w:val="18"/>
                    <w:bidi w:val="0"/>
                    <w:rPr>
                      <w:rFonts w:hint="default"/>
                      <w:color w:val="auto"/>
                      <w:u w:val="none"/>
                      <w:lang w:val="en-US" w:eastAsia="zh-CN"/>
                    </w:rPr>
                  </w:pPr>
                  <w:r>
                    <w:rPr>
                      <w:rFonts w:hint="eastAsia"/>
                      <w:color w:val="auto"/>
                      <w:u w:val="none"/>
                      <w:lang w:val="en-US" w:eastAsia="zh-CN"/>
                    </w:rPr>
                    <w:t>4</w:t>
                  </w:r>
                </w:p>
              </w:tc>
              <w:tc>
                <w:tcPr>
                  <w:tcW w:w="195" w:type="pct"/>
                  <w:vMerge w:val="continue"/>
                  <w:noWrap w:val="0"/>
                  <w:vAlign w:val="center"/>
                </w:tcPr>
                <w:p>
                  <w:pPr>
                    <w:pStyle w:val="18"/>
                    <w:bidi w:val="0"/>
                    <w:rPr>
                      <w:rFonts w:hint="default"/>
                      <w:color w:val="auto"/>
                      <w:u w:val="none"/>
                      <w:lang w:val="en-US" w:eastAsia="zh-CN"/>
                    </w:rPr>
                  </w:pPr>
                </w:p>
              </w:tc>
              <w:tc>
                <w:tcPr>
                  <w:tcW w:w="397" w:type="pct"/>
                  <w:noWrap w:val="0"/>
                  <w:vAlign w:val="center"/>
                </w:tcPr>
                <w:p>
                  <w:pPr>
                    <w:pStyle w:val="18"/>
                    <w:bidi w:val="0"/>
                    <w:rPr>
                      <w:rFonts w:hint="default"/>
                      <w:color w:val="auto"/>
                      <w:u w:val="none"/>
                      <w:lang w:val="en-US" w:eastAsia="zh-CN"/>
                    </w:rPr>
                  </w:pPr>
                  <w:r>
                    <w:rPr>
                      <w:rFonts w:hint="eastAsia"/>
                      <w:color w:val="auto"/>
                      <w:u w:val="none"/>
                      <w:lang w:val="en-US" w:eastAsia="zh-CN"/>
                    </w:rPr>
                    <w:t>粉碎机</w:t>
                  </w:r>
                </w:p>
              </w:tc>
              <w:tc>
                <w:tcPr>
                  <w:tcW w:w="218" w:type="pct"/>
                  <w:noWrap w:val="0"/>
                  <w:vAlign w:val="center"/>
                </w:tcPr>
                <w:p>
                  <w:pPr>
                    <w:pStyle w:val="18"/>
                    <w:bidi w:val="0"/>
                    <w:rPr>
                      <w:rFonts w:hint="eastAsia" w:eastAsia="宋体"/>
                      <w:color w:val="auto"/>
                      <w:u w:val="none"/>
                      <w:lang w:val="en-US" w:eastAsia="zh-CN"/>
                    </w:rPr>
                  </w:pPr>
                  <w:r>
                    <w:rPr>
                      <w:rFonts w:hint="eastAsia"/>
                      <w:color w:val="auto"/>
                    </w:rPr>
                    <w:t>-7</w:t>
                  </w:r>
                </w:p>
              </w:tc>
              <w:tc>
                <w:tcPr>
                  <w:tcW w:w="218" w:type="pct"/>
                  <w:noWrap w:val="0"/>
                  <w:vAlign w:val="center"/>
                </w:tcPr>
                <w:p>
                  <w:pPr>
                    <w:pStyle w:val="18"/>
                    <w:bidi w:val="0"/>
                    <w:rPr>
                      <w:rFonts w:hint="default"/>
                      <w:color w:val="auto"/>
                      <w:u w:val="none"/>
                      <w:lang w:val="en-US" w:eastAsia="zh-CN"/>
                    </w:rPr>
                  </w:pPr>
                  <w:r>
                    <w:rPr>
                      <w:rFonts w:hint="eastAsia"/>
                      <w:color w:val="auto"/>
                    </w:rPr>
                    <w:t>-37</w:t>
                  </w:r>
                </w:p>
              </w:tc>
              <w:tc>
                <w:tcPr>
                  <w:tcW w:w="155"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1.2</w:t>
                  </w:r>
                </w:p>
              </w:tc>
              <w:tc>
                <w:tcPr>
                  <w:tcW w:w="192" w:type="pct"/>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kern w:val="2"/>
                      <w:sz w:val="21"/>
                      <w:szCs w:val="21"/>
                      <w:u w:val="none"/>
                      <w:lang w:val="en-US" w:eastAsia="zh-CN" w:bidi="ar-SA"/>
                    </w:rPr>
                    <w:t>8</w:t>
                  </w:r>
                  <w:r>
                    <w:rPr>
                      <w:rFonts w:hint="eastAsia" w:cs="Times New Roman"/>
                      <w:color w:val="auto"/>
                      <w:kern w:val="2"/>
                      <w:sz w:val="21"/>
                      <w:szCs w:val="21"/>
                      <w:u w:val="none"/>
                      <w:lang w:val="en-US" w:eastAsia="zh-CN" w:bidi="ar-SA"/>
                    </w:rPr>
                    <w:t>0</w:t>
                  </w: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1</w:t>
                  </w:r>
                </w:p>
              </w:tc>
              <w:tc>
                <w:tcPr>
                  <w:tcW w:w="202" w:type="pct"/>
                  <w:vMerge w:val="continue"/>
                  <w:noWrap w:val="0"/>
                  <w:vAlign w:val="center"/>
                </w:tcPr>
                <w:p>
                  <w:pPr>
                    <w:pStyle w:val="18"/>
                    <w:bidi w:val="0"/>
                    <w:rPr>
                      <w:rFonts w:hint="default"/>
                      <w:color w:val="auto"/>
                      <w:u w:val="none"/>
                      <w:lang w:val="en-US" w:eastAsia="zh-CN"/>
                    </w:rPr>
                  </w:pP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104</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51</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28</w:t>
                  </w:r>
                </w:p>
              </w:tc>
              <w:tc>
                <w:tcPr>
                  <w:tcW w:w="202" w:type="pct"/>
                  <w:noWrap w:val="0"/>
                  <w:vAlign w:val="center"/>
                </w:tcPr>
                <w:p>
                  <w:pPr>
                    <w:pStyle w:val="18"/>
                    <w:bidi w:val="0"/>
                    <w:rPr>
                      <w:rFonts w:hint="default"/>
                      <w:color w:val="auto"/>
                      <w:u w:val="none"/>
                      <w:lang w:val="en-US" w:eastAsia="zh-CN"/>
                    </w:rPr>
                  </w:pPr>
                  <w:r>
                    <w:rPr>
                      <w:rFonts w:hint="eastAsia"/>
                      <w:color w:val="auto"/>
                      <w:u w:val="none"/>
                      <w:lang w:val="en-US" w:eastAsia="zh-CN"/>
                    </w:rPr>
                    <w:t>95</w:t>
                  </w:r>
                </w:p>
              </w:tc>
              <w:tc>
                <w:tcPr>
                  <w:tcW w:w="200" w:type="pct"/>
                  <w:noWrap w:val="0"/>
                  <w:vAlign w:val="center"/>
                </w:tcPr>
                <w:p>
                  <w:pPr>
                    <w:pStyle w:val="18"/>
                    <w:bidi w:val="0"/>
                    <w:rPr>
                      <w:rFonts w:hint="default"/>
                      <w:color w:val="auto"/>
                      <w:lang w:val="en-US" w:eastAsia="zh-CN"/>
                    </w:rPr>
                  </w:pPr>
                  <w:r>
                    <w:rPr>
                      <w:rFonts w:hint="default"/>
                      <w:color w:val="auto"/>
                      <w:lang w:val="en-US" w:eastAsia="zh-CN"/>
                    </w:rPr>
                    <w:t>24.7</w:t>
                  </w:r>
                </w:p>
              </w:tc>
              <w:tc>
                <w:tcPr>
                  <w:tcW w:w="199" w:type="pct"/>
                  <w:noWrap w:val="0"/>
                  <w:vAlign w:val="center"/>
                </w:tcPr>
                <w:p>
                  <w:pPr>
                    <w:pStyle w:val="18"/>
                    <w:bidi w:val="0"/>
                    <w:rPr>
                      <w:rFonts w:hint="default"/>
                      <w:color w:val="auto"/>
                      <w:lang w:val="en-US" w:eastAsia="zh-CN"/>
                    </w:rPr>
                  </w:pPr>
                  <w:r>
                    <w:rPr>
                      <w:rFonts w:hint="default"/>
                      <w:color w:val="auto"/>
                      <w:lang w:val="en-US" w:eastAsia="zh-CN"/>
                    </w:rPr>
                    <w:t>30.8</w:t>
                  </w:r>
                </w:p>
              </w:tc>
              <w:tc>
                <w:tcPr>
                  <w:tcW w:w="199" w:type="pct"/>
                  <w:noWrap w:val="0"/>
                  <w:vAlign w:val="center"/>
                </w:tcPr>
                <w:p>
                  <w:pPr>
                    <w:pStyle w:val="18"/>
                    <w:bidi w:val="0"/>
                    <w:rPr>
                      <w:rFonts w:hint="default"/>
                      <w:color w:val="auto"/>
                      <w:lang w:val="en-US" w:eastAsia="zh-CN"/>
                    </w:rPr>
                  </w:pPr>
                  <w:r>
                    <w:rPr>
                      <w:rFonts w:hint="default"/>
                      <w:color w:val="auto"/>
                      <w:lang w:val="en-US" w:eastAsia="zh-CN"/>
                    </w:rPr>
                    <w:t>36.1</w:t>
                  </w:r>
                </w:p>
              </w:tc>
              <w:tc>
                <w:tcPr>
                  <w:tcW w:w="205" w:type="pct"/>
                  <w:noWrap w:val="0"/>
                  <w:vAlign w:val="center"/>
                </w:tcPr>
                <w:p>
                  <w:pPr>
                    <w:pStyle w:val="18"/>
                    <w:bidi w:val="0"/>
                    <w:rPr>
                      <w:rFonts w:hint="default"/>
                      <w:color w:val="auto"/>
                      <w:lang w:val="en-US" w:eastAsia="zh-CN"/>
                    </w:rPr>
                  </w:pPr>
                  <w:r>
                    <w:rPr>
                      <w:rFonts w:hint="default"/>
                      <w:color w:val="auto"/>
                      <w:lang w:val="en-US" w:eastAsia="zh-CN"/>
                    </w:rPr>
                    <w:t>25.4</w:t>
                  </w:r>
                </w:p>
              </w:tc>
              <w:tc>
                <w:tcPr>
                  <w:tcW w:w="426" w:type="dxa"/>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8h</w:t>
                  </w:r>
                </w:p>
              </w:tc>
              <w:tc>
                <w:tcPr>
                  <w:tcW w:w="291"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15</w:t>
                  </w:r>
                </w:p>
              </w:tc>
              <w:tc>
                <w:tcPr>
                  <w:tcW w:w="202" w:type="pct"/>
                  <w:noWrap w:val="0"/>
                  <w:vAlign w:val="center"/>
                </w:tcPr>
                <w:p>
                  <w:pPr>
                    <w:pStyle w:val="18"/>
                    <w:bidi w:val="0"/>
                    <w:rPr>
                      <w:rFonts w:hint="default"/>
                      <w:color w:val="auto"/>
                      <w:lang w:val="en-US" w:eastAsia="zh-CN"/>
                    </w:rPr>
                  </w:pPr>
                  <w:r>
                    <w:rPr>
                      <w:rFonts w:hint="default"/>
                      <w:color w:val="auto"/>
                      <w:lang w:val="en-US" w:eastAsia="zh-CN"/>
                    </w:rPr>
                    <w:t>9.7</w:t>
                  </w:r>
                </w:p>
              </w:tc>
              <w:tc>
                <w:tcPr>
                  <w:tcW w:w="202" w:type="pct"/>
                  <w:noWrap w:val="0"/>
                  <w:vAlign w:val="center"/>
                </w:tcPr>
                <w:p>
                  <w:pPr>
                    <w:pStyle w:val="18"/>
                    <w:bidi w:val="0"/>
                    <w:rPr>
                      <w:rFonts w:hint="default"/>
                      <w:color w:val="auto"/>
                      <w:lang w:val="en-US" w:eastAsia="zh-CN"/>
                    </w:rPr>
                  </w:pPr>
                  <w:r>
                    <w:rPr>
                      <w:rFonts w:hint="default"/>
                      <w:color w:val="auto"/>
                      <w:lang w:val="en-US" w:eastAsia="zh-CN"/>
                    </w:rPr>
                    <w:t>15.8</w:t>
                  </w:r>
                </w:p>
              </w:tc>
              <w:tc>
                <w:tcPr>
                  <w:tcW w:w="203" w:type="pct"/>
                  <w:noWrap w:val="0"/>
                  <w:vAlign w:val="center"/>
                </w:tcPr>
                <w:p>
                  <w:pPr>
                    <w:pStyle w:val="18"/>
                    <w:bidi w:val="0"/>
                    <w:rPr>
                      <w:rFonts w:hint="default"/>
                      <w:color w:val="auto"/>
                      <w:lang w:val="en-US" w:eastAsia="zh-CN"/>
                    </w:rPr>
                  </w:pPr>
                  <w:r>
                    <w:rPr>
                      <w:rFonts w:hint="default"/>
                      <w:color w:val="auto"/>
                      <w:lang w:val="en-US" w:eastAsia="zh-CN"/>
                    </w:rPr>
                    <w:t>21.1</w:t>
                  </w:r>
                </w:p>
              </w:tc>
              <w:tc>
                <w:tcPr>
                  <w:tcW w:w="203" w:type="pct"/>
                  <w:noWrap w:val="0"/>
                  <w:vAlign w:val="center"/>
                </w:tcPr>
                <w:p>
                  <w:pPr>
                    <w:pStyle w:val="18"/>
                    <w:bidi w:val="0"/>
                    <w:rPr>
                      <w:rFonts w:hint="default"/>
                      <w:color w:val="auto"/>
                      <w:lang w:val="en-US" w:eastAsia="zh-CN"/>
                    </w:rPr>
                  </w:pPr>
                  <w:r>
                    <w:rPr>
                      <w:rFonts w:hint="default"/>
                      <w:color w:val="auto"/>
                      <w:lang w:val="en-US" w:eastAsia="zh-CN"/>
                    </w:rPr>
                    <w:t>10.4</w:t>
                  </w:r>
                </w:p>
              </w:tc>
              <w:tc>
                <w:tcPr>
                  <w:tcW w:w="212"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 w:type="pct"/>
                  <w:noWrap w:val="0"/>
                  <w:vAlign w:val="center"/>
                </w:tcPr>
                <w:p>
                  <w:pPr>
                    <w:pStyle w:val="18"/>
                    <w:bidi w:val="0"/>
                    <w:rPr>
                      <w:rFonts w:hint="default"/>
                      <w:color w:val="auto"/>
                      <w:u w:val="none"/>
                      <w:lang w:val="en-US" w:eastAsia="zh-CN"/>
                    </w:rPr>
                  </w:pPr>
                  <w:r>
                    <w:rPr>
                      <w:rFonts w:hint="eastAsia"/>
                      <w:color w:val="auto"/>
                      <w:u w:val="none"/>
                      <w:lang w:val="en-US" w:eastAsia="zh-CN"/>
                    </w:rPr>
                    <w:t>5</w:t>
                  </w:r>
                </w:p>
              </w:tc>
              <w:tc>
                <w:tcPr>
                  <w:tcW w:w="195" w:type="pct"/>
                  <w:vMerge w:val="continue"/>
                  <w:noWrap w:val="0"/>
                  <w:vAlign w:val="center"/>
                </w:tcPr>
                <w:p>
                  <w:pPr>
                    <w:pStyle w:val="18"/>
                    <w:bidi w:val="0"/>
                    <w:rPr>
                      <w:rFonts w:hint="default"/>
                      <w:color w:val="auto"/>
                      <w:u w:val="none"/>
                      <w:lang w:val="en-US" w:eastAsia="zh-CN"/>
                    </w:rPr>
                  </w:pPr>
                </w:p>
              </w:tc>
              <w:tc>
                <w:tcPr>
                  <w:tcW w:w="397"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风机2</w:t>
                  </w:r>
                </w:p>
              </w:tc>
              <w:tc>
                <w:tcPr>
                  <w:tcW w:w="218" w:type="pct"/>
                  <w:shd w:val="clear" w:color="auto" w:fill="auto"/>
                  <w:noWrap w:val="0"/>
                  <w:vAlign w:val="center"/>
                </w:tcPr>
                <w:p>
                  <w:pPr>
                    <w:pStyle w:val="18"/>
                    <w:bidi w:val="0"/>
                    <w:ind w:firstLine="0" w:firstLineChars="0"/>
                    <w:rPr>
                      <w:rFonts w:hint="eastAsia" w:ascii="Times New Roman" w:hAnsi="Times New Roman" w:eastAsia="宋体" w:cs="Times New Roman"/>
                      <w:color w:val="auto"/>
                      <w:kern w:val="2"/>
                      <w:sz w:val="21"/>
                      <w:szCs w:val="21"/>
                      <w:u w:val="none"/>
                      <w:lang w:val="en-US" w:eastAsia="zh-CN" w:bidi="ar-SA"/>
                    </w:rPr>
                  </w:pPr>
                  <w:r>
                    <w:rPr>
                      <w:rFonts w:hint="eastAsia"/>
                      <w:color w:val="auto"/>
                    </w:rPr>
                    <w:t>-14</w:t>
                  </w:r>
                </w:p>
              </w:tc>
              <w:tc>
                <w:tcPr>
                  <w:tcW w:w="218"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rPr>
                    <w:t>-64</w:t>
                  </w:r>
                </w:p>
              </w:tc>
              <w:tc>
                <w:tcPr>
                  <w:tcW w:w="155"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1.2</w:t>
                  </w:r>
                </w:p>
              </w:tc>
              <w:tc>
                <w:tcPr>
                  <w:tcW w:w="192"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85</w:t>
                  </w:r>
                </w:p>
              </w:tc>
              <w:tc>
                <w:tcPr>
                  <w:tcW w:w="200"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1</w:t>
                  </w:r>
                </w:p>
              </w:tc>
              <w:tc>
                <w:tcPr>
                  <w:tcW w:w="202" w:type="pct"/>
                  <w:vMerge w:val="continue"/>
                  <w:noWrap w:val="0"/>
                  <w:vAlign w:val="center"/>
                </w:tcPr>
                <w:p>
                  <w:pPr>
                    <w:pStyle w:val="18"/>
                    <w:bidi w:val="0"/>
                    <w:rPr>
                      <w:rFonts w:hint="default"/>
                      <w:color w:val="auto"/>
                      <w:u w:val="none"/>
                      <w:lang w:val="en-US" w:eastAsia="zh-CN"/>
                    </w:rPr>
                  </w:pP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116</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13</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40</w:t>
                  </w:r>
                </w:p>
              </w:tc>
              <w:tc>
                <w:tcPr>
                  <w:tcW w:w="202" w:type="pct"/>
                  <w:noWrap w:val="0"/>
                  <w:vAlign w:val="center"/>
                </w:tcPr>
                <w:p>
                  <w:pPr>
                    <w:pStyle w:val="18"/>
                    <w:bidi w:val="0"/>
                    <w:rPr>
                      <w:rFonts w:hint="default"/>
                      <w:color w:val="auto"/>
                      <w:u w:val="none"/>
                      <w:lang w:val="en-US" w:eastAsia="zh-CN"/>
                    </w:rPr>
                  </w:pPr>
                  <w:r>
                    <w:rPr>
                      <w:rFonts w:hint="eastAsia"/>
                      <w:color w:val="auto"/>
                      <w:u w:val="none"/>
                      <w:lang w:val="en-US" w:eastAsia="zh-CN"/>
                    </w:rPr>
                    <w:t>121</w:t>
                  </w:r>
                </w:p>
              </w:tc>
              <w:tc>
                <w:tcPr>
                  <w:tcW w:w="200" w:type="pct"/>
                  <w:noWrap w:val="0"/>
                  <w:vAlign w:val="center"/>
                </w:tcPr>
                <w:p>
                  <w:pPr>
                    <w:pStyle w:val="18"/>
                    <w:bidi w:val="0"/>
                    <w:rPr>
                      <w:rFonts w:hint="default"/>
                      <w:color w:val="auto"/>
                      <w:lang w:val="en-US" w:eastAsia="zh-CN"/>
                    </w:rPr>
                  </w:pPr>
                  <w:r>
                    <w:rPr>
                      <w:rFonts w:hint="default"/>
                      <w:color w:val="auto"/>
                      <w:lang w:val="en-US" w:eastAsia="zh-CN"/>
                    </w:rPr>
                    <w:t>28.7</w:t>
                  </w:r>
                </w:p>
              </w:tc>
              <w:tc>
                <w:tcPr>
                  <w:tcW w:w="199" w:type="pct"/>
                  <w:noWrap w:val="0"/>
                  <w:vAlign w:val="center"/>
                </w:tcPr>
                <w:p>
                  <w:pPr>
                    <w:pStyle w:val="18"/>
                    <w:bidi w:val="0"/>
                    <w:rPr>
                      <w:rFonts w:hint="default"/>
                      <w:color w:val="auto"/>
                      <w:lang w:val="en-US" w:eastAsia="zh-CN"/>
                    </w:rPr>
                  </w:pPr>
                  <w:r>
                    <w:rPr>
                      <w:rFonts w:hint="default"/>
                      <w:color w:val="auto"/>
                      <w:lang w:val="en-US" w:eastAsia="zh-CN"/>
                    </w:rPr>
                    <w:t>47.7</w:t>
                  </w:r>
                </w:p>
              </w:tc>
              <w:tc>
                <w:tcPr>
                  <w:tcW w:w="199" w:type="pct"/>
                  <w:noWrap w:val="0"/>
                  <w:vAlign w:val="center"/>
                </w:tcPr>
                <w:p>
                  <w:pPr>
                    <w:pStyle w:val="18"/>
                    <w:bidi w:val="0"/>
                    <w:rPr>
                      <w:rFonts w:hint="default"/>
                      <w:color w:val="auto"/>
                      <w:lang w:val="en-US" w:eastAsia="zh-CN"/>
                    </w:rPr>
                  </w:pPr>
                  <w:r>
                    <w:rPr>
                      <w:rFonts w:hint="default"/>
                      <w:color w:val="auto"/>
                      <w:lang w:val="en-US" w:eastAsia="zh-CN"/>
                    </w:rPr>
                    <w:t>38.0</w:t>
                  </w:r>
                </w:p>
              </w:tc>
              <w:tc>
                <w:tcPr>
                  <w:tcW w:w="205" w:type="pct"/>
                  <w:noWrap w:val="0"/>
                  <w:vAlign w:val="center"/>
                </w:tcPr>
                <w:p>
                  <w:pPr>
                    <w:pStyle w:val="18"/>
                    <w:bidi w:val="0"/>
                    <w:rPr>
                      <w:rFonts w:hint="default"/>
                      <w:color w:val="auto"/>
                      <w:lang w:val="en-US" w:eastAsia="zh-CN"/>
                    </w:rPr>
                  </w:pPr>
                  <w:r>
                    <w:rPr>
                      <w:rFonts w:hint="default"/>
                      <w:color w:val="auto"/>
                      <w:lang w:val="en-US" w:eastAsia="zh-CN"/>
                    </w:rPr>
                    <w:t>28.3</w:t>
                  </w:r>
                </w:p>
              </w:tc>
              <w:tc>
                <w:tcPr>
                  <w:tcW w:w="426" w:type="dxa"/>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8h</w:t>
                  </w:r>
                </w:p>
              </w:tc>
              <w:tc>
                <w:tcPr>
                  <w:tcW w:w="291"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15</w:t>
                  </w:r>
                </w:p>
              </w:tc>
              <w:tc>
                <w:tcPr>
                  <w:tcW w:w="202" w:type="pct"/>
                  <w:noWrap w:val="0"/>
                  <w:vAlign w:val="center"/>
                </w:tcPr>
                <w:p>
                  <w:pPr>
                    <w:pStyle w:val="18"/>
                    <w:bidi w:val="0"/>
                    <w:rPr>
                      <w:rFonts w:hint="default"/>
                      <w:color w:val="auto"/>
                      <w:lang w:val="en-US" w:eastAsia="zh-CN"/>
                    </w:rPr>
                  </w:pPr>
                  <w:r>
                    <w:rPr>
                      <w:rFonts w:hint="default"/>
                      <w:color w:val="auto"/>
                      <w:lang w:val="en-US" w:eastAsia="zh-CN"/>
                    </w:rPr>
                    <w:t>13.7</w:t>
                  </w:r>
                </w:p>
              </w:tc>
              <w:tc>
                <w:tcPr>
                  <w:tcW w:w="202" w:type="pct"/>
                  <w:noWrap w:val="0"/>
                  <w:vAlign w:val="center"/>
                </w:tcPr>
                <w:p>
                  <w:pPr>
                    <w:pStyle w:val="18"/>
                    <w:bidi w:val="0"/>
                    <w:rPr>
                      <w:rFonts w:hint="default"/>
                      <w:color w:val="auto"/>
                      <w:lang w:val="en-US" w:eastAsia="zh-CN"/>
                    </w:rPr>
                  </w:pPr>
                  <w:r>
                    <w:rPr>
                      <w:rFonts w:hint="default"/>
                      <w:color w:val="auto"/>
                      <w:lang w:val="en-US" w:eastAsia="zh-CN"/>
                    </w:rPr>
                    <w:t>32.7</w:t>
                  </w:r>
                </w:p>
              </w:tc>
              <w:tc>
                <w:tcPr>
                  <w:tcW w:w="203" w:type="pct"/>
                  <w:noWrap w:val="0"/>
                  <w:vAlign w:val="center"/>
                </w:tcPr>
                <w:p>
                  <w:pPr>
                    <w:pStyle w:val="18"/>
                    <w:bidi w:val="0"/>
                    <w:rPr>
                      <w:rFonts w:hint="default"/>
                      <w:color w:val="auto"/>
                      <w:lang w:val="en-US" w:eastAsia="zh-CN"/>
                    </w:rPr>
                  </w:pPr>
                  <w:r>
                    <w:rPr>
                      <w:rFonts w:hint="default"/>
                      <w:color w:val="auto"/>
                      <w:lang w:val="en-US" w:eastAsia="zh-CN"/>
                    </w:rPr>
                    <w:t>23.0</w:t>
                  </w:r>
                </w:p>
              </w:tc>
              <w:tc>
                <w:tcPr>
                  <w:tcW w:w="203" w:type="pct"/>
                  <w:noWrap w:val="0"/>
                  <w:vAlign w:val="center"/>
                </w:tcPr>
                <w:p>
                  <w:pPr>
                    <w:pStyle w:val="18"/>
                    <w:bidi w:val="0"/>
                    <w:rPr>
                      <w:rFonts w:hint="default"/>
                      <w:color w:val="auto"/>
                      <w:lang w:val="en-US" w:eastAsia="zh-CN"/>
                    </w:rPr>
                  </w:pPr>
                  <w:r>
                    <w:rPr>
                      <w:rFonts w:hint="default"/>
                      <w:color w:val="auto"/>
                      <w:lang w:val="en-US" w:eastAsia="zh-CN"/>
                    </w:rPr>
                    <w:t>13.3</w:t>
                  </w:r>
                </w:p>
              </w:tc>
              <w:tc>
                <w:tcPr>
                  <w:tcW w:w="212"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 w:type="pct"/>
                  <w:noWrap w:val="0"/>
                  <w:vAlign w:val="center"/>
                </w:tcPr>
                <w:p>
                  <w:pPr>
                    <w:pStyle w:val="18"/>
                    <w:bidi w:val="0"/>
                    <w:rPr>
                      <w:rFonts w:hint="default"/>
                      <w:color w:val="auto"/>
                      <w:u w:val="none"/>
                      <w:lang w:val="en-US" w:eastAsia="zh-CN"/>
                    </w:rPr>
                  </w:pPr>
                  <w:r>
                    <w:rPr>
                      <w:rFonts w:hint="eastAsia"/>
                      <w:color w:val="auto"/>
                      <w:u w:val="none"/>
                      <w:lang w:val="en-US" w:eastAsia="zh-CN"/>
                    </w:rPr>
                    <w:t>6</w:t>
                  </w:r>
                </w:p>
              </w:tc>
              <w:tc>
                <w:tcPr>
                  <w:tcW w:w="195" w:type="pct"/>
                  <w:vMerge w:val="continue"/>
                  <w:noWrap w:val="0"/>
                  <w:vAlign w:val="center"/>
                </w:tcPr>
                <w:p>
                  <w:pPr>
                    <w:pStyle w:val="18"/>
                    <w:bidi w:val="0"/>
                    <w:rPr>
                      <w:rFonts w:hint="default"/>
                      <w:color w:val="auto"/>
                      <w:u w:val="none"/>
                      <w:lang w:val="en-US" w:eastAsia="zh-CN"/>
                    </w:rPr>
                  </w:pPr>
                </w:p>
              </w:tc>
              <w:tc>
                <w:tcPr>
                  <w:tcW w:w="397"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连续蒸煮机</w:t>
                  </w:r>
                </w:p>
              </w:tc>
              <w:tc>
                <w:tcPr>
                  <w:tcW w:w="218" w:type="pct"/>
                  <w:shd w:val="clear" w:color="auto" w:fill="auto"/>
                  <w:noWrap w:val="0"/>
                  <w:vAlign w:val="center"/>
                </w:tcPr>
                <w:p>
                  <w:pPr>
                    <w:pStyle w:val="18"/>
                    <w:bidi w:val="0"/>
                    <w:ind w:firstLine="0" w:firstLineChars="0"/>
                    <w:rPr>
                      <w:rFonts w:hint="eastAsia" w:ascii="Times New Roman" w:hAnsi="Times New Roman" w:eastAsia="宋体" w:cs="Times New Roman"/>
                      <w:color w:val="auto"/>
                      <w:kern w:val="2"/>
                      <w:sz w:val="21"/>
                      <w:szCs w:val="21"/>
                      <w:u w:val="none"/>
                      <w:lang w:val="en-US" w:eastAsia="zh-CN" w:bidi="ar-SA"/>
                    </w:rPr>
                  </w:pPr>
                  <w:r>
                    <w:rPr>
                      <w:rFonts w:hint="eastAsia"/>
                      <w:color w:val="auto"/>
                    </w:rPr>
                    <w:t>-4</w:t>
                  </w:r>
                </w:p>
              </w:tc>
              <w:tc>
                <w:tcPr>
                  <w:tcW w:w="218"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rPr>
                    <w:t>-61</w:t>
                  </w:r>
                </w:p>
              </w:tc>
              <w:tc>
                <w:tcPr>
                  <w:tcW w:w="155"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1.2</w:t>
                  </w:r>
                </w:p>
              </w:tc>
              <w:tc>
                <w:tcPr>
                  <w:tcW w:w="192"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kern w:val="2"/>
                      <w:sz w:val="21"/>
                      <w:szCs w:val="21"/>
                      <w:u w:val="none"/>
                      <w:lang w:val="en-US" w:eastAsia="zh-CN" w:bidi="ar-SA"/>
                    </w:rPr>
                    <w:t>7</w:t>
                  </w:r>
                  <w:r>
                    <w:rPr>
                      <w:rFonts w:hint="eastAsia" w:cs="Times New Roman"/>
                      <w:color w:val="auto"/>
                      <w:kern w:val="2"/>
                      <w:sz w:val="21"/>
                      <w:szCs w:val="21"/>
                      <w:u w:val="none"/>
                      <w:lang w:val="en-US" w:eastAsia="zh-CN" w:bidi="ar-SA"/>
                    </w:rPr>
                    <w:t>5</w:t>
                  </w:r>
                </w:p>
              </w:tc>
              <w:tc>
                <w:tcPr>
                  <w:tcW w:w="200"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1</w:t>
                  </w:r>
                </w:p>
              </w:tc>
              <w:tc>
                <w:tcPr>
                  <w:tcW w:w="202" w:type="pct"/>
                  <w:vMerge w:val="continue"/>
                  <w:noWrap w:val="0"/>
                  <w:vAlign w:val="center"/>
                </w:tcPr>
                <w:p>
                  <w:pPr>
                    <w:pStyle w:val="18"/>
                    <w:bidi w:val="0"/>
                    <w:rPr>
                      <w:rFonts w:hint="default"/>
                      <w:color w:val="auto"/>
                      <w:u w:val="none"/>
                      <w:lang w:val="en-US" w:eastAsia="zh-CN"/>
                    </w:rPr>
                  </w:pP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103</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24</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44</w:t>
                  </w:r>
                </w:p>
              </w:tc>
              <w:tc>
                <w:tcPr>
                  <w:tcW w:w="202" w:type="pct"/>
                  <w:noWrap w:val="0"/>
                  <w:vAlign w:val="center"/>
                </w:tcPr>
                <w:p>
                  <w:pPr>
                    <w:pStyle w:val="18"/>
                    <w:bidi w:val="0"/>
                    <w:rPr>
                      <w:rFonts w:hint="default"/>
                      <w:color w:val="auto"/>
                      <w:u w:val="none"/>
                      <w:lang w:val="en-US" w:eastAsia="zh-CN"/>
                    </w:rPr>
                  </w:pPr>
                  <w:r>
                    <w:rPr>
                      <w:rFonts w:hint="eastAsia"/>
                      <w:color w:val="auto"/>
                      <w:u w:val="none"/>
                      <w:lang w:val="en-US" w:eastAsia="zh-CN"/>
                    </w:rPr>
                    <w:t>110</w:t>
                  </w:r>
                </w:p>
              </w:tc>
              <w:tc>
                <w:tcPr>
                  <w:tcW w:w="200" w:type="pct"/>
                  <w:noWrap w:val="0"/>
                  <w:vAlign w:val="center"/>
                </w:tcPr>
                <w:p>
                  <w:pPr>
                    <w:pStyle w:val="18"/>
                    <w:bidi w:val="0"/>
                    <w:rPr>
                      <w:rFonts w:hint="default"/>
                      <w:color w:val="auto"/>
                      <w:lang w:val="en-US" w:eastAsia="zh-CN"/>
                    </w:rPr>
                  </w:pPr>
                  <w:r>
                    <w:rPr>
                      <w:rFonts w:hint="default"/>
                      <w:color w:val="auto"/>
                      <w:lang w:val="en-US" w:eastAsia="zh-CN"/>
                    </w:rPr>
                    <w:t>19.7</w:t>
                  </w:r>
                </w:p>
              </w:tc>
              <w:tc>
                <w:tcPr>
                  <w:tcW w:w="199" w:type="pct"/>
                  <w:noWrap w:val="0"/>
                  <w:vAlign w:val="center"/>
                </w:tcPr>
                <w:p>
                  <w:pPr>
                    <w:pStyle w:val="18"/>
                    <w:bidi w:val="0"/>
                    <w:rPr>
                      <w:rFonts w:hint="default"/>
                      <w:color w:val="auto"/>
                      <w:lang w:val="en-US" w:eastAsia="zh-CN"/>
                    </w:rPr>
                  </w:pPr>
                  <w:r>
                    <w:rPr>
                      <w:rFonts w:hint="default"/>
                      <w:color w:val="auto"/>
                      <w:lang w:val="en-US" w:eastAsia="zh-CN"/>
                    </w:rPr>
                    <w:t>32.4</w:t>
                  </w:r>
                </w:p>
              </w:tc>
              <w:tc>
                <w:tcPr>
                  <w:tcW w:w="199" w:type="pct"/>
                  <w:noWrap w:val="0"/>
                  <w:vAlign w:val="center"/>
                </w:tcPr>
                <w:p>
                  <w:pPr>
                    <w:pStyle w:val="18"/>
                    <w:bidi w:val="0"/>
                    <w:rPr>
                      <w:rFonts w:hint="default"/>
                      <w:color w:val="auto"/>
                      <w:lang w:val="en-US" w:eastAsia="zh-CN"/>
                    </w:rPr>
                  </w:pPr>
                  <w:r>
                    <w:rPr>
                      <w:rFonts w:hint="default"/>
                      <w:color w:val="auto"/>
                      <w:lang w:val="en-US" w:eastAsia="zh-CN"/>
                    </w:rPr>
                    <w:t>27.1</w:t>
                  </w:r>
                </w:p>
              </w:tc>
              <w:tc>
                <w:tcPr>
                  <w:tcW w:w="205" w:type="pct"/>
                  <w:noWrap w:val="0"/>
                  <w:vAlign w:val="center"/>
                </w:tcPr>
                <w:p>
                  <w:pPr>
                    <w:pStyle w:val="18"/>
                    <w:bidi w:val="0"/>
                    <w:rPr>
                      <w:rFonts w:hint="default"/>
                      <w:color w:val="auto"/>
                      <w:lang w:val="en-US" w:eastAsia="zh-CN"/>
                    </w:rPr>
                  </w:pPr>
                  <w:r>
                    <w:rPr>
                      <w:rFonts w:hint="default"/>
                      <w:color w:val="auto"/>
                      <w:lang w:val="en-US" w:eastAsia="zh-CN"/>
                    </w:rPr>
                    <w:t>19.2</w:t>
                  </w:r>
                </w:p>
              </w:tc>
              <w:tc>
                <w:tcPr>
                  <w:tcW w:w="426" w:type="dxa"/>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8h</w:t>
                  </w:r>
                </w:p>
              </w:tc>
              <w:tc>
                <w:tcPr>
                  <w:tcW w:w="291"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15</w:t>
                  </w:r>
                </w:p>
              </w:tc>
              <w:tc>
                <w:tcPr>
                  <w:tcW w:w="202" w:type="pct"/>
                  <w:noWrap w:val="0"/>
                  <w:vAlign w:val="center"/>
                </w:tcPr>
                <w:p>
                  <w:pPr>
                    <w:pStyle w:val="18"/>
                    <w:bidi w:val="0"/>
                    <w:rPr>
                      <w:rFonts w:hint="default"/>
                      <w:color w:val="auto"/>
                      <w:lang w:val="en-US" w:eastAsia="zh-CN"/>
                    </w:rPr>
                  </w:pPr>
                  <w:r>
                    <w:rPr>
                      <w:rFonts w:hint="default"/>
                      <w:color w:val="auto"/>
                      <w:lang w:val="en-US" w:eastAsia="zh-CN"/>
                    </w:rPr>
                    <w:t>4.7</w:t>
                  </w:r>
                </w:p>
              </w:tc>
              <w:tc>
                <w:tcPr>
                  <w:tcW w:w="202" w:type="pct"/>
                  <w:noWrap w:val="0"/>
                  <w:vAlign w:val="center"/>
                </w:tcPr>
                <w:p>
                  <w:pPr>
                    <w:pStyle w:val="18"/>
                    <w:bidi w:val="0"/>
                    <w:rPr>
                      <w:rFonts w:hint="default"/>
                      <w:color w:val="auto"/>
                      <w:lang w:val="en-US" w:eastAsia="zh-CN"/>
                    </w:rPr>
                  </w:pPr>
                  <w:r>
                    <w:rPr>
                      <w:rFonts w:hint="default"/>
                      <w:color w:val="auto"/>
                      <w:lang w:val="en-US" w:eastAsia="zh-CN"/>
                    </w:rPr>
                    <w:t>17.4</w:t>
                  </w:r>
                </w:p>
              </w:tc>
              <w:tc>
                <w:tcPr>
                  <w:tcW w:w="203" w:type="pct"/>
                  <w:noWrap w:val="0"/>
                  <w:vAlign w:val="center"/>
                </w:tcPr>
                <w:p>
                  <w:pPr>
                    <w:pStyle w:val="18"/>
                    <w:bidi w:val="0"/>
                    <w:rPr>
                      <w:rFonts w:hint="default"/>
                      <w:color w:val="auto"/>
                      <w:lang w:val="en-US" w:eastAsia="zh-CN"/>
                    </w:rPr>
                  </w:pPr>
                  <w:r>
                    <w:rPr>
                      <w:rFonts w:hint="default"/>
                      <w:color w:val="auto"/>
                      <w:lang w:val="en-US" w:eastAsia="zh-CN"/>
                    </w:rPr>
                    <w:t>12.1</w:t>
                  </w:r>
                </w:p>
              </w:tc>
              <w:tc>
                <w:tcPr>
                  <w:tcW w:w="203" w:type="pct"/>
                  <w:noWrap w:val="0"/>
                  <w:vAlign w:val="center"/>
                </w:tcPr>
                <w:p>
                  <w:pPr>
                    <w:pStyle w:val="18"/>
                    <w:bidi w:val="0"/>
                    <w:rPr>
                      <w:rFonts w:hint="default"/>
                      <w:color w:val="auto"/>
                      <w:lang w:val="en-US" w:eastAsia="zh-CN"/>
                    </w:rPr>
                  </w:pPr>
                  <w:r>
                    <w:rPr>
                      <w:rFonts w:hint="default"/>
                      <w:color w:val="auto"/>
                      <w:lang w:val="en-US" w:eastAsia="zh-CN"/>
                    </w:rPr>
                    <w:t>4.2</w:t>
                  </w:r>
                </w:p>
              </w:tc>
              <w:tc>
                <w:tcPr>
                  <w:tcW w:w="212"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 w:type="pct"/>
                  <w:noWrap w:val="0"/>
                  <w:vAlign w:val="center"/>
                </w:tcPr>
                <w:p>
                  <w:pPr>
                    <w:pStyle w:val="18"/>
                    <w:bidi w:val="0"/>
                    <w:rPr>
                      <w:rFonts w:hint="default"/>
                      <w:color w:val="auto"/>
                      <w:u w:val="none"/>
                      <w:lang w:val="en-US" w:eastAsia="zh-CN"/>
                    </w:rPr>
                  </w:pPr>
                  <w:r>
                    <w:rPr>
                      <w:rFonts w:hint="eastAsia"/>
                      <w:color w:val="auto"/>
                      <w:u w:val="none"/>
                      <w:lang w:val="en-US" w:eastAsia="zh-CN"/>
                    </w:rPr>
                    <w:t>7</w:t>
                  </w:r>
                </w:p>
              </w:tc>
              <w:tc>
                <w:tcPr>
                  <w:tcW w:w="195" w:type="pct"/>
                  <w:vMerge w:val="continue"/>
                  <w:noWrap w:val="0"/>
                  <w:vAlign w:val="center"/>
                </w:tcPr>
                <w:p>
                  <w:pPr>
                    <w:pStyle w:val="18"/>
                    <w:bidi w:val="0"/>
                    <w:rPr>
                      <w:rFonts w:hint="default"/>
                      <w:color w:val="auto"/>
                      <w:u w:val="none"/>
                      <w:lang w:val="en-US" w:eastAsia="zh-CN"/>
                    </w:rPr>
                  </w:pPr>
                </w:p>
              </w:tc>
              <w:tc>
                <w:tcPr>
                  <w:tcW w:w="397"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风冷机2</w:t>
                  </w:r>
                </w:p>
              </w:tc>
              <w:tc>
                <w:tcPr>
                  <w:tcW w:w="218" w:type="pct"/>
                  <w:shd w:val="clear" w:color="auto" w:fill="auto"/>
                  <w:noWrap w:val="0"/>
                  <w:vAlign w:val="center"/>
                </w:tcPr>
                <w:p>
                  <w:pPr>
                    <w:pStyle w:val="18"/>
                    <w:bidi w:val="0"/>
                    <w:ind w:firstLine="0" w:firstLineChars="0"/>
                    <w:rPr>
                      <w:rFonts w:hint="eastAsia" w:ascii="Times New Roman" w:hAnsi="Times New Roman" w:eastAsia="宋体" w:cs="Times New Roman"/>
                      <w:color w:val="auto"/>
                      <w:kern w:val="2"/>
                      <w:sz w:val="21"/>
                      <w:szCs w:val="21"/>
                      <w:u w:val="none"/>
                      <w:lang w:val="en-US" w:eastAsia="zh-CN" w:bidi="ar-SA"/>
                    </w:rPr>
                  </w:pPr>
                  <w:r>
                    <w:rPr>
                      <w:rFonts w:hint="eastAsia"/>
                      <w:color w:val="auto"/>
                    </w:rPr>
                    <w:t>-2</w:t>
                  </w:r>
                </w:p>
              </w:tc>
              <w:tc>
                <w:tcPr>
                  <w:tcW w:w="218"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rPr>
                    <w:t>-60</w:t>
                  </w:r>
                </w:p>
              </w:tc>
              <w:tc>
                <w:tcPr>
                  <w:tcW w:w="155"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1.2</w:t>
                  </w:r>
                </w:p>
              </w:tc>
              <w:tc>
                <w:tcPr>
                  <w:tcW w:w="192"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kern w:val="2"/>
                      <w:sz w:val="21"/>
                      <w:szCs w:val="21"/>
                      <w:u w:val="none"/>
                      <w:lang w:val="en-US" w:eastAsia="zh-CN" w:bidi="ar-SA"/>
                    </w:rPr>
                    <w:t>75</w:t>
                  </w:r>
                </w:p>
              </w:tc>
              <w:tc>
                <w:tcPr>
                  <w:tcW w:w="200"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1</w:t>
                  </w:r>
                </w:p>
              </w:tc>
              <w:tc>
                <w:tcPr>
                  <w:tcW w:w="202" w:type="pct"/>
                  <w:vMerge w:val="continue"/>
                  <w:noWrap w:val="0"/>
                  <w:vAlign w:val="center"/>
                </w:tcPr>
                <w:p>
                  <w:pPr>
                    <w:pStyle w:val="18"/>
                    <w:bidi w:val="0"/>
                    <w:rPr>
                      <w:rFonts w:hint="default"/>
                      <w:color w:val="auto"/>
                      <w:u w:val="none"/>
                      <w:lang w:val="en-US" w:eastAsia="zh-CN"/>
                    </w:rPr>
                  </w:pP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101</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25</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46</w:t>
                  </w:r>
                </w:p>
              </w:tc>
              <w:tc>
                <w:tcPr>
                  <w:tcW w:w="202" w:type="pct"/>
                  <w:noWrap w:val="0"/>
                  <w:vAlign w:val="center"/>
                </w:tcPr>
                <w:p>
                  <w:pPr>
                    <w:pStyle w:val="18"/>
                    <w:bidi w:val="0"/>
                    <w:rPr>
                      <w:rFonts w:hint="default"/>
                      <w:color w:val="auto"/>
                      <w:u w:val="none"/>
                      <w:lang w:val="en-US" w:eastAsia="zh-CN"/>
                    </w:rPr>
                  </w:pPr>
                  <w:r>
                    <w:rPr>
                      <w:rFonts w:hint="eastAsia"/>
                      <w:color w:val="auto"/>
                      <w:u w:val="none"/>
                      <w:lang w:val="en-US" w:eastAsia="zh-CN"/>
                    </w:rPr>
                    <w:t>108</w:t>
                  </w:r>
                </w:p>
              </w:tc>
              <w:tc>
                <w:tcPr>
                  <w:tcW w:w="200" w:type="pct"/>
                  <w:noWrap w:val="0"/>
                  <w:vAlign w:val="center"/>
                </w:tcPr>
                <w:p>
                  <w:pPr>
                    <w:pStyle w:val="18"/>
                    <w:bidi w:val="0"/>
                    <w:rPr>
                      <w:rFonts w:hint="default"/>
                      <w:color w:val="auto"/>
                      <w:lang w:val="en-US" w:eastAsia="zh-CN"/>
                    </w:rPr>
                  </w:pPr>
                  <w:r>
                    <w:rPr>
                      <w:rFonts w:hint="default"/>
                      <w:color w:val="auto"/>
                      <w:lang w:val="en-US" w:eastAsia="zh-CN"/>
                    </w:rPr>
                    <w:t>19.9</w:t>
                  </w:r>
                </w:p>
              </w:tc>
              <w:tc>
                <w:tcPr>
                  <w:tcW w:w="199" w:type="pct"/>
                  <w:noWrap w:val="0"/>
                  <w:vAlign w:val="center"/>
                </w:tcPr>
                <w:p>
                  <w:pPr>
                    <w:pStyle w:val="18"/>
                    <w:bidi w:val="0"/>
                    <w:rPr>
                      <w:rFonts w:hint="default"/>
                      <w:color w:val="auto"/>
                      <w:lang w:val="en-US" w:eastAsia="zh-CN"/>
                    </w:rPr>
                  </w:pPr>
                  <w:r>
                    <w:rPr>
                      <w:rFonts w:hint="default"/>
                      <w:color w:val="auto"/>
                      <w:lang w:val="en-US" w:eastAsia="zh-CN"/>
                    </w:rPr>
                    <w:t>32.0</w:t>
                  </w:r>
                </w:p>
              </w:tc>
              <w:tc>
                <w:tcPr>
                  <w:tcW w:w="199" w:type="pct"/>
                  <w:noWrap w:val="0"/>
                  <w:vAlign w:val="center"/>
                </w:tcPr>
                <w:p>
                  <w:pPr>
                    <w:pStyle w:val="18"/>
                    <w:bidi w:val="0"/>
                    <w:rPr>
                      <w:rFonts w:hint="default"/>
                      <w:color w:val="auto"/>
                      <w:lang w:val="en-US" w:eastAsia="zh-CN"/>
                    </w:rPr>
                  </w:pPr>
                  <w:r>
                    <w:rPr>
                      <w:rFonts w:hint="default"/>
                      <w:color w:val="auto"/>
                      <w:lang w:val="en-US" w:eastAsia="zh-CN"/>
                    </w:rPr>
                    <w:t>26.7</w:t>
                  </w:r>
                </w:p>
              </w:tc>
              <w:tc>
                <w:tcPr>
                  <w:tcW w:w="205" w:type="pct"/>
                  <w:noWrap w:val="0"/>
                  <w:vAlign w:val="center"/>
                </w:tcPr>
                <w:p>
                  <w:pPr>
                    <w:pStyle w:val="18"/>
                    <w:bidi w:val="0"/>
                    <w:rPr>
                      <w:rFonts w:hint="default"/>
                      <w:color w:val="auto"/>
                      <w:lang w:val="en-US" w:eastAsia="zh-CN"/>
                    </w:rPr>
                  </w:pPr>
                  <w:r>
                    <w:rPr>
                      <w:rFonts w:hint="default"/>
                      <w:color w:val="auto"/>
                      <w:lang w:val="en-US" w:eastAsia="zh-CN"/>
                    </w:rPr>
                    <w:t>19.3</w:t>
                  </w:r>
                </w:p>
              </w:tc>
              <w:tc>
                <w:tcPr>
                  <w:tcW w:w="426" w:type="dxa"/>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8h</w:t>
                  </w:r>
                </w:p>
              </w:tc>
              <w:tc>
                <w:tcPr>
                  <w:tcW w:w="291"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15</w:t>
                  </w:r>
                </w:p>
              </w:tc>
              <w:tc>
                <w:tcPr>
                  <w:tcW w:w="202" w:type="pct"/>
                  <w:noWrap w:val="0"/>
                  <w:vAlign w:val="center"/>
                </w:tcPr>
                <w:p>
                  <w:pPr>
                    <w:pStyle w:val="18"/>
                    <w:bidi w:val="0"/>
                    <w:rPr>
                      <w:rFonts w:hint="default"/>
                      <w:color w:val="auto"/>
                      <w:lang w:val="en-US" w:eastAsia="zh-CN"/>
                    </w:rPr>
                  </w:pPr>
                  <w:r>
                    <w:rPr>
                      <w:rFonts w:hint="default"/>
                      <w:color w:val="auto"/>
                      <w:lang w:val="en-US" w:eastAsia="zh-CN"/>
                    </w:rPr>
                    <w:t>4.9</w:t>
                  </w:r>
                </w:p>
              </w:tc>
              <w:tc>
                <w:tcPr>
                  <w:tcW w:w="202" w:type="pct"/>
                  <w:noWrap w:val="0"/>
                  <w:vAlign w:val="center"/>
                </w:tcPr>
                <w:p>
                  <w:pPr>
                    <w:pStyle w:val="18"/>
                    <w:bidi w:val="0"/>
                    <w:rPr>
                      <w:rFonts w:hint="default"/>
                      <w:color w:val="auto"/>
                      <w:lang w:val="en-US" w:eastAsia="zh-CN"/>
                    </w:rPr>
                  </w:pPr>
                  <w:r>
                    <w:rPr>
                      <w:rFonts w:hint="default"/>
                      <w:color w:val="auto"/>
                      <w:lang w:val="en-US" w:eastAsia="zh-CN"/>
                    </w:rPr>
                    <w:t>17.0</w:t>
                  </w:r>
                </w:p>
              </w:tc>
              <w:tc>
                <w:tcPr>
                  <w:tcW w:w="203" w:type="pct"/>
                  <w:noWrap w:val="0"/>
                  <w:vAlign w:val="center"/>
                </w:tcPr>
                <w:p>
                  <w:pPr>
                    <w:pStyle w:val="18"/>
                    <w:bidi w:val="0"/>
                    <w:rPr>
                      <w:rFonts w:hint="default"/>
                      <w:color w:val="auto"/>
                      <w:lang w:val="en-US" w:eastAsia="zh-CN"/>
                    </w:rPr>
                  </w:pPr>
                  <w:r>
                    <w:rPr>
                      <w:rFonts w:hint="default"/>
                      <w:color w:val="auto"/>
                      <w:lang w:val="en-US" w:eastAsia="zh-CN"/>
                    </w:rPr>
                    <w:t>11.7</w:t>
                  </w:r>
                </w:p>
              </w:tc>
              <w:tc>
                <w:tcPr>
                  <w:tcW w:w="203" w:type="pct"/>
                  <w:noWrap w:val="0"/>
                  <w:vAlign w:val="center"/>
                </w:tcPr>
                <w:p>
                  <w:pPr>
                    <w:pStyle w:val="18"/>
                    <w:bidi w:val="0"/>
                    <w:rPr>
                      <w:rFonts w:hint="default"/>
                      <w:color w:val="auto"/>
                      <w:lang w:val="en-US" w:eastAsia="zh-CN"/>
                    </w:rPr>
                  </w:pPr>
                  <w:r>
                    <w:rPr>
                      <w:rFonts w:hint="default"/>
                      <w:color w:val="auto"/>
                      <w:lang w:val="en-US" w:eastAsia="zh-CN"/>
                    </w:rPr>
                    <w:t>4.3</w:t>
                  </w:r>
                </w:p>
              </w:tc>
              <w:tc>
                <w:tcPr>
                  <w:tcW w:w="212"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 w:type="pct"/>
                  <w:noWrap w:val="0"/>
                  <w:vAlign w:val="center"/>
                </w:tcPr>
                <w:p>
                  <w:pPr>
                    <w:pStyle w:val="18"/>
                    <w:bidi w:val="0"/>
                    <w:rPr>
                      <w:rFonts w:hint="default"/>
                      <w:color w:val="auto"/>
                      <w:u w:val="none"/>
                      <w:lang w:val="en-US" w:eastAsia="zh-CN"/>
                    </w:rPr>
                  </w:pPr>
                  <w:r>
                    <w:rPr>
                      <w:rFonts w:hint="eastAsia"/>
                      <w:color w:val="auto"/>
                      <w:u w:val="none"/>
                      <w:lang w:val="en-US" w:eastAsia="zh-CN"/>
                    </w:rPr>
                    <w:t>8</w:t>
                  </w:r>
                </w:p>
              </w:tc>
              <w:tc>
                <w:tcPr>
                  <w:tcW w:w="195" w:type="pct"/>
                  <w:vMerge w:val="continue"/>
                  <w:noWrap w:val="0"/>
                  <w:vAlign w:val="center"/>
                </w:tcPr>
                <w:p>
                  <w:pPr>
                    <w:pStyle w:val="18"/>
                    <w:bidi w:val="0"/>
                    <w:rPr>
                      <w:rFonts w:hint="default"/>
                      <w:color w:val="auto"/>
                      <w:u w:val="none"/>
                      <w:lang w:val="en-US" w:eastAsia="zh-CN"/>
                    </w:rPr>
                  </w:pPr>
                </w:p>
              </w:tc>
              <w:tc>
                <w:tcPr>
                  <w:tcW w:w="397" w:type="pct"/>
                  <w:noWrap w:val="0"/>
                  <w:vAlign w:val="center"/>
                </w:tcPr>
                <w:p>
                  <w:pPr>
                    <w:pStyle w:val="18"/>
                    <w:bidi w:val="0"/>
                    <w:rPr>
                      <w:rFonts w:hint="default"/>
                      <w:color w:val="auto"/>
                      <w:u w:val="none"/>
                      <w:lang w:val="en-US" w:eastAsia="zh-CN"/>
                    </w:rPr>
                  </w:pPr>
                  <w:r>
                    <w:rPr>
                      <w:rFonts w:hint="eastAsia"/>
                      <w:color w:val="auto"/>
                      <w:u w:val="none"/>
                      <w:lang w:val="en-US" w:eastAsia="zh-CN"/>
                    </w:rPr>
                    <w:t>种曲机</w:t>
                  </w:r>
                </w:p>
              </w:tc>
              <w:tc>
                <w:tcPr>
                  <w:tcW w:w="218" w:type="pct"/>
                  <w:noWrap w:val="0"/>
                  <w:vAlign w:val="center"/>
                </w:tcPr>
                <w:p>
                  <w:pPr>
                    <w:pStyle w:val="18"/>
                    <w:bidi w:val="0"/>
                    <w:rPr>
                      <w:rFonts w:hint="eastAsia" w:eastAsia="宋体"/>
                      <w:color w:val="auto"/>
                      <w:u w:val="none"/>
                      <w:lang w:val="en-US" w:eastAsia="zh-CN"/>
                    </w:rPr>
                  </w:pPr>
                  <w:r>
                    <w:rPr>
                      <w:rFonts w:hint="eastAsia"/>
                      <w:color w:val="auto"/>
                    </w:rPr>
                    <w:t>7</w:t>
                  </w:r>
                </w:p>
              </w:tc>
              <w:tc>
                <w:tcPr>
                  <w:tcW w:w="218" w:type="pct"/>
                  <w:noWrap w:val="0"/>
                  <w:vAlign w:val="center"/>
                </w:tcPr>
                <w:p>
                  <w:pPr>
                    <w:pStyle w:val="18"/>
                    <w:bidi w:val="0"/>
                    <w:rPr>
                      <w:rFonts w:hint="default"/>
                      <w:color w:val="auto"/>
                      <w:u w:val="none"/>
                      <w:lang w:val="en-US" w:eastAsia="zh-CN"/>
                    </w:rPr>
                  </w:pPr>
                  <w:r>
                    <w:rPr>
                      <w:rFonts w:hint="eastAsia"/>
                      <w:color w:val="auto"/>
                    </w:rPr>
                    <w:t>-57</w:t>
                  </w:r>
                </w:p>
              </w:tc>
              <w:tc>
                <w:tcPr>
                  <w:tcW w:w="155"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1.2</w:t>
                  </w:r>
                </w:p>
              </w:tc>
              <w:tc>
                <w:tcPr>
                  <w:tcW w:w="192" w:type="pct"/>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kern w:val="2"/>
                      <w:sz w:val="21"/>
                      <w:szCs w:val="21"/>
                      <w:u w:val="none"/>
                      <w:lang w:val="en-US" w:eastAsia="zh-CN" w:bidi="ar-SA"/>
                    </w:rPr>
                    <w:t>7</w:t>
                  </w:r>
                  <w:r>
                    <w:rPr>
                      <w:rFonts w:hint="eastAsia" w:cs="Times New Roman"/>
                      <w:color w:val="auto"/>
                      <w:kern w:val="2"/>
                      <w:sz w:val="21"/>
                      <w:szCs w:val="21"/>
                      <w:u w:val="none"/>
                      <w:lang w:val="en-US" w:eastAsia="zh-CN" w:bidi="ar-SA"/>
                    </w:rPr>
                    <w:t>5</w:t>
                  </w: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2</w:t>
                  </w:r>
                </w:p>
              </w:tc>
              <w:tc>
                <w:tcPr>
                  <w:tcW w:w="202" w:type="pct"/>
                  <w:vMerge w:val="continue"/>
                  <w:noWrap w:val="0"/>
                  <w:vAlign w:val="center"/>
                </w:tcPr>
                <w:p>
                  <w:pPr>
                    <w:pStyle w:val="18"/>
                    <w:bidi w:val="0"/>
                    <w:rPr>
                      <w:rFonts w:hint="default"/>
                      <w:color w:val="auto"/>
                      <w:u w:val="none"/>
                      <w:lang w:val="en-US" w:eastAsia="zh-CN"/>
                    </w:rPr>
                  </w:pP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89</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36</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51</w:t>
                  </w:r>
                </w:p>
              </w:tc>
              <w:tc>
                <w:tcPr>
                  <w:tcW w:w="202" w:type="pct"/>
                  <w:noWrap w:val="0"/>
                  <w:vAlign w:val="center"/>
                </w:tcPr>
                <w:p>
                  <w:pPr>
                    <w:pStyle w:val="18"/>
                    <w:bidi w:val="0"/>
                    <w:rPr>
                      <w:rFonts w:hint="default"/>
                      <w:color w:val="auto"/>
                      <w:u w:val="none"/>
                      <w:lang w:val="en-US" w:eastAsia="zh-CN"/>
                    </w:rPr>
                  </w:pPr>
                  <w:r>
                    <w:rPr>
                      <w:rFonts w:hint="eastAsia"/>
                      <w:color w:val="auto"/>
                      <w:u w:val="none"/>
                      <w:lang w:val="en-US" w:eastAsia="zh-CN"/>
                    </w:rPr>
                    <w:t>97</w:t>
                  </w:r>
                </w:p>
              </w:tc>
              <w:tc>
                <w:tcPr>
                  <w:tcW w:w="200" w:type="pct"/>
                  <w:noWrap w:val="0"/>
                  <w:vAlign w:val="center"/>
                </w:tcPr>
                <w:p>
                  <w:pPr>
                    <w:pStyle w:val="18"/>
                    <w:bidi w:val="0"/>
                    <w:rPr>
                      <w:rFonts w:hint="default"/>
                      <w:color w:val="auto"/>
                      <w:lang w:val="en-US" w:eastAsia="zh-CN"/>
                    </w:rPr>
                  </w:pPr>
                  <w:r>
                    <w:rPr>
                      <w:rFonts w:hint="default"/>
                      <w:color w:val="auto"/>
                      <w:lang w:val="en-US" w:eastAsia="zh-CN"/>
                    </w:rPr>
                    <w:t>21.0</w:t>
                  </w:r>
                </w:p>
              </w:tc>
              <w:tc>
                <w:tcPr>
                  <w:tcW w:w="199" w:type="pct"/>
                  <w:noWrap w:val="0"/>
                  <w:vAlign w:val="center"/>
                </w:tcPr>
                <w:p>
                  <w:pPr>
                    <w:pStyle w:val="18"/>
                    <w:bidi w:val="0"/>
                    <w:rPr>
                      <w:rFonts w:hint="default"/>
                      <w:color w:val="auto"/>
                      <w:lang w:val="en-US" w:eastAsia="zh-CN"/>
                    </w:rPr>
                  </w:pPr>
                  <w:r>
                    <w:rPr>
                      <w:rFonts w:hint="default"/>
                      <w:color w:val="auto"/>
                      <w:lang w:val="en-US" w:eastAsia="zh-CN"/>
                    </w:rPr>
                    <w:t>28.9</w:t>
                  </w:r>
                </w:p>
              </w:tc>
              <w:tc>
                <w:tcPr>
                  <w:tcW w:w="199" w:type="pct"/>
                  <w:noWrap w:val="0"/>
                  <w:vAlign w:val="center"/>
                </w:tcPr>
                <w:p>
                  <w:pPr>
                    <w:pStyle w:val="18"/>
                    <w:bidi w:val="0"/>
                    <w:rPr>
                      <w:rFonts w:hint="default"/>
                      <w:color w:val="auto"/>
                      <w:lang w:val="en-US" w:eastAsia="zh-CN"/>
                    </w:rPr>
                  </w:pPr>
                  <w:r>
                    <w:rPr>
                      <w:rFonts w:hint="default"/>
                      <w:color w:val="auto"/>
                      <w:lang w:val="en-US" w:eastAsia="zh-CN"/>
                    </w:rPr>
                    <w:t>25.8</w:t>
                  </w:r>
                </w:p>
              </w:tc>
              <w:tc>
                <w:tcPr>
                  <w:tcW w:w="205" w:type="pct"/>
                  <w:noWrap w:val="0"/>
                  <w:vAlign w:val="center"/>
                </w:tcPr>
                <w:p>
                  <w:pPr>
                    <w:pStyle w:val="18"/>
                    <w:bidi w:val="0"/>
                    <w:rPr>
                      <w:rFonts w:hint="default"/>
                      <w:color w:val="auto"/>
                      <w:lang w:val="en-US" w:eastAsia="zh-CN"/>
                    </w:rPr>
                  </w:pPr>
                  <w:r>
                    <w:rPr>
                      <w:rFonts w:hint="default"/>
                      <w:color w:val="auto"/>
                      <w:lang w:val="en-US" w:eastAsia="zh-CN"/>
                    </w:rPr>
                    <w:t>20.3</w:t>
                  </w:r>
                </w:p>
              </w:tc>
              <w:tc>
                <w:tcPr>
                  <w:tcW w:w="426" w:type="dxa"/>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24h</w:t>
                  </w:r>
                </w:p>
              </w:tc>
              <w:tc>
                <w:tcPr>
                  <w:tcW w:w="291"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15</w:t>
                  </w:r>
                </w:p>
              </w:tc>
              <w:tc>
                <w:tcPr>
                  <w:tcW w:w="202" w:type="pct"/>
                  <w:noWrap w:val="0"/>
                  <w:vAlign w:val="center"/>
                </w:tcPr>
                <w:p>
                  <w:pPr>
                    <w:pStyle w:val="18"/>
                    <w:bidi w:val="0"/>
                    <w:rPr>
                      <w:rFonts w:hint="default"/>
                      <w:color w:val="auto"/>
                      <w:lang w:val="en-US" w:eastAsia="zh-CN"/>
                    </w:rPr>
                  </w:pPr>
                  <w:r>
                    <w:rPr>
                      <w:rFonts w:hint="default"/>
                      <w:color w:val="auto"/>
                      <w:lang w:val="en-US" w:eastAsia="zh-CN"/>
                    </w:rPr>
                    <w:t>6.0</w:t>
                  </w:r>
                </w:p>
              </w:tc>
              <w:tc>
                <w:tcPr>
                  <w:tcW w:w="202" w:type="pct"/>
                  <w:noWrap w:val="0"/>
                  <w:vAlign w:val="center"/>
                </w:tcPr>
                <w:p>
                  <w:pPr>
                    <w:pStyle w:val="18"/>
                    <w:bidi w:val="0"/>
                    <w:rPr>
                      <w:rFonts w:hint="default"/>
                      <w:color w:val="auto"/>
                      <w:lang w:val="en-US" w:eastAsia="zh-CN"/>
                    </w:rPr>
                  </w:pPr>
                  <w:r>
                    <w:rPr>
                      <w:rFonts w:hint="default"/>
                      <w:color w:val="auto"/>
                      <w:lang w:val="en-US" w:eastAsia="zh-CN"/>
                    </w:rPr>
                    <w:t>13.9</w:t>
                  </w:r>
                </w:p>
              </w:tc>
              <w:tc>
                <w:tcPr>
                  <w:tcW w:w="203" w:type="pct"/>
                  <w:noWrap w:val="0"/>
                  <w:vAlign w:val="center"/>
                </w:tcPr>
                <w:p>
                  <w:pPr>
                    <w:pStyle w:val="18"/>
                    <w:bidi w:val="0"/>
                    <w:rPr>
                      <w:rFonts w:hint="default"/>
                      <w:color w:val="auto"/>
                      <w:lang w:val="en-US" w:eastAsia="zh-CN"/>
                    </w:rPr>
                  </w:pPr>
                  <w:r>
                    <w:rPr>
                      <w:rFonts w:hint="default"/>
                      <w:color w:val="auto"/>
                      <w:lang w:val="en-US" w:eastAsia="zh-CN"/>
                    </w:rPr>
                    <w:t>10.8</w:t>
                  </w:r>
                </w:p>
              </w:tc>
              <w:tc>
                <w:tcPr>
                  <w:tcW w:w="203" w:type="pct"/>
                  <w:noWrap w:val="0"/>
                  <w:vAlign w:val="center"/>
                </w:tcPr>
                <w:p>
                  <w:pPr>
                    <w:pStyle w:val="18"/>
                    <w:bidi w:val="0"/>
                    <w:rPr>
                      <w:rFonts w:hint="default"/>
                      <w:color w:val="auto"/>
                      <w:lang w:val="en-US" w:eastAsia="zh-CN"/>
                    </w:rPr>
                  </w:pPr>
                  <w:r>
                    <w:rPr>
                      <w:rFonts w:hint="default"/>
                      <w:color w:val="auto"/>
                      <w:lang w:val="en-US" w:eastAsia="zh-CN"/>
                    </w:rPr>
                    <w:t>5.3</w:t>
                  </w:r>
                </w:p>
              </w:tc>
              <w:tc>
                <w:tcPr>
                  <w:tcW w:w="212"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 w:type="pct"/>
                  <w:noWrap w:val="0"/>
                  <w:vAlign w:val="center"/>
                </w:tcPr>
                <w:p>
                  <w:pPr>
                    <w:pStyle w:val="18"/>
                    <w:bidi w:val="0"/>
                    <w:rPr>
                      <w:rFonts w:hint="default"/>
                      <w:color w:val="auto"/>
                      <w:u w:val="none"/>
                      <w:lang w:val="en-US" w:eastAsia="zh-CN"/>
                    </w:rPr>
                  </w:pPr>
                  <w:r>
                    <w:rPr>
                      <w:rFonts w:hint="eastAsia"/>
                      <w:color w:val="auto"/>
                      <w:u w:val="none"/>
                      <w:lang w:val="en-US" w:eastAsia="zh-CN"/>
                    </w:rPr>
                    <w:t>9</w:t>
                  </w:r>
                </w:p>
              </w:tc>
              <w:tc>
                <w:tcPr>
                  <w:tcW w:w="195" w:type="pct"/>
                  <w:vMerge w:val="continue"/>
                  <w:noWrap w:val="0"/>
                  <w:vAlign w:val="center"/>
                </w:tcPr>
                <w:p>
                  <w:pPr>
                    <w:pStyle w:val="18"/>
                    <w:bidi w:val="0"/>
                    <w:rPr>
                      <w:rFonts w:hint="default"/>
                      <w:color w:val="auto"/>
                      <w:u w:val="none"/>
                      <w:lang w:val="en-US" w:eastAsia="zh-CN"/>
                    </w:rPr>
                  </w:pPr>
                </w:p>
              </w:tc>
              <w:tc>
                <w:tcPr>
                  <w:tcW w:w="397" w:type="pct"/>
                  <w:noWrap w:val="0"/>
                  <w:vAlign w:val="center"/>
                </w:tcPr>
                <w:p>
                  <w:pPr>
                    <w:pStyle w:val="18"/>
                    <w:bidi w:val="0"/>
                    <w:rPr>
                      <w:rFonts w:hint="default"/>
                      <w:color w:val="auto"/>
                      <w:u w:val="none"/>
                      <w:lang w:val="en-US" w:eastAsia="zh-CN"/>
                    </w:rPr>
                  </w:pPr>
                  <w:r>
                    <w:rPr>
                      <w:rFonts w:hint="eastAsia"/>
                      <w:color w:val="auto"/>
                      <w:u w:val="none"/>
                      <w:lang w:val="en-US" w:eastAsia="zh-CN"/>
                    </w:rPr>
                    <w:t>真空系统</w:t>
                  </w:r>
                </w:p>
              </w:tc>
              <w:tc>
                <w:tcPr>
                  <w:tcW w:w="218" w:type="pct"/>
                  <w:noWrap w:val="0"/>
                  <w:vAlign w:val="center"/>
                </w:tcPr>
                <w:p>
                  <w:pPr>
                    <w:pStyle w:val="18"/>
                    <w:bidi w:val="0"/>
                    <w:rPr>
                      <w:rFonts w:hint="eastAsia" w:eastAsia="宋体"/>
                      <w:color w:val="auto"/>
                      <w:u w:val="none"/>
                      <w:lang w:val="en-US" w:eastAsia="zh-CN"/>
                    </w:rPr>
                  </w:pPr>
                  <w:r>
                    <w:rPr>
                      <w:rFonts w:hint="eastAsia"/>
                      <w:color w:val="auto"/>
                    </w:rPr>
                    <w:t>8</w:t>
                  </w:r>
                </w:p>
              </w:tc>
              <w:tc>
                <w:tcPr>
                  <w:tcW w:w="218" w:type="pct"/>
                  <w:noWrap w:val="0"/>
                  <w:vAlign w:val="center"/>
                </w:tcPr>
                <w:p>
                  <w:pPr>
                    <w:pStyle w:val="18"/>
                    <w:bidi w:val="0"/>
                    <w:rPr>
                      <w:rFonts w:hint="default"/>
                      <w:color w:val="auto"/>
                      <w:u w:val="none"/>
                      <w:lang w:val="en-US" w:eastAsia="zh-CN"/>
                    </w:rPr>
                  </w:pPr>
                  <w:r>
                    <w:rPr>
                      <w:rFonts w:hint="eastAsia"/>
                      <w:color w:val="auto"/>
                    </w:rPr>
                    <w:t>-61</w:t>
                  </w:r>
                </w:p>
              </w:tc>
              <w:tc>
                <w:tcPr>
                  <w:tcW w:w="155"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1.2</w:t>
                  </w:r>
                </w:p>
              </w:tc>
              <w:tc>
                <w:tcPr>
                  <w:tcW w:w="192" w:type="pct"/>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kern w:val="2"/>
                      <w:sz w:val="21"/>
                      <w:szCs w:val="21"/>
                      <w:u w:val="none"/>
                      <w:lang w:val="en-US" w:eastAsia="zh-CN" w:bidi="ar-SA"/>
                    </w:rPr>
                    <w:t>80</w:t>
                  </w: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1</w:t>
                  </w:r>
                </w:p>
              </w:tc>
              <w:tc>
                <w:tcPr>
                  <w:tcW w:w="202" w:type="pct"/>
                  <w:vMerge w:val="continue"/>
                  <w:noWrap w:val="0"/>
                  <w:vAlign w:val="center"/>
                </w:tcPr>
                <w:p>
                  <w:pPr>
                    <w:pStyle w:val="18"/>
                    <w:bidi w:val="0"/>
                    <w:rPr>
                      <w:rFonts w:hint="default"/>
                      <w:color w:val="auto"/>
                      <w:u w:val="none"/>
                      <w:lang w:val="en-US" w:eastAsia="zh-CN"/>
                    </w:rPr>
                  </w:pP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90</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34</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55</w:t>
                  </w:r>
                </w:p>
              </w:tc>
              <w:tc>
                <w:tcPr>
                  <w:tcW w:w="202" w:type="pct"/>
                  <w:noWrap w:val="0"/>
                  <w:vAlign w:val="center"/>
                </w:tcPr>
                <w:p>
                  <w:pPr>
                    <w:pStyle w:val="18"/>
                    <w:bidi w:val="0"/>
                    <w:rPr>
                      <w:rFonts w:hint="default"/>
                      <w:color w:val="auto"/>
                      <w:u w:val="none"/>
                      <w:lang w:val="en-US" w:eastAsia="zh-CN"/>
                    </w:rPr>
                  </w:pPr>
                  <w:r>
                    <w:rPr>
                      <w:rFonts w:hint="eastAsia"/>
                      <w:color w:val="auto"/>
                      <w:u w:val="none"/>
                      <w:lang w:val="en-US" w:eastAsia="zh-CN"/>
                    </w:rPr>
                    <w:t>100</w:t>
                  </w:r>
                </w:p>
              </w:tc>
              <w:tc>
                <w:tcPr>
                  <w:tcW w:w="200" w:type="pct"/>
                  <w:noWrap w:val="0"/>
                  <w:vAlign w:val="center"/>
                </w:tcPr>
                <w:p>
                  <w:pPr>
                    <w:pStyle w:val="18"/>
                    <w:bidi w:val="0"/>
                    <w:rPr>
                      <w:rFonts w:hint="default"/>
                      <w:color w:val="auto"/>
                      <w:lang w:val="en-US" w:eastAsia="zh-CN"/>
                    </w:rPr>
                  </w:pPr>
                  <w:r>
                    <w:rPr>
                      <w:rFonts w:hint="default"/>
                      <w:color w:val="auto"/>
                      <w:lang w:val="en-US" w:eastAsia="zh-CN"/>
                    </w:rPr>
                    <w:t>26.0</w:t>
                  </w:r>
                </w:p>
              </w:tc>
              <w:tc>
                <w:tcPr>
                  <w:tcW w:w="199" w:type="pct"/>
                  <w:noWrap w:val="0"/>
                  <w:vAlign w:val="center"/>
                </w:tcPr>
                <w:p>
                  <w:pPr>
                    <w:pStyle w:val="18"/>
                    <w:bidi w:val="0"/>
                    <w:rPr>
                      <w:rFonts w:hint="default"/>
                      <w:color w:val="auto"/>
                      <w:lang w:val="en-US" w:eastAsia="zh-CN"/>
                    </w:rPr>
                  </w:pPr>
                  <w:r>
                    <w:rPr>
                      <w:rFonts w:hint="default"/>
                      <w:color w:val="auto"/>
                      <w:lang w:val="en-US" w:eastAsia="zh-CN"/>
                    </w:rPr>
                    <w:t>33.9</w:t>
                  </w:r>
                </w:p>
              </w:tc>
              <w:tc>
                <w:tcPr>
                  <w:tcW w:w="199" w:type="pct"/>
                  <w:noWrap w:val="0"/>
                  <w:vAlign w:val="center"/>
                </w:tcPr>
                <w:p>
                  <w:pPr>
                    <w:pStyle w:val="18"/>
                    <w:bidi w:val="0"/>
                    <w:rPr>
                      <w:rFonts w:hint="default"/>
                      <w:color w:val="auto"/>
                      <w:lang w:val="en-US" w:eastAsia="zh-CN"/>
                    </w:rPr>
                  </w:pPr>
                  <w:r>
                    <w:rPr>
                      <w:rFonts w:hint="default"/>
                      <w:color w:val="auto"/>
                      <w:lang w:val="en-US" w:eastAsia="zh-CN"/>
                    </w:rPr>
                    <w:t>30.8</w:t>
                  </w:r>
                </w:p>
              </w:tc>
              <w:tc>
                <w:tcPr>
                  <w:tcW w:w="205" w:type="pct"/>
                  <w:noWrap w:val="0"/>
                  <w:vAlign w:val="center"/>
                </w:tcPr>
                <w:p>
                  <w:pPr>
                    <w:pStyle w:val="18"/>
                    <w:bidi w:val="0"/>
                    <w:rPr>
                      <w:rFonts w:hint="default"/>
                      <w:color w:val="auto"/>
                      <w:lang w:val="en-US" w:eastAsia="zh-CN"/>
                    </w:rPr>
                  </w:pPr>
                  <w:r>
                    <w:rPr>
                      <w:rFonts w:hint="default"/>
                      <w:color w:val="auto"/>
                      <w:lang w:val="en-US" w:eastAsia="zh-CN"/>
                    </w:rPr>
                    <w:t>25.3</w:t>
                  </w:r>
                </w:p>
              </w:tc>
              <w:tc>
                <w:tcPr>
                  <w:tcW w:w="426" w:type="dxa"/>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8h</w:t>
                  </w:r>
                </w:p>
              </w:tc>
              <w:tc>
                <w:tcPr>
                  <w:tcW w:w="291"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15</w:t>
                  </w:r>
                </w:p>
              </w:tc>
              <w:tc>
                <w:tcPr>
                  <w:tcW w:w="202" w:type="pct"/>
                  <w:noWrap w:val="0"/>
                  <w:vAlign w:val="center"/>
                </w:tcPr>
                <w:p>
                  <w:pPr>
                    <w:pStyle w:val="18"/>
                    <w:bidi w:val="0"/>
                    <w:rPr>
                      <w:rFonts w:hint="default"/>
                      <w:color w:val="auto"/>
                      <w:lang w:val="en-US" w:eastAsia="zh-CN"/>
                    </w:rPr>
                  </w:pPr>
                  <w:r>
                    <w:rPr>
                      <w:rFonts w:hint="default"/>
                      <w:color w:val="auto"/>
                      <w:lang w:val="en-US" w:eastAsia="zh-CN"/>
                    </w:rPr>
                    <w:t>11.0</w:t>
                  </w:r>
                </w:p>
              </w:tc>
              <w:tc>
                <w:tcPr>
                  <w:tcW w:w="202" w:type="pct"/>
                  <w:noWrap w:val="0"/>
                  <w:vAlign w:val="center"/>
                </w:tcPr>
                <w:p>
                  <w:pPr>
                    <w:pStyle w:val="18"/>
                    <w:bidi w:val="0"/>
                    <w:rPr>
                      <w:rFonts w:hint="default"/>
                      <w:color w:val="auto"/>
                      <w:lang w:val="en-US" w:eastAsia="zh-CN"/>
                    </w:rPr>
                  </w:pPr>
                  <w:r>
                    <w:rPr>
                      <w:rFonts w:hint="default"/>
                      <w:color w:val="auto"/>
                      <w:lang w:val="en-US" w:eastAsia="zh-CN"/>
                    </w:rPr>
                    <w:t>18.9</w:t>
                  </w:r>
                </w:p>
              </w:tc>
              <w:tc>
                <w:tcPr>
                  <w:tcW w:w="203" w:type="pct"/>
                  <w:noWrap w:val="0"/>
                  <w:vAlign w:val="center"/>
                </w:tcPr>
                <w:p>
                  <w:pPr>
                    <w:pStyle w:val="18"/>
                    <w:bidi w:val="0"/>
                    <w:rPr>
                      <w:rFonts w:hint="default"/>
                      <w:color w:val="auto"/>
                      <w:lang w:val="en-US" w:eastAsia="zh-CN"/>
                    </w:rPr>
                  </w:pPr>
                  <w:r>
                    <w:rPr>
                      <w:rFonts w:hint="default"/>
                      <w:color w:val="auto"/>
                      <w:lang w:val="en-US" w:eastAsia="zh-CN"/>
                    </w:rPr>
                    <w:t>15.8</w:t>
                  </w:r>
                </w:p>
              </w:tc>
              <w:tc>
                <w:tcPr>
                  <w:tcW w:w="203" w:type="pct"/>
                  <w:noWrap w:val="0"/>
                  <w:vAlign w:val="center"/>
                </w:tcPr>
                <w:p>
                  <w:pPr>
                    <w:pStyle w:val="18"/>
                    <w:bidi w:val="0"/>
                    <w:rPr>
                      <w:rFonts w:hint="default"/>
                      <w:color w:val="auto"/>
                      <w:lang w:val="en-US" w:eastAsia="zh-CN"/>
                    </w:rPr>
                  </w:pPr>
                  <w:r>
                    <w:rPr>
                      <w:rFonts w:hint="default"/>
                      <w:color w:val="auto"/>
                      <w:lang w:val="en-US" w:eastAsia="zh-CN"/>
                    </w:rPr>
                    <w:t>10.3</w:t>
                  </w:r>
                </w:p>
              </w:tc>
              <w:tc>
                <w:tcPr>
                  <w:tcW w:w="212"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 w:type="pct"/>
                  <w:noWrap w:val="0"/>
                  <w:vAlign w:val="center"/>
                </w:tcPr>
                <w:p>
                  <w:pPr>
                    <w:pStyle w:val="18"/>
                    <w:bidi w:val="0"/>
                    <w:rPr>
                      <w:rFonts w:hint="default"/>
                      <w:color w:val="auto"/>
                      <w:u w:val="none"/>
                      <w:lang w:val="en-US" w:eastAsia="zh-CN"/>
                    </w:rPr>
                  </w:pPr>
                  <w:r>
                    <w:rPr>
                      <w:rFonts w:hint="eastAsia"/>
                      <w:color w:val="auto"/>
                      <w:u w:val="none"/>
                      <w:lang w:val="en-US" w:eastAsia="zh-CN"/>
                    </w:rPr>
                    <w:t>10</w:t>
                  </w:r>
                </w:p>
              </w:tc>
              <w:tc>
                <w:tcPr>
                  <w:tcW w:w="195" w:type="pct"/>
                  <w:vMerge w:val="continue"/>
                  <w:noWrap w:val="0"/>
                  <w:vAlign w:val="center"/>
                </w:tcPr>
                <w:p>
                  <w:pPr>
                    <w:pStyle w:val="18"/>
                    <w:bidi w:val="0"/>
                    <w:rPr>
                      <w:rFonts w:hint="default"/>
                      <w:color w:val="auto"/>
                      <w:u w:val="none"/>
                      <w:lang w:val="en-US" w:eastAsia="zh-CN"/>
                    </w:rPr>
                  </w:pPr>
                </w:p>
              </w:tc>
              <w:tc>
                <w:tcPr>
                  <w:tcW w:w="397"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圆盘制曲机</w:t>
                  </w:r>
                </w:p>
              </w:tc>
              <w:tc>
                <w:tcPr>
                  <w:tcW w:w="218" w:type="pct"/>
                  <w:shd w:val="clear" w:color="auto" w:fill="auto"/>
                  <w:noWrap w:val="0"/>
                  <w:vAlign w:val="center"/>
                </w:tcPr>
                <w:p>
                  <w:pPr>
                    <w:pStyle w:val="18"/>
                    <w:bidi w:val="0"/>
                    <w:ind w:firstLine="0" w:firstLineChars="0"/>
                    <w:rPr>
                      <w:rFonts w:hint="eastAsia" w:ascii="Times New Roman" w:hAnsi="Times New Roman" w:eastAsia="宋体" w:cs="Times New Roman"/>
                      <w:color w:val="auto"/>
                      <w:kern w:val="2"/>
                      <w:sz w:val="21"/>
                      <w:szCs w:val="21"/>
                      <w:u w:val="none"/>
                      <w:lang w:val="en-US" w:eastAsia="zh-CN" w:bidi="ar-SA"/>
                    </w:rPr>
                  </w:pPr>
                  <w:r>
                    <w:rPr>
                      <w:rFonts w:hint="eastAsia"/>
                      <w:color w:val="auto"/>
                    </w:rPr>
                    <w:t>14</w:t>
                  </w:r>
                </w:p>
              </w:tc>
              <w:tc>
                <w:tcPr>
                  <w:tcW w:w="218"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rPr>
                    <w:t>-44</w:t>
                  </w:r>
                </w:p>
              </w:tc>
              <w:tc>
                <w:tcPr>
                  <w:tcW w:w="155"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6.2</w:t>
                  </w:r>
                </w:p>
              </w:tc>
              <w:tc>
                <w:tcPr>
                  <w:tcW w:w="192"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80</w:t>
                  </w: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1</w:t>
                  </w:r>
                </w:p>
              </w:tc>
              <w:tc>
                <w:tcPr>
                  <w:tcW w:w="202" w:type="pct"/>
                  <w:vMerge w:val="continue"/>
                  <w:noWrap w:val="0"/>
                  <w:vAlign w:val="center"/>
                </w:tcPr>
                <w:p>
                  <w:pPr>
                    <w:pStyle w:val="18"/>
                    <w:bidi w:val="0"/>
                    <w:rPr>
                      <w:rFonts w:hint="default"/>
                      <w:color w:val="auto"/>
                      <w:u w:val="none"/>
                      <w:lang w:val="en-US" w:eastAsia="zh-CN"/>
                    </w:rPr>
                  </w:pP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79</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55</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54</w:t>
                  </w:r>
                </w:p>
              </w:tc>
              <w:tc>
                <w:tcPr>
                  <w:tcW w:w="202" w:type="pct"/>
                  <w:noWrap w:val="0"/>
                  <w:vAlign w:val="center"/>
                </w:tcPr>
                <w:p>
                  <w:pPr>
                    <w:pStyle w:val="18"/>
                    <w:bidi w:val="0"/>
                    <w:rPr>
                      <w:rFonts w:hint="default"/>
                      <w:color w:val="auto"/>
                      <w:u w:val="none"/>
                      <w:lang w:val="en-US" w:eastAsia="zh-CN"/>
                    </w:rPr>
                  </w:pPr>
                  <w:r>
                    <w:rPr>
                      <w:rFonts w:hint="eastAsia"/>
                      <w:color w:val="auto"/>
                      <w:u w:val="none"/>
                      <w:lang w:val="en-US" w:eastAsia="zh-CN"/>
                    </w:rPr>
                    <w:t>79</w:t>
                  </w:r>
                </w:p>
              </w:tc>
              <w:tc>
                <w:tcPr>
                  <w:tcW w:w="200" w:type="pct"/>
                  <w:noWrap w:val="0"/>
                  <w:vAlign w:val="center"/>
                </w:tcPr>
                <w:p>
                  <w:pPr>
                    <w:pStyle w:val="18"/>
                    <w:bidi w:val="0"/>
                    <w:rPr>
                      <w:rFonts w:hint="default"/>
                      <w:color w:val="auto"/>
                      <w:lang w:val="en-US" w:eastAsia="zh-CN"/>
                    </w:rPr>
                  </w:pPr>
                  <w:r>
                    <w:rPr>
                      <w:rFonts w:hint="default"/>
                      <w:color w:val="auto"/>
                      <w:lang w:val="en-US" w:eastAsia="zh-CN"/>
                    </w:rPr>
                    <w:t>25.9</w:t>
                  </w:r>
                </w:p>
              </w:tc>
              <w:tc>
                <w:tcPr>
                  <w:tcW w:w="199" w:type="pct"/>
                  <w:noWrap w:val="0"/>
                  <w:vAlign w:val="center"/>
                </w:tcPr>
                <w:p>
                  <w:pPr>
                    <w:pStyle w:val="18"/>
                    <w:bidi w:val="0"/>
                    <w:rPr>
                      <w:rFonts w:hint="default"/>
                      <w:color w:val="auto"/>
                      <w:lang w:val="en-US" w:eastAsia="zh-CN"/>
                    </w:rPr>
                  </w:pPr>
                  <w:r>
                    <w:rPr>
                      <w:rFonts w:hint="default"/>
                      <w:color w:val="auto"/>
                      <w:lang w:val="en-US" w:eastAsia="zh-CN"/>
                    </w:rPr>
                    <w:t>34.4</w:t>
                  </w:r>
                </w:p>
              </w:tc>
              <w:tc>
                <w:tcPr>
                  <w:tcW w:w="199" w:type="pct"/>
                  <w:noWrap w:val="0"/>
                  <w:vAlign w:val="center"/>
                </w:tcPr>
                <w:p>
                  <w:pPr>
                    <w:pStyle w:val="18"/>
                    <w:bidi w:val="0"/>
                    <w:rPr>
                      <w:rFonts w:hint="default"/>
                      <w:color w:val="auto"/>
                      <w:lang w:val="en-US" w:eastAsia="zh-CN"/>
                    </w:rPr>
                  </w:pPr>
                  <w:r>
                    <w:rPr>
                      <w:rFonts w:hint="default"/>
                      <w:color w:val="auto"/>
                      <w:lang w:val="en-US" w:eastAsia="zh-CN"/>
                    </w:rPr>
                    <w:t>30.2</w:t>
                  </w:r>
                </w:p>
              </w:tc>
              <w:tc>
                <w:tcPr>
                  <w:tcW w:w="205" w:type="pct"/>
                  <w:noWrap w:val="0"/>
                  <w:vAlign w:val="center"/>
                </w:tcPr>
                <w:p>
                  <w:pPr>
                    <w:pStyle w:val="18"/>
                    <w:bidi w:val="0"/>
                    <w:rPr>
                      <w:rFonts w:hint="default"/>
                      <w:color w:val="auto"/>
                      <w:lang w:val="en-US" w:eastAsia="zh-CN"/>
                    </w:rPr>
                  </w:pPr>
                  <w:r>
                    <w:rPr>
                      <w:rFonts w:hint="default"/>
                      <w:color w:val="auto"/>
                      <w:lang w:val="en-US" w:eastAsia="zh-CN"/>
                    </w:rPr>
                    <w:t>25.0</w:t>
                  </w:r>
                </w:p>
              </w:tc>
              <w:tc>
                <w:tcPr>
                  <w:tcW w:w="426" w:type="dxa"/>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24h</w:t>
                  </w:r>
                </w:p>
              </w:tc>
              <w:tc>
                <w:tcPr>
                  <w:tcW w:w="291"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15</w:t>
                  </w:r>
                </w:p>
              </w:tc>
              <w:tc>
                <w:tcPr>
                  <w:tcW w:w="202" w:type="pct"/>
                  <w:noWrap w:val="0"/>
                  <w:vAlign w:val="center"/>
                </w:tcPr>
                <w:p>
                  <w:pPr>
                    <w:pStyle w:val="18"/>
                    <w:bidi w:val="0"/>
                    <w:rPr>
                      <w:rFonts w:hint="default"/>
                      <w:color w:val="auto"/>
                      <w:lang w:val="en-US" w:eastAsia="zh-CN"/>
                    </w:rPr>
                  </w:pPr>
                  <w:r>
                    <w:rPr>
                      <w:rFonts w:hint="default"/>
                      <w:color w:val="auto"/>
                      <w:lang w:val="en-US" w:eastAsia="zh-CN"/>
                    </w:rPr>
                    <w:t>10.9</w:t>
                  </w:r>
                </w:p>
              </w:tc>
              <w:tc>
                <w:tcPr>
                  <w:tcW w:w="202" w:type="pct"/>
                  <w:noWrap w:val="0"/>
                  <w:vAlign w:val="center"/>
                </w:tcPr>
                <w:p>
                  <w:pPr>
                    <w:pStyle w:val="18"/>
                    <w:bidi w:val="0"/>
                    <w:rPr>
                      <w:rFonts w:hint="default"/>
                      <w:color w:val="auto"/>
                      <w:lang w:val="en-US" w:eastAsia="zh-CN"/>
                    </w:rPr>
                  </w:pPr>
                  <w:r>
                    <w:rPr>
                      <w:rFonts w:hint="default"/>
                      <w:color w:val="auto"/>
                      <w:lang w:val="en-US" w:eastAsia="zh-CN"/>
                    </w:rPr>
                    <w:t>19.4</w:t>
                  </w:r>
                </w:p>
              </w:tc>
              <w:tc>
                <w:tcPr>
                  <w:tcW w:w="203" w:type="pct"/>
                  <w:noWrap w:val="0"/>
                  <w:vAlign w:val="center"/>
                </w:tcPr>
                <w:p>
                  <w:pPr>
                    <w:pStyle w:val="18"/>
                    <w:bidi w:val="0"/>
                    <w:rPr>
                      <w:rFonts w:hint="default"/>
                      <w:color w:val="auto"/>
                      <w:lang w:val="en-US" w:eastAsia="zh-CN"/>
                    </w:rPr>
                  </w:pPr>
                  <w:r>
                    <w:rPr>
                      <w:rFonts w:hint="default"/>
                      <w:color w:val="auto"/>
                      <w:lang w:val="en-US" w:eastAsia="zh-CN"/>
                    </w:rPr>
                    <w:t>15.2</w:t>
                  </w:r>
                </w:p>
              </w:tc>
              <w:tc>
                <w:tcPr>
                  <w:tcW w:w="203" w:type="pct"/>
                  <w:noWrap w:val="0"/>
                  <w:vAlign w:val="center"/>
                </w:tcPr>
                <w:p>
                  <w:pPr>
                    <w:pStyle w:val="18"/>
                    <w:bidi w:val="0"/>
                    <w:rPr>
                      <w:rFonts w:hint="default"/>
                      <w:color w:val="auto"/>
                      <w:lang w:val="en-US" w:eastAsia="zh-CN"/>
                    </w:rPr>
                  </w:pPr>
                  <w:r>
                    <w:rPr>
                      <w:rFonts w:hint="default"/>
                      <w:color w:val="auto"/>
                      <w:lang w:val="en-US" w:eastAsia="zh-CN"/>
                    </w:rPr>
                    <w:t>10.0</w:t>
                  </w:r>
                </w:p>
              </w:tc>
              <w:tc>
                <w:tcPr>
                  <w:tcW w:w="212"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 w:type="pct"/>
                  <w:noWrap w:val="0"/>
                  <w:vAlign w:val="center"/>
                </w:tcPr>
                <w:p>
                  <w:pPr>
                    <w:pStyle w:val="18"/>
                    <w:bidi w:val="0"/>
                    <w:rPr>
                      <w:rFonts w:hint="default"/>
                      <w:color w:val="auto"/>
                      <w:u w:val="none"/>
                      <w:lang w:val="en-US" w:eastAsia="zh-CN"/>
                    </w:rPr>
                  </w:pPr>
                  <w:r>
                    <w:rPr>
                      <w:rFonts w:hint="eastAsia"/>
                      <w:color w:val="auto"/>
                      <w:u w:val="none"/>
                      <w:lang w:val="en-US" w:eastAsia="zh-CN"/>
                    </w:rPr>
                    <w:t>11</w:t>
                  </w:r>
                </w:p>
              </w:tc>
              <w:tc>
                <w:tcPr>
                  <w:tcW w:w="195" w:type="pct"/>
                  <w:vMerge w:val="continue"/>
                  <w:noWrap w:val="0"/>
                  <w:vAlign w:val="center"/>
                </w:tcPr>
                <w:p>
                  <w:pPr>
                    <w:pStyle w:val="18"/>
                    <w:bidi w:val="0"/>
                    <w:rPr>
                      <w:rFonts w:hint="default"/>
                      <w:color w:val="auto"/>
                      <w:u w:val="none"/>
                      <w:lang w:val="en-US" w:eastAsia="zh-CN"/>
                    </w:rPr>
                  </w:pPr>
                </w:p>
              </w:tc>
              <w:tc>
                <w:tcPr>
                  <w:tcW w:w="397" w:type="pct"/>
                  <w:shd w:val="clear" w:color="auto" w:fill="auto"/>
                  <w:noWrap w:val="0"/>
                  <w:vAlign w:val="center"/>
                </w:tcPr>
                <w:p>
                  <w:pPr>
                    <w:pStyle w:val="18"/>
                    <w:bidi w:val="0"/>
                    <w:ind w:firstLine="0" w:firstLineChars="0"/>
                    <w:rPr>
                      <w:rFonts w:hint="eastAsia"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预压机</w:t>
                  </w:r>
                </w:p>
              </w:tc>
              <w:tc>
                <w:tcPr>
                  <w:tcW w:w="218" w:type="pct"/>
                  <w:shd w:val="clear" w:color="auto" w:fill="auto"/>
                  <w:noWrap w:val="0"/>
                  <w:vAlign w:val="center"/>
                </w:tcPr>
                <w:p>
                  <w:pPr>
                    <w:pStyle w:val="18"/>
                    <w:bidi w:val="0"/>
                    <w:ind w:firstLine="0" w:firstLineChars="0"/>
                    <w:rPr>
                      <w:rFonts w:hint="eastAsia" w:ascii="Times New Roman" w:hAnsi="Times New Roman" w:eastAsia="宋体" w:cs="Times New Roman"/>
                      <w:color w:val="auto"/>
                      <w:kern w:val="2"/>
                      <w:sz w:val="21"/>
                      <w:szCs w:val="21"/>
                      <w:u w:val="none"/>
                      <w:lang w:val="en-US" w:eastAsia="zh-CN" w:bidi="ar-SA"/>
                    </w:rPr>
                  </w:pPr>
                  <w:r>
                    <w:rPr>
                      <w:rFonts w:hint="eastAsia"/>
                      <w:color w:val="auto"/>
                    </w:rPr>
                    <w:t>44</w:t>
                  </w:r>
                </w:p>
              </w:tc>
              <w:tc>
                <w:tcPr>
                  <w:tcW w:w="218"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rPr>
                    <w:t>-27</w:t>
                  </w:r>
                </w:p>
              </w:tc>
              <w:tc>
                <w:tcPr>
                  <w:tcW w:w="155"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1.2</w:t>
                  </w:r>
                </w:p>
              </w:tc>
              <w:tc>
                <w:tcPr>
                  <w:tcW w:w="192" w:type="pct"/>
                  <w:shd w:val="clear" w:color="auto" w:fill="auto"/>
                  <w:noWrap w:val="0"/>
                  <w:vAlign w:val="center"/>
                </w:tcPr>
                <w:p>
                  <w:pPr>
                    <w:pStyle w:val="18"/>
                    <w:bidi w:val="0"/>
                    <w:ind w:firstLine="0" w:firstLineChars="0"/>
                    <w:rPr>
                      <w:rFonts w:hint="default"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85</w:t>
                  </w: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2</w:t>
                  </w:r>
                </w:p>
              </w:tc>
              <w:tc>
                <w:tcPr>
                  <w:tcW w:w="202" w:type="pct"/>
                  <w:vMerge w:val="continue"/>
                  <w:noWrap w:val="0"/>
                  <w:vAlign w:val="center"/>
                </w:tcPr>
                <w:p>
                  <w:pPr>
                    <w:pStyle w:val="18"/>
                    <w:bidi w:val="0"/>
                    <w:rPr>
                      <w:rFonts w:hint="default"/>
                      <w:color w:val="auto"/>
                      <w:u w:val="none"/>
                      <w:lang w:val="en-US" w:eastAsia="zh-CN"/>
                    </w:rPr>
                  </w:pP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47</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98</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91</w:t>
                  </w:r>
                </w:p>
              </w:tc>
              <w:tc>
                <w:tcPr>
                  <w:tcW w:w="202" w:type="pct"/>
                  <w:noWrap w:val="0"/>
                  <w:vAlign w:val="center"/>
                </w:tcPr>
                <w:p>
                  <w:pPr>
                    <w:pStyle w:val="18"/>
                    <w:bidi w:val="0"/>
                    <w:rPr>
                      <w:rFonts w:hint="default"/>
                      <w:color w:val="auto"/>
                      <w:u w:val="none"/>
                      <w:lang w:val="en-US" w:eastAsia="zh-CN"/>
                    </w:rPr>
                  </w:pPr>
                  <w:r>
                    <w:rPr>
                      <w:rFonts w:hint="eastAsia"/>
                      <w:color w:val="auto"/>
                      <w:u w:val="none"/>
                      <w:lang w:val="en-US" w:eastAsia="zh-CN"/>
                    </w:rPr>
                    <w:t>36</w:t>
                  </w:r>
                </w:p>
              </w:tc>
              <w:tc>
                <w:tcPr>
                  <w:tcW w:w="200" w:type="pct"/>
                  <w:noWrap w:val="0"/>
                  <w:vAlign w:val="center"/>
                </w:tcPr>
                <w:p>
                  <w:pPr>
                    <w:pStyle w:val="18"/>
                    <w:bidi w:val="0"/>
                    <w:rPr>
                      <w:rFonts w:hint="default"/>
                      <w:color w:val="auto"/>
                      <w:lang w:val="en-US" w:eastAsia="zh-CN"/>
                    </w:rPr>
                  </w:pPr>
                  <w:r>
                    <w:rPr>
                      <w:rFonts w:hint="default"/>
                      <w:color w:val="auto"/>
                      <w:lang w:val="en-US" w:eastAsia="zh-CN"/>
                    </w:rPr>
                    <w:t>27.0</w:t>
                  </w:r>
                </w:p>
              </w:tc>
              <w:tc>
                <w:tcPr>
                  <w:tcW w:w="199" w:type="pct"/>
                  <w:noWrap w:val="0"/>
                  <w:vAlign w:val="center"/>
                </w:tcPr>
                <w:p>
                  <w:pPr>
                    <w:pStyle w:val="18"/>
                    <w:bidi w:val="0"/>
                    <w:rPr>
                      <w:rFonts w:hint="default"/>
                      <w:color w:val="auto"/>
                      <w:lang w:val="en-US" w:eastAsia="zh-CN"/>
                    </w:rPr>
                  </w:pPr>
                  <w:r>
                    <w:rPr>
                      <w:rFonts w:hint="default"/>
                      <w:color w:val="auto"/>
                      <w:lang w:val="en-US" w:eastAsia="zh-CN"/>
                    </w:rPr>
                    <w:t>30.2</w:t>
                  </w:r>
                </w:p>
              </w:tc>
              <w:tc>
                <w:tcPr>
                  <w:tcW w:w="199" w:type="pct"/>
                  <w:noWrap w:val="0"/>
                  <w:vAlign w:val="center"/>
                </w:tcPr>
                <w:p>
                  <w:pPr>
                    <w:pStyle w:val="18"/>
                    <w:bidi w:val="0"/>
                    <w:rPr>
                      <w:rFonts w:hint="default"/>
                      <w:color w:val="auto"/>
                      <w:lang w:val="en-US" w:eastAsia="zh-CN"/>
                    </w:rPr>
                  </w:pPr>
                  <w:r>
                    <w:rPr>
                      <w:rFonts w:hint="default"/>
                      <w:color w:val="auto"/>
                      <w:lang w:val="en-US" w:eastAsia="zh-CN"/>
                    </w:rPr>
                    <w:t>30.4</w:t>
                  </w:r>
                </w:p>
              </w:tc>
              <w:tc>
                <w:tcPr>
                  <w:tcW w:w="205" w:type="pct"/>
                  <w:noWrap w:val="0"/>
                  <w:vAlign w:val="center"/>
                </w:tcPr>
                <w:p>
                  <w:pPr>
                    <w:pStyle w:val="18"/>
                    <w:bidi w:val="0"/>
                    <w:rPr>
                      <w:rFonts w:hint="default"/>
                      <w:color w:val="auto"/>
                      <w:lang w:val="en-US" w:eastAsia="zh-CN"/>
                    </w:rPr>
                  </w:pPr>
                  <w:r>
                    <w:rPr>
                      <w:rFonts w:hint="default"/>
                      <w:color w:val="auto"/>
                      <w:lang w:val="en-US" w:eastAsia="zh-CN"/>
                    </w:rPr>
                    <w:t>27.0</w:t>
                  </w:r>
                </w:p>
              </w:tc>
              <w:tc>
                <w:tcPr>
                  <w:tcW w:w="426" w:type="dxa"/>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24h</w:t>
                  </w:r>
                </w:p>
              </w:tc>
              <w:tc>
                <w:tcPr>
                  <w:tcW w:w="291"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15</w:t>
                  </w:r>
                </w:p>
              </w:tc>
              <w:tc>
                <w:tcPr>
                  <w:tcW w:w="202" w:type="pct"/>
                  <w:noWrap w:val="0"/>
                  <w:vAlign w:val="center"/>
                </w:tcPr>
                <w:p>
                  <w:pPr>
                    <w:pStyle w:val="18"/>
                    <w:bidi w:val="0"/>
                    <w:rPr>
                      <w:rFonts w:hint="default"/>
                      <w:color w:val="auto"/>
                      <w:lang w:val="en-US" w:eastAsia="zh-CN"/>
                    </w:rPr>
                  </w:pPr>
                  <w:r>
                    <w:rPr>
                      <w:rFonts w:hint="default"/>
                      <w:color w:val="auto"/>
                      <w:lang w:val="en-US" w:eastAsia="zh-CN"/>
                    </w:rPr>
                    <w:t>12.0</w:t>
                  </w:r>
                </w:p>
              </w:tc>
              <w:tc>
                <w:tcPr>
                  <w:tcW w:w="202" w:type="pct"/>
                  <w:noWrap w:val="0"/>
                  <w:vAlign w:val="center"/>
                </w:tcPr>
                <w:p>
                  <w:pPr>
                    <w:pStyle w:val="18"/>
                    <w:bidi w:val="0"/>
                    <w:rPr>
                      <w:rFonts w:hint="default"/>
                      <w:color w:val="auto"/>
                      <w:lang w:val="en-US" w:eastAsia="zh-CN"/>
                    </w:rPr>
                  </w:pPr>
                  <w:r>
                    <w:rPr>
                      <w:rFonts w:hint="default"/>
                      <w:color w:val="auto"/>
                      <w:lang w:val="en-US" w:eastAsia="zh-CN"/>
                    </w:rPr>
                    <w:t>15.2</w:t>
                  </w:r>
                </w:p>
              </w:tc>
              <w:tc>
                <w:tcPr>
                  <w:tcW w:w="203" w:type="pct"/>
                  <w:noWrap w:val="0"/>
                  <w:vAlign w:val="center"/>
                </w:tcPr>
                <w:p>
                  <w:pPr>
                    <w:pStyle w:val="18"/>
                    <w:bidi w:val="0"/>
                    <w:rPr>
                      <w:rFonts w:hint="default"/>
                      <w:color w:val="auto"/>
                      <w:lang w:val="en-US" w:eastAsia="zh-CN"/>
                    </w:rPr>
                  </w:pPr>
                  <w:r>
                    <w:rPr>
                      <w:rFonts w:hint="default"/>
                      <w:color w:val="auto"/>
                      <w:lang w:val="en-US" w:eastAsia="zh-CN"/>
                    </w:rPr>
                    <w:t>15.4</w:t>
                  </w:r>
                </w:p>
              </w:tc>
              <w:tc>
                <w:tcPr>
                  <w:tcW w:w="203" w:type="pct"/>
                  <w:noWrap w:val="0"/>
                  <w:vAlign w:val="center"/>
                </w:tcPr>
                <w:p>
                  <w:pPr>
                    <w:pStyle w:val="18"/>
                    <w:bidi w:val="0"/>
                    <w:rPr>
                      <w:rFonts w:hint="default"/>
                      <w:color w:val="auto"/>
                      <w:lang w:val="en-US" w:eastAsia="zh-CN"/>
                    </w:rPr>
                  </w:pPr>
                  <w:r>
                    <w:rPr>
                      <w:rFonts w:hint="default"/>
                      <w:color w:val="auto"/>
                      <w:lang w:val="en-US" w:eastAsia="zh-CN"/>
                    </w:rPr>
                    <w:t>12.0</w:t>
                  </w:r>
                </w:p>
              </w:tc>
              <w:tc>
                <w:tcPr>
                  <w:tcW w:w="212"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 w:type="pct"/>
                  <w:noWrap w:val="0"/>
                  <w:vAlign w:val="center"/>
                </w:tcPr>
                <w:p>
                  <w:pPr>
                    <w:pStyle w:val="18"/>
                    <w:bidi w:val="0"/>
                    <w:rPr>
                      <w:rFonts w:hint="default"/>
                      <w:color w:val="auto"/>
                      <w:u w:val="none"/>
                      <w:lang w:val="en-US" w:eastAsia="zh-CN"/>
                    </w:rPr>
                  </w:pPr>
                  <w:r>
                    <w:rPr>
                      <w:rFonts w:hint="eastAsia"/>
                      <w:color w:val="auto"/>
                      <w:u w:val="none"/>
                      <w:lang w:val="en-US" w:eastAsia="zh-CN"/>
                    </w:rPr>
                    <w:t>12</w:t>
                  </w:r>
                </w:p>
              </w:tc>
              <w:tc>
                <w:tcPr>
                  <w:tcW w:w="195" w:type="pct"/>
                  <w:vMerge w:val="continue"/>
                  <w:noWrap w:val="0"/>
                  <w:vAlign w:val="center"/>
                </w:tcPr>
                <w:p>
                  <w:pPr>
                    <w:pStyle w:val="18"/>
                    <w:bidi w:val="0"/>
                    <w:rPr>
                      <w:rFonts w:hint="default"/>
                      <w:color w:val="auto"/>
                      <w:u w:val="none"/>
                      <w:lang w:val="en-US" w:eastAsia="zh-CN"/>
                    </w:rPr>
                  </w:pPr>
                </w:p>
              </w:tc>
              <w:tc>
                <w:tcPr>
                  <w:tcW w:w="397" w:type="pct"/>
                  <w:shd w:val="clear" w:color="auto" w:fill="auto"/>
                  <w:noWrap w:val="0"/>
                  <w:vAlign w:val="center"/>
                </w:tcPr>
                <w:p>
                  <w:pPr>
                    <w:pStyle w:val="18"/>
                    <w:bidi w:val="0"/>
                    <w:ind w:firstLine="0" w:firstLineChars="0"/>
                    <w:rPr>
                      <w:rFonts w:hint="eastAsia"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预压拔笼机</w:t>
                  </w:r>
                </w:p>
              </w:tc>
              <w:tc>
                <w:tcPr>
                  <w:tcW w:w="218" w:type="pct"/>
                  <w:shd w:val="clear" w:color="auto" w:fill="auto"/>
                  <w:noWrap w:val="0"/>
                  <w:vAlign w:val="center"/>
                </w:tcPr>
                <w:p>
                  <w:pPr>
                    <w:pStyle w:val="18"/>
                    <w:bidi w:val="0"/>
                    <w:ind w:firstLine="0" w:firstLineChars="0"/>
                    <w:rPr>
                      <w:rFonts w:hint="eastAsia" w:ascii="Times New Roman" w:hAnsi="Times New Roman" w:eastAsia="宋体" w:cs="Times New Roman"/>
                      <w:color w:val="auto"/>
                      <w:kern w:val="2"/>
                      <w:sz w:val="21"/>
                      <w:szCs w:val="21"/>
                      <w:u w:val="none"/>
                      <w:lang w:val="en-US" w:eastAsia="zh-CN" w:bidi="ar-SA"/>
                    </w:rPr>
                  </w:pPr>
                  <w:r>
                    <w:rPr>
                      <w:rFonts w:hint="eastAsia"/>
                      <w:color w:val="auto"/>
                    </w:rPr>
                    <w:t>49</w:t>
                  </w:r>
                </w:p>
              </w:tc>
              <w:tc>
                <w:tcPr>
                  <w:tcW w:w="218"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rPr>
                    <w:t>-25</w:t>
                  </w:r>
                </w:p>
              </w:tc>
              <w:tc>
                <w:tcPr>
                  <w:tcW w:w="155"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1.2</w:t>
                  </w:r>
                </w:p>
              </w:tc>
              <w:tc>
                <w:tcPr>
                  <w:tcW w:w="192" w:type="pct"/>
                  <w:shd w:val="clear" w:color="auto" w:fill="auto"/>
                  <w:noWrap w:val="0"/>
                  <w:vAlign w:val="center"/>
                </w:tcPr>
                <w:p>
                  <w:pPr>
                    <w:pStyle w:val="18"/>
                    <w:bidi w:val="0"/>
                    <w:ind w:firstLine="0" w:firstLineChars="0"/>
                    <w:rPr>
                      <w:rFonts w:hint="default"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75</w:t>
                  </w: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1</w:t>
                  </w:r>
                </w:p>
              </w:tc>
              <w:tc>
                <w:tcPr>
                  <w:tcW w:w="202" w:type="pct"/>
                  <w:vMerge w:val="continue"/>
                  <w:noWrap w:val="0"/>
                  <w:vAlign w:val="center"/>
                </w:tcPr>
                <w:p>
                  <w:pPr>
                    <w:pStyle w:val="18"/>
                    <w:bidi w:val="0"/>
                    <w:rPr>
                      <w:rFonts w:hint="default"/>
                      <w:color w:val="auto"/>
                      <w:u w:val="none"/>
                      <w:lang w:val="en-US" w:eastAsia="zh-CN"/>
                    </w:rPr>
                  </w:pP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45</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104</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98</w:t>
                  </w:r>
                </w:p>
              </w:tc>
              <w:tc>
                <w:tcPr>
                  <w:tcW w:w="202" w:type="pct"/>
                  <w:noWrap w:val="0"/>
                  <w:vAlign w:val="center"/>
                </w:tcPr>
                <w:p>
                  <w:pPr>
                    <w:pStyle w:val="18"/>
                    <w:bidi w:val="0"/>
                    <w:rPr>
                      <w:rFonts w:hint="default"/>
                      <w:color w:val="auto"/>
                      <w:u w:val="none"/>
                      <w:lang w:val="en-US" w:eastAsia="zh-CN"/>
                    </w:rPr>
                  </w:pPr>
                  <w:r>
                    <w:rPr>
                      <w:rFonts w:hint="eastAsia"/>
                      <w:color w:val="auto"/>
                      <w:u w:val="none"/>
                      <w:lang w:val="en-US" w:eastAsia="zh-CN"/>
                    </w:rPr>
                    <w:t>30</w:t>
                  </w:r>
                </w:p>
              </w:tc>
              <w:tc>
                <w:tcPr>
                  <w:tcW w:w="200" w:type="pct"/>
                  <w:noWrap w:val="0"/>
                  <w:vAlign w:val="center"/>
                </w:tcPr>
                <w:p>
                  <w:pPr>
                    <w:pStyle w:val="18"/>
                    <w:bidi w:val="0"/>
                    <w:rPr>
                      <w:rFonts w:hint="default"/>
                      <w:color w:val="auto"/>
                      <w:lang w:val="en-US" w:eastAsia="zh-CN"/>
                    </w:rPr>
                  </w:pPr>
                  <w:r>
                    <w:rPr>
                      <w:rFonts w:hint="default"/>
                      <w:color w:val="auto"/>
                      <w:lang w:val="en-US" w:eastAsia="zh-CN"/>
                    </w:rPr>
                    <w:t>36.6</w:t>
                  </w:r>
                </w:p>
              </w:tc>
              <w:tc>
                <w:tcPr>
                  <w:tcW w:w="199" w:type="pct"/>
                  <w:noWrap w:val="0"/>
                  <w:vAlign w:val="center"/>
                </w:tcPr>
                <w:p>
                  <w:pPr>
                    <w:pStyle w:val="18"/>
                    <w:bidi w:val="0"/>
                    <w:rPr>
                      <w:rFonts w:hint="default"/>
                      <w:color w:val="auto"/>
                      <w:lang w:val="en-US" w:eastAsia="zh-CN"/>
                    </w:rPr>
                  </w:pPr>
                  <w:r>
                    <w:rPr>
                      <w:rFonts w:hint="default"/>
                      <w:color w:val="auto"/>
                      <w:lang w:val="en-US" w:eastAsia="zh-CN"/>
                    </w:rPr>
                    <w:t>30.2</w:t>
                  </w:r>
                </w:p>
              </w:tc>
              <w:tc>
                <w:tcPr>
                  <w:tcW w:w="199" w:type="pct"/>
                  <w:noWrap w:val="0"/>
                  <w:vAlign w:val="center"/>
                </w:tcPr>
                <w:p>
                  <w:pPr>
                    <w:pStyle w:val="18"/>
                    <w:bidi w:val="0"/>
                    <w:rPr>
                      <w:rFonts w:hint="default"/>
                      <w:color w:val="auto"/>
                      <w:lang w:val="en-US" w:eastAsia="zh-CN"/>
                    </w:rPr>
                  </w:pPr>
                  <w:r>
                    <w:rPr>
                      <w:rFonts w:hint="default"/>
                      <w:color w:val="auto"/>
                      <w:lang w:val="en-US" w:eastAsia="zh-CN"/>
                    </w:rPr>
                    <w:t>30.8</w:t>
                  </w:r>
                </w:p>
              </w:tc>
              <w:tc>
                <w:tcPr>
                  <w:tcW w:w="205" w:type="pct"/>
                  <w:noWrap w:val="0"/>
                  <w:vAlign w:val="center"/>
                </w:tcPr>
                <w:p>
                  <w:pPr>
                    <w:pStyle w:val="18"/>
                    <w:bidi w:val="0"/>
                    <w:rPr>
                      <w:rFonts w:hint="default"/>
                      <w:color w:val="auto"/>
                      <w:lang w:val="en-US" w:eastAsia="zh-CN"/>
                    </w:rPr>
                  </w:pPr>
                  <w:r>
                    <w:rPr>
                      <w:rFonts w:hint="default"/>
                      <w:color w:val="auto"/>
                      <w:lang w:val="en-US" w:eastAsia="zh-CN"/>
                    </w:rPr>
                    <w:t>38.9</w:t>
                  </w:r>
                </w:p>
              </w:tc>
              <w:tc>
                <w:tcPr>
                  <w:tcW w:w="426" w:type="dxa"/>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8h</w:t>
                  </w:r>
                </w:p>
              </w:tc>
              <w:tc>
                <w:tcPr>
                  <w:tcW w:w="291"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15</w:t>
                  </w:r>
                </w:p>
              </w:tc>
              <w:tc>
                <w:tcPr>
                  <w:tcW w:w="202" w:type="pct"/>
                  <w:noWrap w:val="0"/>
                  <w:vAlign w:val="center"/>
                </w:tcPr>
                <w:p>
                  <w:pPr>
                    <w:pStyle w:val="18"/>
                    <w:bidi w:val="0"/>
                    <w:rPr>
                      <w:rFonts w:hint="default"/>
                      <w:color w:val="auto"/>
                      <w:lang w:val="en-US" w:eastAsia="zh-CN"/>
                    </w:rPr>
                  </w:pPr>
                  <w:r>
                    <w:rPr>
                      <w:rFonts w:hint="default"/>
                      <w:color w:val="auto"/>
                      <w:lang w:val="en-US" w:eastAsia="zh-CN"/>
                    </w:rPr>
                    <w:t>21.6</w:t>
                  </w:r>
                </w:p>
              </w:tc>
              <w:tc>
                <w:tcPr>
                  <w:tcW w:w="202" w:type="pct"/>
                  <w:noWrap w:val="0"/>
                  <w:vAlign w:val="center"/>
                </w:tcPr>
                <w:p>
                  <w:pPr>
                    <w:pStyle w:val="18"/>
                    <w:bidi w:val="0"/>
                    <w:rPr>
                      <w:rFonts w:hint="default"/>
                      <w:color w:val="auto"/>
                      <w:lang w:val="en-US" w:eastAsia="zh-CN"/>
                    </w:rPr>
                  </w:pPr>
                  <w:r>
                    <w:rPr>
                      <w:rFonts w:hint="default"/>
                      <w:color w:val="auto"/>
                      <w:lang w:val="en-US" w:eastAsia="zh-CN"/>
                    </w:rPr>
                    <w:t>15.2</w:t>
                  </w:r>
                </w:p>
              </w:tc>
              <w:tc>
                <w:tcPr>
                  <w:tcW w:w="203" w:type="pct"/>
                  <w:noWrap w:val="0"/>
                  <w:vAlign w:val="center"/>
                </w:tcPr>
                <w:p>
                  <w:pPr>
                    <w:pStyle w:val="18"/>
                    <w:bidi w:val="0"/>
                    <w:rPr>
                      <w:rFonts w:hint="default"/>
                      <w:color w:val="auto"/>
                      <w:lang w:val="en-US" w:eastAsia="zh-CN"/>
                    </w:rPr>
                  </w:pPr>
                  <w:r>
                    <w:rPr>
                      <w:rFonts w:hint="default"/>
                      <w:color w:val="auto"/>
                      <w:lang w:val="en-US" w:eastAsia="zh-CN"/>
                    </w:rPr>
                    <w:t>15.8</w:t>
                  </w:r>
                </w:p>
              </w:tc>
              <w:tc>
                <w:tcPr>
                  <w:tcW w:w="203" w:type="pct"/>
                  <w:noWrap w:val="0"/>
                  <w:vAlign w:val="center"/>
                </w:tcPr>
                <w:p>
                  <w:pPr>
                    <w:pStyle w:val="18"/>
                    <w:bidi w:val="0"/>
                    <w:rPr>
                      <w:rFonts w:hint="default"/>
                      <w:color w:val="auto"/>
                      <w:lang w:val="en-US" w:eastAsia="zh-CN"/>
                    </w:rPr>
                  </w:pPr>
                  <w:r>
                    <w:rPr>
                      <w:rFonts w:hint="default"/>
                      <w:color w:val="auto"/>
                      <w:lang w:val="en-US" w:eastAsia="zh-CN"/>
                    </w:rPr>
                    <w:t>23.9</w:t>
                  </w:r>
                </w:p>
              </w:tc>
              <w:tc>
                <w:tcPr>
                  <w:tcW w:w="212"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 w:type="pct"/>
                  <w:noWrap w:val="0"/>
                  <w:vAlign w:val="center"/>
                </w:tcPr>
                <w:p>
                  <w:pPr>
                    <w:pStyle w:val="18"/>
                    <w:bidi w:val="0"/>
                    <w:rPr>
                      <w:rFonts w:hint="default"/>
                      <w:color w:val="auto"/>
                      <w:u w:val="none"/>
                      <w:lang w:val="en-US" w:eastAsia="zh-CN"/>
                    </w:rPr>
                  </w:pPr>
                  <w:r>
                    <w:rPr>
                      <w:rFonts w:hint="eastAsia"/>
                      <w:color w:val="auto"/>
                      <w:u w:val="none"/>
                      <w:lang w:val="en-US" w:eastAsia="zh-CN"/>
                    </w:rPr>
                    <w:t>13</w:t>
                  </w:r>
                </w:p>
              </w:tc>
              <w:tc>
                <w:tcPr>
                  <w:tcW w:w="195" w:type="pct"/>
                  <w:vMerge w:val="continue"/>
                  <w:noWrap w:val="0"/>
                  <w:vAlign w:val="center"/>
                </w:tcPr>
                <w:p>
                  <w:pPr>
                    <w:pStyle w:val="18"/>
                    <w:bidi w:val="0"/>
                    <w:rPr>
                      <w:rFonts w:hint="default"/>
                      <w:color w:val="auto"/>
                      <w:u w:val="none"/>
                      <w:lang w:val="en-US" w:eastAsia="zh-CN"/>
                    </w:rPr>
                  </w:pPr>
                </w:p>
              </w:tc>
              <w:tc>
                <w:tcPr>
                  <w:tcW w:w="397" w:type="pct"/>
                  <w:shd w:val="clear" w:color="auto" w:fill="auto"/>
                  <w:noWrap w:val="0"/>
                  <w:vAlign w:val="center"/>
                </w:tcPr>
                <w:p>
                  <w:pPr>
                    <w:pStyle w:val="18"/>
                    <w:bidi w:val="0"/>
                    <w:ind w:firstLine="0" w:firstLineChars="0"/>
                    <w:rPr>
                      <w:rFonts w:hint="eastAsia" w:ascii="Times New Roman" w:hAnsi="Times New Roman" w:eastAsia="宋体"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重压机</w:t>
                  </w:r>
                </w:p>
              </w:tc>
              <w:tc>
                <w:tcPr>
                  <w:tcW w:w="218" w:type="pct"/>
                  <w:shd w:val="clear" w:color="auto" w:fill="auto"/>
                  <w:noWrap w:val="0"/>
                  <w:vAlign w:val="center"/>
                </w:tcPr>
                <w:p>
                  <w:pPr>
                    <w:pStyle w:val="18"/>
                    <w:bidi w:val="0"/>
                    <w:ind w:firstLine="0" w:firstLineChars="0"/>
                    <w:rPr>
                      <w:rFonts w:hint="eastAsia" w:ascii="Times New Roman" w:hAnsi="Times New Roman" w:eastAsia="宋体" w:cs="Times New Roman"/>
                      <w:color w:val="auto"/>
                      <w:kern w:val="2"/>
                      <w:sz w:val="21"/>
                      <w:szCs w:val="21"/>
                      <w:u w:val="none"/>
                      <w:lang w:val="en-US" w:eastAsia="zh-CN" w:bidi="ar-SA"/>
                    </w:rPr>
                  </w:pPr>
                  <w:r>
                    <w:rPr>
                      <w:rFonts w:hint="eastAsia"/>
                      <w:color w:val="auto"/>
                    </w:rPr>
                    <w:t>49</w:t>
                  </w:r>
                </w:p>
              </w:tc>
              <w:tc>
                <w:tcPr>
                  <w:tcW w:w="218"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rPr>
                    <w:t>-39</w:t>
                  </w:r>
                </w:p>
              </w:tc>
              <w:tc>
                <w:tcPr>
                  <w:tcW w:w="155"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1.2</w:t>
                  </w:r>
                </w:p>
              </w:tc>
              <w:tc>
                <w:tcPr>
                  <w:tcW w:w="192" w:type="pct"/>
                  <w:shd w:val="clear" w:color="auto" w:fill="auto"/>
                  <w:noWrap w:val="0"/>
                  <w:vAlign w:val="center"/>
                </w:tcPr>
                <w:p>
                  <w:pPr>
                    <w:pStyle w:val="18"/>
                    <w:bidi w:val="0"/>
                    <w:ind w:firstLine="0" w:firstLineChars="0"/>
                    <w:rPr>
                      <w:rFonts w:hint="eastAsia" w:ascii="Times New Roman" w:hAnsi="Times New Roman" w:eastAsia="宋体"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85</w:t>
                  </w: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2</w:t>
                  </w:r>
                </w:p>
              </w:tc>
              <w:tc>
                <w:tcPr>
                  <w:tcW w:w="202" w:type="pct"/>
                  <w:vMerge w:val="continue"/>
                  <w:noWrap w:val="0"/>
                  <w:vAlign w:val="center"/>
                </w:tcPr>
                <w:p>
                  <w:pPr>
                    <w:pStyle w:val="18"/>
                    <w:bidi w:val="0"/>
                    <w:rPr>
                      <w:rFonts w:hint="default"/>
                      <w:color w:val="auto"/>
                      <w:u w:val="none"/>
                      <w:lang w:val="en-US" w:eastAsia="zh-CN"/>
                    </w:rPr>
                  </w:pP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38</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92</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95</w:t>
                  </w:r>
                </w:p>
              </w:tc>
              <w:tc>
                <w:tcPr>
                  <w:tcW w:w="202" w:type="pct"/>
                  <w:noWrap w:val="0"/>
                  <w:vAlign w:val="center"/>
                </w:tcPr>
                <w:p>
                  <w:pPr>
                    <w:pStyle w:val="18"/>
                    <w:bidi w:val="0"/>
                    <w:rPr>
                      <w:rFonts w:hint="default"/>
                      <w:color w:val="auto"/>
                      <w:u w:val="none"/>
                      <w:lang w:val="en-US" w:eastAsia="zh-CN"/>
                    </w:rPr>
                  </w:pPr>
                  <w:r>
                    <w:rPr>
                      <w:rFonts w:hint="eastAsia"/>
                      <w:color w:val="auto"/>
                      <w:u w:val="none"/>
                      <w:lang w:val="en-US" w:eastAsia="zh-CN"/>
                    </w:rPr>
                    <w:t>45</w:t>
                  </w:r>
                </w:p>
              </w:tc>
              <w:tc>
                <w:tcPr>
                  <w:tcW w:w="200" w:type="pct"/>
                  <w:noWrap w:val="0"/>
                  <w:vAlign w:val="center"/>
                </w:tcPr>
                <w:p>
                  <w:pPr>
                    <w:pStyle w:val="18"/>
                    <w:bidi w:val="0"/>
                    <w:rPr>
                      <w:rFonts w:hint="default"/>
                      <w:color w:val="auto"/>
                      <w:lang w:val="en-US" w:eastAsia="zh-CN"/>
                    </w:rPr>
                  </w:pPr>
                  <w:r>
                    <w:rPr>
                      <w:rFonts w:hint="default"/>
                      <w:color w:val="auto"/>
                      <w:lang w:val="en-US" w:eastAsia="zh-CN"/>
                    </w:rPr>
                    <w:t>36.6</w:t>
                  </w:r>
                </w:p>
              </w:tc>
              <w:tc>
                <w:tcPr>
                  <w:tcW w:w="199" w:type="pct"/>
                  <w:noWrap w:val="0"/>
                  <w:vAlign w:val="center"/>
                </w:tcPr>
                <w:p>
                  <w:pPr>
                    <w:pStyle w:val="18"/>
                    <w:bidi w:val="0"/>
                    <w:rPr>
                      <w:rFonts w:hint="default"/>
                      <w:color w:val="auto"/>
                      <w:lang w:val="en-US" w:eastAsia="zh-CN"/>
                    </w:rPr>
                  </w:pPr>
                  <w:r>
                    <w:rPr>
                      <w:rFonts w:hint="default"/>
                      <w:color w:val="auto"/>
                      <w:lang w:val="en-US" w:eastAsia="zh-CN"/>
                    </w:rPr>
                    <w:t>30.2</w:t>
                  </w:r>
                </w:p>
              </w:tc>
              <w:tc>
                <w:tcPr>
                  <w:tcW w:w="199" w:type="pct"/>
                  <w:noWrap w:val="0"/>
                  <w:vAlign w:val="center"/>
                </w:tcPr>
                <w:p>
                  <w:pPr>
                    <w:pStyle w:val="18"/>
                    <w:bidi w:val="0"/>
                    <w:rPr>
                      <w:rFonts w:hint="default"/>
                      <w:color w:val="auto"/>
                      <w:lang w:val="en-US" w:eastAsia="zh-CN"/>
                    </w:rPr>
                  </w:pPr>
                  <w:r>
                    <w:rPr>
                      <w:rFonts w:hint="default"/>
                      <w:color w:val="auto"/>
                      <w:lang w:val="en-US" w:eastAsia="zh-CN"/>
                    </w:rPr>
                    <w:t>30.8</w:t>
                  </w:r>
                </w:p>
              </w:tc>
              <w:tc>
                <w:tcPr>
                  <w:tcW w:w="205" w:type="pct"/>
                  <w:noWrap w:val="0"/>
                  <w:vAlign w:val="center"/>
                </w:tcPr>
                <w:p>
                  <w:pPr>
                    <w:pStyle w:val="18"/>
                    <w:bidi w:val="0"/>
                    <w:rPr>
                      <w:rFonts w:hint="default"/>
                      <w:color w:val="auto"/>
                      <w:lang w:val="en-US" w:eastAsia="zh-CN"/>
                    </w:rPr>
                  </w:pPr>
                  <w:r>
                    <w:rPr>
                      <w:rFonts w:hint="default"/>
                      <w:color w:val="auto"/>
                      <w:lang w:val="en-US" w:eastAsia="zh-CN"/>
                    </w:rPr>
                    <w:t>38.9</w:t>
                  </w:r>
                </w:p>
              </w:tc>
              <w:tc>
                <w:tcPr>
                  <w:tcW w:w="426" w:type="dxa"/>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24h</w:t>
                  </w:r>
                </w:p>
              </w:tc>
              <w:tc>
                <w:tcPr>
                  <w:tcW w:w="291"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15</w:t>
                  </w:r>
                </w:p>
              </w:tc>
              <w:tc>
                <w:tcPr>
                  <w:tcW w:w="202" w:type="pct"/>
                  <w:noWrap w:val="0"/>
                  <w:vAlign w:val="center"/>
                </w:tcPr>
                <w:p>
                  <w:pPr>
                    <w:pStyle w:val="18"/>
                    <w:bidi w:val="0"/>
                    <w:rPr>
                      <w:rFonts w:hint="default"/>
                      <w:color w:val="auto"/>
                      <w:lang w:val="en-US" w:eastAsia="zh-CN"/>
                    </w:rPr>
                  </w:pPr>
                  <w:r>
                    <w:rPr>
                      <w:rFonts w:hint="default"/>
                      <w:color w:val="auto"/>
                      <w:lang w:val="en-US" w:eastAsia="zh-CN"/>
                    </w:rPr>
                    <w:t>21.6</w:t>
                  </w:r>
                </w:p>
              </w:tc>
              <w:tc>
                <w:tcPr>
                  <w:tcW w:w="202" w:type="pct"/>
                  <w:noWrap w:val="0"/>
                  <w:vAlign w:val="center"/>
                </w:tcPr>
                <w:p>
                  <w:pPr>
                    <w:pStyle w:val="18"/>
                    <w:bidi w:val="0"/>
                    <w:rPr>
                      <w:rFonts w:hint="default"/>
                      <w:color w:val="auto"/>
                      <w:lang w:val="en-US" w:eastAsia="zh-CN"/>
                    </w:rPr>
                  </w:pPr>
                  <w:r>
                    <w:rPr>
                      <w:rFonts w:hint="default"/>
                      <w:color w:val="auto"/>
                      <w:lang w:val="en-US" w:eastAsia="zh-CN"/>
                    </w:rPr>
                    <w:t>15.2</w:t>
                  </w:r>
                </w:p>
              </w:tc>
              <w:tc>
                <w:tcPr>
                  <w:tcW w:w="203" w:type="pct"/>
                  <w:noWrap w:val="0"/>
                  <w:vAlign w:val="center"/>
                </w:tcPr>
                <w:p>
                  <w:pPr>
                    <w:pStyle w:val="18"/>
                    <w:bidi w:val="0"/>
                    <w:rPr>
                      <w:rFonts w:hint="default"/>
                      <w:color w:val="auto"/>
                      <w:lang w:val="en-US" w:eastAsia="zh-CN"/>
                    </w:rPr>
                  </w:pPr>
                  <w:r>
                    <w:rPr>
                      <w:rFonts w:hint="default"/>
                      <w:color w:val="auto"/>
                      <w:lang w:val="en-US" w:eastAsia="zh-CN"/>
                    </w:rPr>
                    <w:t>15.8</w:t>
                  </w:r>
                </w:p>
              </w:tc>
              <w:tc>
                <w:tcPr>
                  <w:tcW w:w="203" w:type="pct"/>
                  <w:noWrap w:val="0"/>
                  <w:vAlign w:val="center"/>
                </w:tcPr>
                <w:p>
                  <w:pPr>
                    <w:pStyle w:val="18"/>
                    <w:bidi w:val="0"/>
                    <w:rPr>
                      <w:rFonts w:hint="default"/>
                      <w:color w:val="auto"/>
                      <w:lang w:val="en-US" w:eastAsia="zh-CN"/>
                    </w:rPr>
                  </w:pPr>
                  <w:r>
                    <w:rPr>
                      <w:rFonts w:hint="default"/>
                      <w:color w:val="auto"/>
                      <w:lang w:val="en-US" w:eastAsia="zh-CN"/>
                    </w:rPr>
                    <w:t>23.9</w:t>
                  </w:r>
                </w:p>
              </w:tc>
              <w:tc>
                <w:tcPr>
                  <w:tcW w:w="212"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 w:type="pct"/>
                  <w:noWrap w:val="0"/>
                  <w:vAlign w:val="center"/>
                </w:tcPr>
                <w:p>
                  <w:pPr>
                    <w:pStyle w:val="18"/>
                    <w:bidi w:val="0"/>
                    <w:rPr>
                      <w:rFonts w:hint="default"/>
                      <w:color w:val="auto"/>
                      <w:u w:val="none"/>
                      <w:lang w:val="en-US" w:eastAsia="zh-CN"/>
                    </w:rPr>
                  </w:pPr>
                  <w:r>
                    <w:rPr>
                      <w:rFonts w:hint="eastAsia"/>
                      <w:color w:val="auto"/>
                      <w:u w:val="none"/>
                      <w:lang w:val="en-US" w:eastAsia="zh-CN"/>
                    </w:rPr>
                    <w:t>14</w:t>
                  </w:r>
                </w:p>
              </w:tc>
              <w:tc>
                <w:tcPr>
                  <w:tcW w:w="195" w:type="pct"/>
                  <w:vMerge w:val="continue"/>
                  <w:noWrap w:val="0"/>
                  <w:vAlign w:val="center"/>
                </w:tcPr>
                <w:p>
                  <w:pPr>
                    <w:pStyle w:val="18"/>
                    <w:bidi w:val="0"/>
                    <w:rPr>
                      <w:rFonts w:hint="default"/>
                      <w:color w:val="auto"/>
                      <w:u w:val="none"/>
                      <w:lang w:val="en-US" w:eastAsia="zh-CN"/>
                    </w:rPr>
                  </w:pPr>
                </w:p>
              </w:tc>
              <w:tc>
                <w:tcPr>
                  <w:tcW w:w="397" w:type="pct"/>
                  <w:shd w:val="clear" w:color="auto" w:fill="auto"/>
                  <w:noWrap w:val="0"/>
                  <w:vAlign w:val="center"/>
                </w:tcPr>
                <w:p>
                  <w:pPr>
                    <w:pStyle w:val="18"/>
                    <w:bidi w:val="0"/>
                    <w:ind w:firstLine="0" w:firstLineChars="0"/>
                    <w:rPr>
                      <w:rFonts w:hint="eastAsia" w:ascii="Times New Roman" w:hAnsi="Times New Roman" w:eastAsia="宋体"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重压拔笼机</w:t>
                  </w:r>
                </w:p>
              </w:tc>
              <w:tc>
                <w:tcPr>
                  <w:tcW w:w="218" w:type="pct"/>
                  <w:shd w:val="clear" w:color="auto" w:fill="auto"/>
                  <w:noWrap w:val="0"/>
                  <w:vAlign w:val="center"/>
                </w:tcPr>
                <w:p>
                  <w:pPr>
                    <w:pStyle w:val="18"/>
                    <w:bidi w:val="0"/>
                    <w:ind w:firstLine="0" w:firstLineChars="0"/>
                    <w:rPr>
                      <w:rFonts w:hint="eastAsia" w:ascii="Times New Roman" w:hAnsi="Times New Roman" w:eastAsia="宋体" w:cs="Times New Roman"/>
                      <w:color w:val="auto"/>
                      <w:kern w:val="2"/>
                      <w:sz w:val="21"/>
                      <w:szCs w:val="21"/>
                      <w:u w:val="none"/>
                      <w:lang w:val="en-US" w:eastAsia="zh-CN" w:bidi="ar-SA"/>
                    </w:rPr>
                  </w:pPr>
                  <w:r>
                    <w:rPr>
                      <w:rFonts w:hint="eastAsia"/>
                      <w:color w:val="auto"/>
                    </w:rPr>
                    <w:t>54</w:t>
                  </w:r>
                </w:p>
              </w:tc>
              <w:tc>
                <w:tcPr>
                  <w:tcW w:w="218"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rPr>
                    <w:t>-37</w:t>
                  </w:r>
                </w:p>
              </w:tc>
              <w:tc>
                <w:tcPr>
                  <w:tcW w:w="155"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1.2</w:t>
                  </w:r>
                </w:p>
              </w:tc>
              <w:tc>
                <w:tcPr>
                  <w:tcW w:w="192"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75</w:t>
                  </w: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1</w:t>
                  </w:r>
                </w:p>
              </w:tc>
              <w:tc>
                <w:tcPr>
                  <w:tcW w:w="202" w:type="pct"/>
                  <w:vMerge w:val="continue"/>
                  <w:noWrap w:val="0"/>
                  <w:vAlign w:val="center"/>
                </w:tcPr>
                <w:p>
                  <w:pPr>
                    <w:pStyle w:val="18"/>
                    <w:bidi w:val="0"/>
                    <w:rPr>
                      <w:rFonts w:hint="default"/>
                      <w:color w:val="auto"/>
                      <w:u w:val="none"/>
                      <w:lang w:val="en-US" w:eastAsia="zh-CN"/>
                    </w:rPr>
                  </w:pP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32</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100</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102</w:t>
                  </w:r>
                </w:p>
              </w:tc>
              <w:tc>
                <w:tcPr>
                  <w:tcW w:w="202" w:type="pct"/>
                  <w:noWrap w:val="0"/>
                  <w:vAlign w:val="center"/>
                </w:tcPr>
                <w:p>
                  <w:pPr>
                    <w:pStyle w:val="18"/>
                    <w:bidi w:val="0"/>
                    <w:rPr>
                      <w:rFonts w:hint="default"/>
                      <w:color w:val="auto"/>
                      <w:u w:val="none"/>
                      <w:lang w:val="en-US" w:eastAsia="zh-CN"/>
                    </w:rPr>
                  </w:pPr>
                  <w:r>
                    <w:rPr>
                      <w:rFonts w:hint="eastAsia"/>
                      <w:color w:val="auto"/>
                      <w:u w:val="none"/>
                      <w:lang w:val="en-US" w:eastAsia="zh-CN"/>
                    </w:rPr>
                    <w:t>40</w:t>
                  </w:r>
                </w:p>
              </w:tc>
              <w:tc>
                <w:tcPr>
                  <w:tcW w:w="200" w:type="pct"/>
                  <w:noWrap w:val="0"/>
                  <w:vAlign w:val="center"/>
                </w:tcPr>
                <w:p>
                  <w:pPr>
                    <w:pStyle w:val="18"/>
                    <w:bidi w:val="0"/>
                    <w:rPr>
                      <w:rFonts w:hint="default"/>
                      <w:color w:val="auto"/>
                      <w:lang w:val="en-US" w:eastAsia="zh-CN"/>
                    </w:rPr>
                  </w:pPr>
                  <w:r>
                    <w:rPr>
                      <w:rFonts w:hint="default"/>
                      <w:color w:val="auto"/>
                      <w:lang w:val="en-US" w:eastAsia="zh-CN"/>
                    </w:rPr>
                    <w:t>26.9</w:t>
                  </w:r>
                </w:p>
              </w:tc>
              <w:tc>
                <w:tcPr>
                  <w:tcW w:w="199" w:type="pct"/>
                  <w:noWrap w:val="0"/>
                  <w:vAlign w:val="center"/>
                </w:tcPr>
                <w:p>
                  <w:pPr>
                    <w:pStyle w:val="18"/>
                    <w:bidi w:val="0"/>
                    <w:rPr>
                      <w:rFonts w:hint="default"/>
                      <w:color w:val="auto"/>
                      <w:lang w:val="en-US" w:eastAsia="zh-CN"/>
                    </w:rPr>
                  </w:pPr>
                  <w:r>
                    <w:rPr>
                      <w:rFonts w:hint="default"/>
                      <w:color w:val="auto"/>
                      <w:lang w:val="en-US" w:eastAsia="zh-CN"/>
                    </w:rPr>
                    <w:t>19.7</w:t>
                  </w:r>
                </w:p>
              </w:tc>
              <w:tc>
                <w:tcPr>
                  <w:tcW w:w="199" w:type="pct"/>
                  <w:noWrap w:val="0"/>
                  <w:vAlign w:val="center"/>
                </w:tcPr>
                <w:p>
                  <w:pPr>
                    <w:pStyle w:val="18"/>
                    <w:bidi w:val="0"/>
                    <w:rPr>
                      <w:rFonts w:hint="default"/>
                      <w:color w:val="auto"/>
                      <w:lang w:val="en-US" w:eastAsia="zh-CN"/>
                    </w:rPr>
                  </w:pPr>
                  <w:r>
                    <w:rPr>
                      <w:rFonts w:hint="default"/>
                      <w:color w:val="auto"/>
                      <w:lang w:val="en-US" w:eastAsia="zh-CN"/>
                    </w:rPr>
                    <w:t>20.2</w:t>
                  </w:r>
                </w:p>
              </w:tc>
              <w:tc>
                <w:tcPr>
                  <w:tcW w:w="205" w:type="pct"/>
                  <w:noWrap w:val="0"/>
                  <w:vAlign w:val="center"/>
                </w:tcPr>
                <w:p>
                  <w:pPr>
                    <w:pStyle w:val="18"/>
                    <w:bidi w:val="0"/>
                    <w:rPr>
                      <w:rFonts w:hint="default"/>
                      <w:color w:val="auto"/>
                      <w:lang w:val="en-US" w:eastAsia="zh-CN"/>
                    </w:rPr>
                  </w:pPr>
                  <w:r>
                    <w:rPr>
                      <w:rFonts w:hint="default"/>
                      <w:color w:val="auto"/>
                      <w:lang w:val="en-US" w:eastAsia="zh-CN"/>
                    </w:rPr>
                    <w:t>30.5</w:t>
                  </w:r>
                </w:p>
              </w:tc>
              <w:tc>
                <w:tcPr>
                  <w:tcW w:w="426" w:type="dxa"/>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8h</w:t>
                  </w:r>
                </w:p>
              </w:tc>
              <w:tc>
                <w:tcPr>
                  <w:tcW w:w="291"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15</w:t>
                  </w:r>
                </w:p>
              </w:tc>
              <w:tc>
                <w:tcPr>
                  <w:tcW w:w="202" w:type="pct"/>
                  <w:noWrap w:val="0"/>
                  <w:vAlign w:val="center"/>
                </w:tcPr>
                <w:p>
                  <w:pPr>
                    <w:pStyle w:val="18"/>
                    <w:bidi w:val="0"/>
                    <w:rPr>
                      <w:rFonts w:hint="default"/>
                      <w:color w:val="auto"/>
                      <w:lang w:val="en-US" w:eastAsia="zh-CN"/>
                    </w:rPr>
                  </w:pPr>
                  <w:r>
                    <w:rPr>
                      <w:rFonts w:hint="default"/>
                      <w:color w:val="auto"/>
                      <w:lang w:val="en-US" w:eastAsia="zh-CN"/>
                    </w:rPr>
                    <w:t>11.9</w:t>
                  </w:r>
                </w:p>
              </w:tc>
              <w:tc>
                <w:tcPr>
                  <w:tcW w:w="202" w:type="pct"/>
                  <w:noWrap w:val="0"/>
                  <w:vAlign w:val="center"/>
                </w:tcPr>
                <w:p>
                  <w:pPr>
                    <w:pStyle w:val="18"/>
                    <w:bidi w:val="0"/>
                    <w:rPr>
                      <w:rFonts w:hint="default"/>
                      <w:color w:val="auto"/>
                      <w:lang w:val="en-US" w:eastAsia="zh-CN"/>
                    </w:rPr>
                  </w:pPr>
                  <w:r>
                    <w:rPr>
                      <w:rFonts w:hint="default"/>
                      <w:color w:val="auto"/>
                      <w:lang w:val="en-US" w:eastAsia="zh-CN"/>
                    </w:rPr>
                    <w:t>4.7</w:t>
                  </w:r>
                </w:p>
              </w:tc>
              <w:tc>
                <w:tcPr>
                  <w:tcW w:w="203" w:type="pct"/>
                  <w:noWrap w:val="0"/>
                  <w:vAlign w:val="center"/>
                </w:tcPr>
                <w:p>
                  <w:pPr>
                    <w:pStyle w:val="18"/>
                    <w:bidi w:val="0"/>
                    <w:rPr>
                      <w:rFonts w:hint="default"/>
                      <w:color w:val="auto"/>
                      <w:lang w:val="en-US" w:eastAsia="zh-CN"/>
                    </w:rPr>
                  </w:pPr>
                  <w:r>
                    <w:rPr>
                      <w:rFonts w:hint="default"/>
                      <w:color w:val="auto"/>
                      <w:lang w:val="en-US" w:eastAsia="zh-CN"/>
                    </w:rPr>
                    <w:t>5.2</w:t>
                  </w:r>
                </w:p>
              </w:tc>
              <w:tc>
                <w:tcPr>
                  <w:tcW w:w="203" w:type="pct"/>
                  <w:noWrap w:val="0"/>
                  <w:vAlign w:val="center"/>
                </w:tcPr>
                <w:p>
                  <w:pPr>
                    <w:pStyle w:val="18"/>
                    <w:bidi w:val="0"/>
                    <w:rPr>
                      <w:rFonts w:hint="default"/>
                      <w:color w:val="auto"/>
                      <w:lang w:val="en-US" w:eastAsia="zh-CN"/>
                    </w:rPr>
                  </w:pPr>
                  <w:r>
                    <w:rPr>
                      <w:rFonts w:hint="default"/>
                      <w:color w:val="auto"/>
                      <w:lang w:val="en-US" w:eastAsia="zh-CN"/>
                    </w:rPr>
                    <w:t>15.5</w:t>
                  </w:r>
                </w:p>
              </w:tc>
              <w:tc>
                <w:tcPr>
                  <w:tcW w:w="212"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 w:type="pct"/>
                  <w:noWrap w:val="0"/>
                  <w:vAlign w:val="center"/>
                </w:tcPr>
                <w:p>
                  <w:pPr>
                    <w:pStyle w:val="18"/>
                    <w:bidi w:val="0"/>
                    <w:rPr>
                      <w:rFonts w:hint="default"/>
                      <w:color w:val="auto"/>
                      <w:u w:val="none"/>
                      <w:lang w:val="en-US" w:eastAsia="zh-CN"/>
                    </w:rPr>
                  </w:pPr>
                  <w:r>
                    <w:rPr>
                      <w:rFonts w:hint="eastAsia"/>
                      <w:color w:val="auto"/>
                      <w:u w:val="none"/>
                      <w:lang w:val="en-US" w:eastAsia="zh-CN"/>
                    </w:rPr>
                    <w:t>15</w:t>
                  </w:r>
                </w:p>
              </w:tc>
              <w:tc>
                <w:tcPr>
                  <w:tcW w:w="195" w:type="pct"/>
                  <w:vMerge w:val="continue"/>
                  <w:noWrap w:val="0"/>
                  <w:vAlign w:val="center"/>
                </w:tcPr>
                <w:p>
                  <w:pPr>
                    <w:pStyle w:val="18"/>
                    <w:bidi w:val="0"/>
                    <w:rPr>
                      <w:rFonts w:hint="default"/>
                      <w:color w:val="auto"/>
                      <w:u w:val="none"/>
                      <w:lang w:val="en-US" w:eastAsia="zh-CN"/>
                    </w:rPr>
                  </w:pPr>
                </w:p>
              </w:tc>
              <w:tc>
                <w:tcPr>
                  <w:tcW w:w="397" w:type="pct"/>
                  <w:shd w:val="clear" w:color="auto" w:fill="auto"/>
                  <w:noWrap w:val="0"/>
                  <w:vAlign w:val="center"/>
                </w:tcPr>
                <w:p>
                  <w:pPr>
                    <w:pStyle w:val="18"/>
                    <w:bidi w:val="0"/>
                    <w:ind w:firstLine="0" w:firstLineChars="0"/>
                    <w:rPr>
                      <w:rFonts w:hint="eastAsia"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灭菌锅</w:t>
                  </w:r>
                </w:p>
              </w:tc>
              <w:tc>
                <w:tcPr>
                  <w:tcW w:w="218" w:type="pct"/>
                  <w:shd w:val="clear" w:color="auto" w:fill="auto"/>
                  <w:noWrap w:val="0"/>
                  <w:vAlign w:val="center"/>
                </w:tcPr>
                <w:p>
                  <w:pPr>
                    <w:pStyle w:val="18"/>
                    <w:bidi w:val="0"/>
                    <w:ind w:firstLine="0" w:firstLineChars="0"/>
                    <w:rPr>
                      <w:rFonts w:hint="eastAsia" w:ascii="Times New Roman" w:hAnsi="Times New Roman" w:eastAsia="宋体" w:cs="Times New Roman"/>
                      <w:color w:val="auto"/>
                      <w:kern w:val="2"/>
                      <w:sz w:val="21"/>
                      <w:szCs w:val="21"/>
                      <w:u w:val="none"/>
                      <w:lang w:val="en-US" w:eastAsia="zh-CN" w:bidi="ar-SA"/>
                    </w:rPr>
                  </w:pPr>
                  <w:r>
                    <w:rPr>
                      <w:rFonts w:hint="eastAsia"/>
                      <w:color w:val="auto"/>
                    </w:rPr>
                    <w:t>67</w:t>
                  </w:r>
                </w:p>
              </w:tc>
              <w:tc>
                <w:tcPr>
                  <w:tcW w:w="218"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rPr>
                    <w:t>-21</w:t>
                  </w:r>
                </w:p>
              </w:tc>
              <w:tc>
                <w:tcPr>
                  <w:tcW w:w="155"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1.2</w:t>
                  </w:r>
                </w:p>
              </w:tc>
              <w:tc>
                <w:tcPr>
                  <w:tcW w:w="192" w:type="pct"/>
                  <w:shd w:val="clear" w:color="auto" w:fill="auto"/>
                  <w:noWrap w:val="0"/>
                  <w:vAlign w:val="center"/>
                </w:tcPr>
                <w:p>
                  <w:pPr>
                    <w:pStyle w:val="18"/>
                    <w:bidi w:val="0"/>
                    <w:ind w:firstLine="0" w:firstLineChars="0"/>
                    <w:rPr>
                      <w:rFonts w:hint="default"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75</w:t>
                  </w: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1</w:t>
                  </w:r>
                </w:p>
              </w:tc>
              <w:tc>
                <w:tcPr>
                  <w:tcW w:w="202" w:type="pct"/>
                  <w:vMerge w:val="continue"/>
                  <w:noWrap w:val="0"/>
                  <w:vAlign w:val="center"/>
                </w:tcPr>
                <w:p>
                  <w:pPr>
                    <w:pStyle w:val="18"/>
                    <w:bidi w:val="0"/>
                    <w:rPr>
                      <w:rFonts w:hint="default"/>
                      <w:color w:val="auto"/>
                      <w:u w:val="none"/>
                      <w:lang w:val="en-US" w:eastAsia="zh-CN"/>
                    </w:rPr>
                  </w:pP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34</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124</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120</w:t>
                  </w:r>
                </w:p>
              </w:tc>
              <w:tc>
                <w:tcPr>
                  <w:tcW w:w="202" w:type="pct"/>
                  <w:noWrap w:val="0"/>
                  <w:vAlign w:val="center"/>
                </w:tcPr>
                <w:p>
                  <w:pPr>
                    <w:pStyle w:val="18"/>
                    <w:bidi w:val="0"/>
                    <w:rPr>
                      <w:rFonts w:hint="default"/>
                      <w:color w:val="auto"/>
                      <w:u w:val="none"/>
                      <w:lang w:val="en-US" w:eastAsia="zh-CN"/>
                    </w:rPr>
                  </w:pPr>
                  <w:r>
                    <w:rPr>
                      <w:rFonts w:hint="eastAsia"/>
                      <w:color w:val="auto"/>
                      <w:u w:val="none"/>
                      <w:lang w:val="en-US" w:eastAsia="zh-CN"/>
                    </w:rPr>
                    <w:t>17</w:t>
                  </w:r>
                </w:p>
              </w:tc>
              <w:tc>
                <w:tcPr>
                  <w:tcW w:w="200" w:type="pct"/>
                  <w:noWrap w:val="0"/>
                  <w:vAlign w:val="center"/>
                </w:tcPr>
                <w:p>
                  <w:pPr>
                    <w:pStyle w:val="18"/>
                    <w:bidi w:val="0"/>
                    <w:rPr>
                      <w:rFonts w:hint="default"/>
                      <w:color w:val="auto"/>
                      <w:lang w:val="en-US" w:eastAsia="zh-CN"/>
                    </w:rPr>
                  </w:pPr>
                  <w:r>
                    <w:rPr>
                      <w:rFonts w:hint="default"/>
                      <w:color w:val="auto"/>
                      <w:lang w:val="en-US" w:eastAsia="zh-CN"/>
                    </w:rPr>
                    <w:t>38.4</w:t>
                  </w:r>
                </w:p>
              </w:tc>
              <w:tc>
                <w:tcPr>
                  <w:tcW w:w="199" w:type="pct"/>
                  <w:noWrap w:val="0"/>
                  <w:vAlign w:val="center"/>
                </w:tcPr>
                <w:p>
                  <w:pPr>
                    <w:pStyle w:val="18"/>
                    <w:bidi w:val="0"/>
                    <w:rPr>
                      <w:rFonts w:hint="default"/>
                      <w:color w:val="auto"/>
                      <w:lang w:val="en-US" w:eastAsia="zh-CN"/>
                    </w:rPr>
                  </w:pPr>
                  <w:r>
                    <w:rPr>
                      <w:rFonts w:hint="default"/>
                      <w:color w:val="auto"/>
                      <w:lang w:val="en-US" w:eastAsia="zh-CN"/>
                    </w:rPr>
                    <w:t>30.7</w:t>
                  </w:r>
                </w:p>
              </w:tc>
              <w:tc>
                <w:tcPr>
                  <w:tcW w:w="199" w:type="pct"/>
                  <w:noWrap w:val="0"/>
                  <w:vAlign w:val="center"/>
                </w:tcPr>
                <w:p>
                  <w:pPr>
                    <w:pStyle w:val="18"/>
                    <w:bidi w:val="0"/>
                    <w:rPr>
                      <w:rFonts w:hint="default"/>
                      <w:color w:val="auto"/>
                      <w:lang w:val="en-US" w:eastAsia="zh-CN"/>
                    </w:rPr>
                  </w:pPr>
                  <w:r>
                    <w:rPr>
                      <w:rFonts w:hint="default"/>
                      <w:color w:val="auto"/>
                      <w:lang w:val="en-US" w:eastAsia="zh-CN"/>
                    </w:rPr>
                    <w:t>30.4</w:t>
                  </w:r>
                </w:p>
              </w:tc>
              <w:tc>
                <w:tcPr>
                  <w:tcW w:w="205" w:type="pct"/>
                  <w:noWrap w:val="0"/>
                  <w:vAlign w:val="center"/>
                </w:tcPr>
                <w:p>
                  <w:pPr>
                    <w:pStyle w:val="18"/>
                    <w:bidi w:val="0"/>
                    <w:rPr>
                      <w:rFonts w:hint="default"/>
                      <w:color w:val="auto"/>
                      <w:lang w:val="en-US" w:eastAsia="zh-CN"/>
                    </w:rPr>
                  </w:pPr>
                  <w:r>
                    <w:rPr>
                      <w:rFonts w:hint="default"/>
                      <w:color w:val="auto"/>
                      <w:lang w:val="en-US" w:eastAsia="zh-CN"/>
                    </w:rPr>
                    <w:t>36.9</w:t>
                  </w:r>
                </w:p>
              </w:tc>
              <w:tc>
                <w:tcPr>
                  <w:tcW w:w="426" w:type="dxa"/>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8h</w:t>
                  </w:r>
                </w:p>
              </w:tc>
              <w:tc>
                <w:tcPr>
                  <w:tcW w:w="291"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15</w:t>
                  </w:r>
                </w:p>
              </w:tc>
              <w:tc>
                <w:tcPr>
                  <w:tcW w:w="202" w:type="pct"/>
                  <w:noWrap w:val="0"/>
                  <w:vAlign w:val="center"/>
                </w:tcPr>
                <w:p>
                  <w:pPr>
                    <w:pStyle w:val="18"/>
                    <w:bidi w:val="0"/>
                    <w:rPr>
                      <w:rFonts w:hint="default"/>
                      <w:color w:val="auto"/>
                      <w:lang w:val="en-US" w:eastAsia="zh-CN"/>
                    </w:rPr>
                  </w:pPr>
                  <w:r>
                    <w:rPr>
                      <w:rFonts w:hint="default"/>
                      <w:color w:val="auto"/>
                      <w:lang w:val="en-US" w:eastAsia="zh-CN"/>
                    </w:rPr>
                    <w:t>23.4</w:t>
                  </w:r>
                </w:p>
              </w:tc>
              <w:tc>
                <w:tcPr>
                  <w:tcW w:w="202" w:type="pct"/>
                  <w:noWrap w:val="0"/>
                  <w:vAlign w:val="center"/>
                </w:tcPr>
                <w:p>
                  <w:pPr>
                    <w:pStyle w:val="18"/>
                    <w:bidi w:val="0"/>
                    <w:rPr>
                      <w:rFonts w:hint="default"/>
                      <w:color w:val="auto"/>
                      <w:lang w:val="en-US" w:eastAsia="zh-CN"/>
                    </w:rPr>
                  </w:pPr>
                  <w:r>
                    <w:rPr>
                      <w:rFonts w:hint="default"/>
                      <w:color w:val="auto"/>
                      <w:lang w:val="en-US" w:eastAsia="zh-CN"/>
                    </w:rPr>
                    <w:t>15.7</w:t>
                  </w:r>
                </w:p>
              </w:tc>
              <w:tc>
                <w:tcPr>
                  <w:tcW w:w="203" w:type="pct"/>
                  <w:noWrap w:val="0"/>
                  <w:vAlign w:val="center"/>
                </w:tcPr>
                <w:p>
                  <w:pPr>
                    <w:pStyle w:val="18"/>
                    <w:bidi w:val="0"/>
                    <w:rPr>
                      <w:rFonts w:hint="default"/>
                      <w:color w:val="auto"/>
                      <w:lang w:val="en-US" w:eastAsia="zh-CN"/>
                    </w:rPr>
                  </w:pPr>
                  <w:r>
                    <w:rPr>
                      <w:rFonts w:hint="default"/>
                      <w:color w:val="auto"/>
                      <w:lang w:val="en-US" w:eastAsia="zh-CN"/>
                    </w:rPr>
                    <w:t>15.4</w:t>
                  </w:r>
                </w:p>
              </w:tc>
              <w:tc>
                <w:tcPr>
                  <w:tcW w:w="203" w:type="pct"/>
                  <w:noWrap w:val="0"/>
                  <w:vAlign w:val="center"/>
                </w:tcPr>
                <w:p>
                  <w:pPr>
                    <w:pStyle w:val="18"/>
                    <w:bidi w:val="0"/>
                    <w:rPr>
                      <w:rFonts w:hint="default"/>
                      <w:color w:val="auto"/>
                      <w:lang w:val="en-US" w:eastAsia="zh-CN"/>
                    </w:rPr>
                  </w:pPr>
                  <w:r>
                    <w:rPr>
                      <w:rFonts w:hint="default"/>
                      <w:color w:val="auto"/>
                      <w:lang w:val="en-US" w:eastAsia="zh-CN"/>
                    </w:rPr>
                    <w:t>21.9</w:t>
                  </w:r>
                </w:p>
              </w:tc>
              <w:tc>
                <w:tcPr>
                  <w:tcW w:w="212"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 w:type="pct"/>
                  <w:shd w:val="clear" w:color="auto" w:fill="auto"/>
                  <w:noWrap w:val="0"/>
                  <w:vAlign w:val="center"/>
                </w:tcPr>
                <w:p>
                  <w:pPr>
                    <w:pStyle w:val="18"/>
                    <w:bidi w:val="0"/>
                    <w:ind w:firstLine="0" w:firstLineChars="0"/>
                    <w:rPr>
                      <w:rFonts w:hint="eastAsia"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16</w:t>
                  </w:r>
                </w:p>
              </w:tc>
              <w:tc>
                <w:tcPr>
                  <w:tcW w:w="195" w:type="pct"/>
                  <w:noWrap w:val="0"/>
                  <w:vAlign w:val="center"/>
                </w:tcPr>
                <w:p>
                  <w:pPr>
                    <w:pStyle w:val="18"/>
                    <w:bidi w:val="0"/>
                    <w:rPr>
                      <w:rFonts w:hint="default"/>
                      <w:color w:val="auto"/>
                      <w:u w:val="none"/>
                      <w:lang w:val="en-US" w:eastAsia="zh-CN"/>
                    </w:rPr>
                  </w:pPr>
                  <w:r>
                    <w:rPr>
                      <w:rFonts w:hint="eastAsia"/>
                      <w:color w:val="auto"/>
                      <w:u w:val="none"/>
                      <w:lang w:val="en-US" w:eastAsia="zh-CN"/>
                    </w:rPr>
                    <w:t>酱油灌装车间</w:t>
                  </w:r>
                </w:p>
              </w:tc>
              <w:tc>
                <w:tcPr>
                  <w:tcW w:w="397" w:type="pct"/>
                  <w:shd w:val="clear" w:color="auto" w:fill="auto"/>
                  <w:noWrap w:val="0"/>
                  <w:vAlign w:val="center"/>
                </w:tcPr>
                <w:p>
                  <w:pPr>
                    <w:pStyle w:val="18"/>
                    <w:bidi w:val="0"/>
                    <w:ind w:firstLine="0" w:firstLineChars="0"/>
                    <w:rPr>
                      <w:rFonts w:hint="eastAsia" w:cs="Times New Roman"/>
                      <w:color w:val="auto"/>
                      <w:kern w:val="2"/>
                      <w:sz w:val="21"/>
                      <w:szCs w:val="21"/>
                      <w:u w:val="none"/>
                      <w:lang w:val="en-US" w:eastAsia="zh-CN" w:bidi="ar-SA"/>
                    </w:rPr>
                  </w:pPr>
                  <w:r>
                    <w:rPr>
                      <w:rFonts w:hint="eastAsia"/>
                      <w:color w:val="auto"/>
                      <w:lang w:val="en-US" w:eastAsia="zh-CN"/>
                    </w:rPr>
                    <w:t>半自动洗瓶设备</w:t>
                  </w:r>
                </w:p>
              </w:tc>
              <w:tc>
                <w:tcPr>
                  <w:tcW w:w="218" w:type="pct"/>
                  <w:shd w:val="clear" w:color="auto" w:fill="auto"/>
                  <w:noWrap w:val="0"/>
                  <w:vAlign w:val="center"/>
                </w:tcPr>
                <w:p>
                  <w:pPr>
                    <w:pStyle w:val="18"/>
                    <w:bidi w:val="0"/>
                    <w:ind w:firstLine="0" w:firstLineChars="0"/>
                    <w:rPr>
                      <w:rFonts w:hint="default" w:eastAsia="宋体"/>
                      <w:color w:val="auto"/>
                      <w:lang w:val="en-US" w:eastAsia="zh-CN"/>
                    </w:rPr>
                  </w:pPr>
                  <w:r>
                    <w:rPr>
                      <w:rFonts w:hint="eastAsia"/>
                      <w:color w:val="auto"/>
                      <w:lang w:val="en-US" w:eastAsia="zh-CN"/>
                    </w:rPr>
                    <w:t>-2</w:t>
                  </w:r>
                </w:p>
              </w:tc>
              <w:tc>
                <w:tcPr>
                  <w:tcW w:w="218" w:type="pct"/>
                  <w:shd w:val="clear" w:color="auto" w:fill="auto"/>
                  <w:noWrap w:val="0"/>
                  <w:vAlign w:val="center"/>
                </w:tcPr>
                <w:p>
                  <w:pPr>
                    <w:pStyle w:val="18"/>
                    <w:bidi w:val="0"/>
                    <w:ind w:firstLine="0" w:firstLineChars="0"/>
                    <w:rPr>
                      <w:rFonts w:hint="default" w:eastAsia="宋体"/>
                      <w:color w:val="auto"/>
                      <w:lang w:val="en-US" w:eastAsia="zh-CN"/>
                    </w:rPr>
                  </w:pPr>
                  <w:r>
                    <w:rPr>
                      <w:rFonts w:hint="eastAsia"/>
                      <w:color w:val="auto"/>
                      <w:lang w:val="en-US" w:eastAsia="zh-CN"/>
                    </w:rPr>
                    <w:t>140</w:t>
                  </w:r>
                </w:p>
              </w:tc>
              <w:tc>
                <w:tcPr>
                  <w:tcW w:w="155" w:type="pct"/>
                  <w:shd w:val="clear" w:color="auto" w:fill="auto"/>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1.2</w:t>
                  </w:r>
                </w:p>
              </w:tc>
              <w:tc>
                <w:tcPr>
                  <w:tcW w:w="192" w:type="pct"/>
                  <w:shd w:val="clear" w:color="auto" w:fill="auto"/>
                  <w:noWrap w:val="0"/>
                  <w:vAlign w:val="center"/>
                </w:tcPr>
                <w:p>
                  <w:pPr>
                    <w:pStyle w:val="18"/>
                    <w:bidi w:val="0"/>
                    <w:ind w:firstLine="0" w:firstLineChars="0"/>
                    <w:rPr>
                      <w:rFonts w:hint="default"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75</w:t>
                  </w: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1</w:t>
                  </w:r>
                </w:p>
              </w:tc>
              <w:tc>
                <w:tcPr>
                  <w:tcW w:w="202" w:type="pct"/>
                  <w:vMerge w:val="continue"/>
                  <w:noWrap w:val="0"/>
                  <w:vAlign w:val="center"/>
                </w:tcPr>
                <w:p>
                  <w:pPr>
                    <w:pStyle w:val="18"/>
                    <w:bidi w:val="0"/>
                    <w:rPr>
                      <w:rFonts w:hint="default"/>
                      <w:color w:val="auto"/>
                      <w:u w:val="none"/>
                      <w:lang w:val="en-US" w:eastAsia="zh-CN"/>
                    </w:rPr>
                  </w:pP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12</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28</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138</w:t>
                  </w:r>
                </w:p>
              </w:tc>
              <w:tc>
                <w:tcPr>
                  <w:tcW w:w="202" w:type="pct"/>
                  <w:noWrap w:val="0"/>
                  <w:vAlign w:val="center"/>
                </w:tcPr>
                <w:p>
                  <w:pPr>
                    <w:pStyle w:val="18"/>
                    <w:bidi w:val="0"/>
                    <w:rPr>
                      <w:rFonts w:hint="default"/>
                      <w:color w:val="auto"/>
                      <w:u w:val="none"/>
                      <w:lang w:val="en-US" w:eastAsia="zh-CN"/>
                    </w:rPr>
                  </w:pPr>
                  <w:r>
                    <w:rPr>
                      <w:rFonts w:hint="eastAsia"/>
                      <w:color w:val="auto"/>
                      <w:u w:val="none"/>
                      <w:lang w:val="en-US" w:eastAsia="zh-CN"/>
                    </w:rPr>
                    <w:t>15</w:t>
                  </w:r>
                </w:p>
              </w:tc>
              <w:tc>
                <w:tcPr>
                  <w:tcW w:w="200" w:type="pct"/>
                  <w:noWrap w:val="0"/>
                  <w:vAlign w:val="center"/>
                </w:tcPr>
                <w:p>
                  <w:pPr>
                    <w:pStyle w:val="18"/>
                    <w:bidi w:val="0"/>
                    <w:rPr>
                      <w:rFonts w:hint="default"/>
                      <w:color w:val="auto"/>
                      <w:lang w:val="en-US" w:eastAsia="zh-CN"/>
                    </w:rPr>
                  </w:pPr>
                  <w:r>
                    <w:rPr>
                      <w:rFonts w:hint="eastAsia"/>
                      <w:color w:val="auto"/>
                      <w:lang w:val="en-US" w:eastAsia="zh-CN"/>
                    </w:rPr>
                    <w:t>53.4</w:t>
                  </w:r>
                </w:p>
              </w:tc>
              <w:tc>
                <w:tcPr>
                  <w:tcW w:w="199" w:type="pct"/>
                  <w:noWrap w:val="0"/>
                  <w:vAlign w:val="center"/>
                </w:tcPr>
                <w:p>
                  <w:pPr>
                    <w:pStyle w:val="18"/>
                    <w:bidi w:val="0"/>
                    <w:rPr>
                      <w:rFonts w:hint="default"/>
                      <w:color w:val="auto"/>
                      <w:lang w:val="en-US" w:eastAsia="zh-CN"/>
                    </w:rPr>
                  </w:pPr>
                  <w:r>
                    <w:rPr>
                      <w:rFonts w:hint="eastAsia"/>
                      <w:color w:val="auto"/>
                      <w:lang w:val="en-US" w:eastAsia="zh-CN"/>
                    </w:rPr>
                    <w:t>46.1</w:t>
                  </w:r>
                </w:p>
              </w:tc>
              <w:tc>
                <w:tcPr>
                  <w:tcW w:w="199" w:type="pct"/>
                  <w:noWrap w:val="0"/>
                  <w:vAlign w:val="center"/>
                </w:tcPr>
                <w:p>
                  <w:pPr>
                    <w:pStyle w:val="18"/>
                    <w:bidi w:val="0"/>
                    <w:rPr>
                      <w:rFonts w:hint="default"/>
                      <w:color w:val="auto"/>
                      <w:lang w:val="en-US" w:eastAsia="zh-CN"/>
                    </w:rPr>
                  </w:pPr>
                  <w:r>
                    <w:rPr>
                      <w:rFonts w:hint="eastAsia"/>
                      <w:color w:val="auto"/>
                      <w:lang w:val="en-US" w:eastAsia="zh-CN"/>
                    </w:rPr>
                    <w:t>32.2</w:t>
                  </w:r>
                </w:p>
              </w:tc>
              <w:tc>
                <w:tcPr>
                  <w:tcW w:w="205" w:type="pct"/>
                  <w:noWrap w:val="0"/>
                  <w:vAlign w:val="center"/>
                </w:tcPr>
                <w:p>
                  <w:pPr>
                    <w:pStyle w:val="18"/>
                    <w:bidi w:val="0"/>
                    <w:rPr>
                      <w:rFonts w:hint="default"/>
                      <w:color w:val="auto"/>
                      <w:lang w:val="en-US" w:eastAsia="zh-CN"/>
                    </w:rPr>
                  </w:pPr>
                  <w:r>
                    <w:rPr>
                      <w:rFonts w:hint="eastAsia"/>
                      <w:color w:val="auto"/>
                      <w:lang w:val="en-US" w:eastAsia="zh-CN"/>
                    </w:rPr>
                    <w:t>51.5</w:t>
                  </w:r>
                </w:p>
              </w:tc>
              <w:tc>
                <w:tcPr>
                  <w:tcW w:w="426" w:type="dxa"/>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8h</w:t>
                  </w:r>
                </w:p>
              </w:tc>
              <w:tc>
                <w:tcPr>
                  <w:tcW w:w="291"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15</w:t>
                  </w:r>
                </w:p>
              </w:tc>
              <w:tc>
                <w:tcPr>
                  <w:tcW w:w="202" w:type="pct"/>
                  <w:noWrap w:val="0"/>
                  <w:vAlign w:val="center"/>
                </w:tcPr>
                <w:p>
                  <w:pPr>
                    <w:pStyle w:val="18"/>
                    <w:bidi w:val="0"/>
                    <w:rPr>
                      <w:rFonts w:hint="default"/>
                      <w:color w:val="auto"/>
                      <w:lang w:val="en-US" w:eastAsia="zh-CN"/>
                    </w:rPr>
                  </w:pPr>
                  <w:r>
                    <w:rPr>
                      <w:rFonts w:hint="eastAsia"/>
                      <w:color w:val="auto"/>
                      <w:lang w:val="en-US" w:eastAsia="zh-CN"/>
                    </w:rPr>
                    <w:t>38.4</w:t>
                  </w:r>
                </w:p>
              </w:tc>
              <w:tc>
                <w:tcPr>
                  <w:tcW w:w="202" w:type="pct"/>
                  <w:noWrap w:val="0"/>
                  <w:vAlign w:val="center"/>
                </w:tcPr>
                <w:p>
                  <w:pPr>
                    <w:pStyle w:val="18"/>
                    <w:bidi w:val="0"/>
                    <w:rPr>
                      <w:rFonts w:hint="default"/>
                      <w:color w:val="auto"/>
                      <w:lang w:val="en-US" w:eastAsia="zh-CN"/>
                    </w:rPr>
                  </w:pPr>
                  <w:r>
                    <w:rPr>
                      <w:rFonts w:hint="eastAsia"/>
                      <w:color w:val="auto"/>
                      <w:lang w:val="en-US" w:eastAsia="zh-CN"/>
                    </w:rPr>
                    <w:t>31.1</w:t>
                  </w:r>
                </w:p>
              </w:tc>
              <w:tc>
                <w:tcPr>
                  <w:tcW w:w="203" w:type="pct"/>
                  <w:noWrap w:val="0"/>
                  <w:vAlign w:val="center"/>
                </w:tcPr>
                <w:p>
                  <w:pPr>
                    <w:pStyle w:val="18"/>
                    <w:bidi w:val="0"/>
                    <w:rPr>
                      <w:rFonts w:hint="default"/>
                      <w:color w:val="auto"/>
                      <w:lang w:val="en-US" w:eastAsia="zh-CN"/>
                    </w:rPr>
                  </w:pPr>
                  <w:r>
                    <w:rPr>
                      <w:rFonts w:hint="eastAsia"/>
                      <w:color w:val="auto"/>
                      <w:lang w:val="en-US" w:eastAsia="zh-CN"/>
                    </w:rPr>
                    <w:t>17.2</w:t>
                  </w:r>
                </w:p>
              </w:tc>
              <w:tc>
                <w:tcPr>
                  <w:tcW w:w="203" w:type="pct"/>
                  <w:noWrap w:val="0"/>
                  <w:vAlign w:val="center"/>
                </w:tcPr>
                <w:p>
                  <w:pPr>
                    <w:pStyle w:val="18"/>
                    <w:bidi w:val="0"/>
                    <w:rPr>
                      <w:rFonts w:hint="default"/>
                      <w:color w:val="auto"/>
                      <w:lang w:val="en-US" w:eastAsia="zh-CN"/>
                    </w:rPr>
                  </w:pPr>
                  <w:r>
                    <w:rPr>
                      <w:rFonts w:hint="eastAsia"/>
                      <w:color w:val="auto"/>
                      <w:lang w:val="en-US" w:eastAsia="zh-CN"/>
                    </w:rPr>
                    <w:t>36.5</w:t>
                  </w:r>
                </w:p>
              </w:tc>
              <w:tc>
                <w:tcPr>
                  <w:tcW w:w="212"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17</w:t>
                  </w:r>
                </w:p>
              </w:tc>
              <w:tc>
                <w:tcPr>
                  <w:tcW w:w="195" w:type="pct"/>
                  <w:vMerge w:val="restart"/>
                  <w:noWrap w:val="0"/>
                  <w:vAlign w:val="center"/>
                </w:tcPr>
                <w:p>
                  <w:pPr>
                    <w:pStyle w:val="18"/>
                    <w:bidi w:val="0"/>
                    <w:rPr>
                      <w:rFonts w:hint="default"/>
                      <w:color w:val="auto"/>
                      <w:u w:val="none"/>
                      <w:lang w:val="en-US" w:eastAsia="zh-CN"/>
                    </w:rPr>
                  </w:pPr>
                  <w:r>
                    <w:rPr>
                      <w:rFonts w:hint="eastAsia"/>
                      <w:color w:val="auto"/>
                      <w:vertAlign w:val="baseline"/>
                      <w:lang w:val="en-US" w:eastAsia="zh-CN"/>
                    </w:rPr>
                    <w:t>蚝油生产车间</w:t>
                  </w:r>
                </w:p>
              </w:tc>
              <w:tc>
                <w:tcPr>
                  <w:tcW w:w="397" w:type="pct"/>
                  <w:noWrap w:val="0"/>
                  <w:vAlign w:val="center"/>
                </w:tcPr>
                <w:p>
                  <w:pPr>
                    <w:pStyle w:val="18"/>
                    <w:bidi w:val="0"/>
                    <w:rPr>
                      <w:rFonts w:hint="default"/>
                      <w:color w:val="auto"/>
                      <w:u w:val="none"/>
                      <w:lang w:val="en-US" w:eastAsia="zh-CN"/>
                    </w:rPr>
                  </w:pPr>
                  <w:r>
                    <w:rPr>
                      <w:rFonts w:hint="eastAsia"/>
                      <w:color w:val="auto"/>
                      <w:u w:val="none"/>
                      <w:lang w:val="en-US" w:eastAsia="zh-CN"/>
                    </w:rPr>
                    <w:t>搅拌罐</w:t>
                  </w:r>
                </w:p>
              </w:tc>
              <w:tc>
                <w:tcPr>
                  <w:tcW w:w="218" w:type="pct"/>
                  <w:noWrap w:val="0"/>
                  <w:vAlign w:val="center"/>
                </w:tcPr>
                <w:p>
                  <w:pPr>
                    <w:pStyle w:val="18"/>
                    <w:bidi w:val="0"/>
                    <w:rPr>
                      <w:rFonts w:hint="eastAsia" w:eastAsia="宋体"/>
                      <w:color w:val="auto"/>
                      <w:u w:val="none"/>
                      <w:lang w:val="en-US" w:eastAsia="zh-CN"/>
                    </w:rPr>
                  </w:pPr>
                  <w:r>
                    <w:rPr>
                      <w:rFonts w:hint="eastAsia"/>
                      <w:color w:val="auto"/>
                    </w:rPr>
                    <w:t>-24</w:t>
                  </w:r>
                </w:p>
              </w:tc>
              <w:tc>
                <w:tcPr>
                  <w:tcW w:w="218" w:type="pct"/>
                  <w:noWrap w:val="0"/>
                  <w:vAlign w:val="center"/>
                </w:tcPr>
                <w:p>
                  <w:pPr>
                    <w:pStyle w:val="18"/>
                    <w:bidi w:val="0"/>
                    <w:rPr>
                      <w:rFonts w:hint="default"/>
                      <w:color w:val="auto"/>
                      <w:u w:val="none"/>
                      <w:lang w:val="en-US" w:eastAsia="zh-CN"/>
                    </w:rPr>
                  </w:pPr>
                  <w:r>
                    <w:rPr>
                      <w:rFonts w:hint="eastAsia"/>
                      <w:color w:val="auto"/>
                    </w:rPr>
                    <w:t>-21</w:t>
                  </w:r>
                </w:p>
              </w:tc>
              <w:tc>
                <w:tcPr>
                  <w:tcW w:w="155"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1.2</w:t>
                  </w:r>
                </w:p>
              </w:tc>
              <w:tc>
                <w:tcPr>
                  <w:tcW w:w="192" w:type="pct"/>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kern w:val="2"/>
                      <w:sz w:val="21"/>
                      <w:szCs w:val="21"/>
                      <w:u w:val="none"/>
                      <w:lang w:val="en-US" w:eastAsia="zh-CN" w:bidi="ar-SA"/>
                    </w:rPr>
                    <w:t>80</w:t>
                  </w: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1</w:t>
                  </w:r>
                </w:p>
              </w:tc>
              <w:tc>
                <w:tcPr>
                  <w:tcW w:w="202" w:type="pct"/>
                  <w:vMerge w:val="continue"/>
                  <w:noWrap w:val="0"/>
                  <w:vAlign w:val="center"/>
                </w:tcPr>
                <w:p>
                  <w:pPr>
                    <w:pStyle w:val="18"/>
                    <w:bidi w:val="0"/>
                    <w:rPr>
                      <w:rFonts w:hint="default"/>
                      <w:color w:val="auto"/>
                      <w:u w:val="none"/>
                      <w:lang w:val="en-US" w:eastAsia="zh-CN"/>
                    </w:rPr>
                  </w:pP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15</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37</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35</w:t>
                  </w:r>
                </w:p>
              </w:tc>
              <w:tc>
                <w:tcPr>
                  <w:tcW w:w="202" w:type="pct"/>
                  <w:noWrap w:val="0"/>
                  <w:vAlign w:val="center"/>
                </w:tcPr>
                <w:p>
                  <w:pPr>
                    <w:pStyle w:val="18"/>
                    <w:bidi w:val="0"/>
                    <w:rPr>
                      <w:rFonts w:hint="default"/>
                      <w:color w:val="auto"/>
                      <w:u w:val="none"/>
                      <w:lang w:val="en-US" w:eastAsia="zh-CN"/>
                    </w:rPr>
                  </w:pPr>
                  <w:r>
                    <w:rPr>
                      <w:rFonts w:hint="eastAsia"/>
                      <w:color w:val="auto"/>
                      <w:u w:val="none"/>
                      <w:lang w:val="en-US" w:eastAsia="zh-CN"/>
                    </w:rPr>
                    <w:t>12</w:t>
                  </w:r>
                </w:p>
              </w:tc>
              <w:tc>
                <w:tcPr>
                  <w:tcW w:w="200" w:type="pct"/>
                  <w:noWrap w:val="0"/>
                  <w:vAlign w:val="center"/>
                </w:tcPr>
                <w:p>
                  <w:pPr>
                    <w:pStyle w:val="18"/>
                    <w:bidi w:val="0"/>
                    <w:rPr>
                      <w:rFonts w:hint="default"/>
                      <w:color w:val="auto"/>
                      <w:lang w:val="en-US" w:eastAsia="zh-CN"/>
                    </w:rPr>
                  </w:pPr>
                  <w:r>
                    <w:rPr>
                      <w:rFonts w:hint="default"/>
                      <w:color w:val="auto"/>
                      <w:lang w:val="en-US" w:eastAsia="zh-CN"/>
                    </w:rPr>
                    <w:t>38.4</w:t>
                  </w:r>
                </w:p>
              </w:tc>
              <w:tc>
                <w:tcPr>
                  <w:tcW w:w="199" w:type="pct"/>
                  <w:noWrap w:val="0"/>
                  <w:vAlign w:val="center"/>
                </w:tcPr>
                <w:p>
                  <w:pPr>
                    <w:pStyle w:val="18"/>
                    <w:bidi w:val="0"/>
                    <w:rPr>
                      <w:rFonts w:hint="default"/>
                      <w:color w:val="auto"/>
                      <w:lang w:val="en-US" w:eastAsia="zh-CN"/>
                    </w:rPr>
                  </w:pPr>
                  <w:r>
                    <w:rPr>
                      <w:rFonts w:hint="default"/>
                      <w:color w:val="auto"/>
                      <w:lang w:val="en-US" w:eastAsia="zh-CN"/>
                    </w:rPr>
                    <w:t>30.7</w:t>
                  </w:r>
                </w:p>
              </w:tc>
              <w:tc>
                <w:tcPr>
                  <w:tcW w:w="199" w:type="pct"/>
                  <w:noWrap w:val="0"/>
                  <w:vAlign w:val="center"/>
                </w:tcPr>
                <w:p>
                  <w:pPr>
                    <w:pStyle w:val="18"/>
                    <w:bidi w:val="0"/>
                    <w:rPr>
                      <w:rFonts w:hint="default"/>
                      <w:color w:val="auto"/>
                      <w:lang w:val="en-US" w:eastAsia="zh-CN"/>
                    </w:rPr>
                  </w:pPr>
                  <w:r>
                    <w:rPr>
                      <w:rFonts w:hint="default"/>
                      <w:color w:val="auto"/>
                      <w:lang w:val="en-US" w:eastAsia="zh-CN"/>
                    </w:rPr>
                    <w:t>30.4</w:t>
                  </w:r>
                </w:p>
              </w:tc>
              <w:tc>
                <w:tcPr>
                  <w:tcW w:w="205" w:type="pct"/>
                  <w:noWrap w:val="0"/>
                  <w:vAlign w:val="center"/>
                </w:tcPr>
                <w:p>
                  <w:pPr>
                    <w:pStyle w:val="18"/>
                    <w:bidi w:val="0"/>
                    <w:rPr>
                      <w:rFonts w:hint="default"/>
                      <w:color w:val="auto"/>
                      <w:lang w:val="en-US" w:eastAsia="zh-CN"/>
                    </w:rPr>
                  </w:pPr>
                  <w:r>
                    <w:rPr>
                      <w:rFonts w:hint="default"/>
                      <w:color w:val="auto"/>
                      <w:lang w:val="en-US" w:eastAsia="zh-CN"/>
                    </w:rPr>
                    <w:t>36.9</w:t>
                  </w:r>
                </w:p>
              </w:tc>
              <w:tc>
                <w:tcPr>
                  <w:tcW w:w="426" w:type="dxa"/>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8h</w:t>
                  </w:r>
                </w:p>
              </w:tc>
              <w:tc>
                <w:tcPr>
                  <w:tcW w:w="291"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15</w:t>
                  </w:r>
                </w:p>
              </w:tc>
              <w:tc>
                <w:tcPr>
                  <w:tcW w:w="202" w:type="pct"/>
                  <w:noWrap w:val="0"/>
                  <w:vAlign w:val="center"/>
                </w:tcPr>
                <w:p>
                  <w:pPr>
                    <w:pStyle w:val="18"/>
                    <w:bidi w:val="0"/>
                    <w:rPr>
                      <w:rFonts w:hint="default"/>
                      <w:color w:val="auto"/>
                      <w:lang w:val="en-US" w:eastAsia="zh-CN"/>
                    </w:rPr>
                  </w:pPr>
                  <w:r>
                    <w:rPr>
                      <w:rFonts w:hint="default"/>
                      <w:color w:val="auto"/>
                      <w:lang w:val="en-US" w:eastAsia="zh-CN"/>
                    </w:rPr>
                    <w:t>23.4</w:t>
                  </w:r>
                </w:p>
              </w:tc>
              <w:tc>
                <w:tcPr>
                  <w:tcW w:w="202" w:type="pct"/>
                  <w:noWrap w:val="0"/>
                  <w:vAlign w:val="center"/>
                </w:tcPr>
                <w:p>
                  <w:pPr>
                    <w:pStyle w:val="18"/>
                    <w:bidi w:val="0"/>
                    <w:rPr>
                      <w:rFonts w:hint="default"/>
                      <w:color w:val="auto"/>
                      <w:lang w:val="en-US" w:eastAsia="zh-CN"/>
                    </w:rPr>
                  </w:pPr>
                  <w:r>
                    <w:rPr>
                      <w:rFonts w:hint="default"/>
                      <w:color w:val="auto"/>
                      <w:lang w:val="en-US" w:eastAsia="zh-CN"/>
                    </w:rPr>
                    <w:t>15.7</w:t>
                  </w:r>
                </w:p>
              </w:tc>
              <w:tc>
                <w:tcPr>
                  <w:tcW w:w="203" w:type="pct"/>
                  <w:noWrap w:val="0"/>
                  <w:vAlign w:val="center"/>
                </w:tcPr>
                <w:p>
                  <w:pPr>
                    <w:pStyle w:val="18"/>
                    <w:bidi w:val="0"/>
                    <w:rPr>
                      <w:rFonts w:hint="default"/>
                      <w:color w:val="auto"/>
                      <w:lang w:val="en-US" w:eastAsia="zh-CN"/>
                    </w:rPr>
                  </w:pPr>
                  <w:r>
                    <w:rPr>
                      <w:rFonts w:hint="default"/>
                      <w:color w:val="auto"/>
                      <w:lang w:val="en-US" w:eastAsia="zh-CN"/>
                    </w:rPr>
                    <w:t>15.4</w:t>
                  </w:r>
                </w:p>
              </w:tc>
              <w:tc>
                <w:tcPr>
                  <w:tcW w:w="203" w:type="pct"/>
                  <w:noWrap w:val="0"/>
                  <w:vAlign w:val="center"/>
                </w:tcPr>
                <w:p>
                  <w:pPr>
                    <w:pStyle w:val="18"/>
                    <w:bidi w:val="0"/>
                    <w:rPr>
                      <w:rFonts w:hint="default"/>
                      <w:color w:val="auto"/>
                      <w:lang w:val="en-US" w:eastAsia="zh-CN"/>
                    </w:rPr>
                  </w:pPr>
                  <w:r>
                    <w:rPr>
                      <w:rFonts w:hint="default"/>
                      <w:color w:val="auto"/>
                      <w:lang w:val="en-US" w:eastAsia="zh-CN"/>
                    </w:rPr>
                    <w:t>21.9</w:t>
                  </w:r>
                </w:p>
              </w:tc>
              <w:tc>
                <w:tcPr>
                  <w:tcW w:w="212"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18</w:t>
                  </w:r>
                </w:p>
              </w:tc>
              <w:tc>
                <w:tcPr>
                  <w:tcW w:w="195" w:type="pct"/>
                  <w:vMerge w:val="continue"/>
                  <w:noWrap w:val="0"/>
                  <w:vAlign w:val="center"/>
                </w:tcPr>
                <w:p>
                  <w:pPr>
                    <w:pStyle w:val="18"/>
                    <w:bidi w:val="0"/>
                    <w:rPr>
                      <w:rFonts w:hint="default"/>
                      <w:color w:val="auto"/>
                      <w:u w:val="none"/>
                      <w:lang w:val="en-US" w:eastAsia="zh-CN"/>
                    </w:rPr>
                  </w:pPr>
                </w:p>
              </w:tc>
              <w:tc>
                <w:tcPr>
                  <w:tcW w:w="397" w:type="pct"/>
                  <w:noWrap w:val="0"/>
                  <w:vAlign w:val="center"/>
                </w:tcPr>
                <w:p>
                  <w:pPr>
                    <w:pStyle w:val="18"/>
                    <w:bidi w:val="0"/>
                    <w:rPr>
                      <w:rFonts w:hint="default"/>
                      <w:color w:val="auto"/>
                      <w:u w:val="none"/>
                      <w:lang w:val="en-US" w:eastAsia="zh-CN"/>
                    </w:rPr>
                  </w:pPr>
                  <w:r>
                    <w:rPr>
                      <w:rFonts w:hint="eastAsia"/>
                      <w:color w:val="auto"/>
                      <w:u w:val="none"/>
                      <w:lang w:val="en-US" w:eastAsia="zh-CN"/>
                    </w:rPr>
                    <w:t>蒸煮罐</w:t>
                  </w:r>
                </w:p>
              </w:tc>
              <w:tc>
                <w:tcPr>
                  <w:tcW w:w="218" w:type="pct"/>
                  <w:noWrap w:val="0"/>
                  <w:vAlign w:val="center"/>
                </w:tcPr>
                <w:p>
                  <w:pPr>
                    <w:pStyle w:val="18"/>
                    <w:bidi w:val="0"/>
                    <w:rPr>
                      <w:rFonts w:hint="eastAsia" w:eastAsia="宋体"/>
                      <w:color w:val="auto"/>
                      <w:u w:val="none"/>
                      <w:lang w:val="en-US" w:eastAsia="zh-CN"/>
                    </w:rPr>
                  </w:pPr>
                  <w:r>
                    <w:rPr>
                      <w:rFonts w:hint="eastAsia"/>
                      <w:color w:val="auto"/>
                    </w:rPr>
                    <w:t>-29</w:t>
                  </w:r>
                </w:p>
              </w:tc>
              <w:tc>
                <w:tcPr>
                  <w:tcW w:w="218" w:type="pct"/>
                  <w:noWrap w:val="0"/>
                  <w:vAlign w:val="center"/>
                </w:tcPr>
                <w:p>
                  <w:pPr>
                    <w:pStyle w:val="18"/>
                    <w:bidi w:val="0"/>
                    <w:rPr>
                      <w:rFonts w:hint="default"/>
                      <w:color w:val="auto"/>
                      <w:u w:val="none"/>
                      <w:lang w:val="en-US" w:eastAsia="zh-CN"/>
                    </w:rPr>
                  </w:pPr>
                  <w:r>
                    <w:rPr>
                      <w:rFonts w:hint="eastAsia"/>
                      <w:color w:val="auto"/>
                    </w:rPr>
                    <w:t>-22</w:t>
                  </w:r>
                </w:p>
              </w:tc>
              <w:tc>
                <w:tcPr>
                  <w:tcW w:w="155"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1.2</w:t>
                  </w:r>
                </w:p>
              </w:tc>
              <w:tc>
                <w:tcPr>
                  <w:tcW w:w="192" w:type="pct"/>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kern w:val="2"/>
                      <w:sz w:val="21"/>
                      <w:szCs w:val="21"/>
                      <w:u w:val="none"/>
                      <w:lang w:val="en-US" w:eastAsia="zh-CN" w:bidi="ar-SA"/>
                    </w:rPr>
                    <w:t>7</w:t>
                  </w:r>
                  <w:r>
                    <w:rPr>
                      <w:rFonts w:hint="eastAsia" w:cs="Times New Roman"/>
                      <w:color w:val="auto"/>
                      <w:kern w:val="2"/>
                      <w:sz w:val="21"/>
                      <w:szCs w:val="21"/>
                      <w:u w:val="none"/>
                      <w:lang w:val="en-US" w:eastAsia="zh-CN" w:bidi="ar-SA"/>
                    </w:rPr>
                    <w:t>5</w:t>
                  </w: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1</w:t>
                  </w:r>
                </w:p>
              </w:tc>
              <w:tc>
                <w:tcPr>
                  <w:tcW w:w="202" w:type="pct"/>
                  <w:vMerge w:val="continue"/>
                  <w:noWrap w:val="0"/>
                  <w:vAlign w:val="center"/>
                </w:tcPr>
                <w:p>
                  <w:pPr>
                    <w:pStyle w:val="18"/>
                    <w:bidi w:val="0"/>
                    <w:rPr>
                      <w:rFonts w:hint="default"/>
                      <w:color w:val="auto"/>
                      <w:u w:val="none"/>
                      <w:lang w:val="en-US" w:eastAsia="zh-CN"/>
                    </w:rPr>
                  </w:pP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19</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32</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28</w:t>
                  </w:r>
                </w:p>
              </w:tc>
              <w:tc>
                <w:tcPr>
                  <w:tcW w:w="202" w:type="pct"/>
                  <w:noWrap w:val="0"/>
                  <w:vAlign w:val="center"/>
                </w:tcPr>
                <w:p>
                  <w:pPr>
                    <w:pStyle w:val="18"/>
                    <w:bidi w:val="0"/>
                    <w:rPr>
                      <w:rFonts w:hint="default"/>
                      <w:color w:val="auto"/>
                      <w:u w:val="none"/>
                      <w:lang w:val="en-US" w:eastAsia="zh-CN"/>
                    </w:rPr>
                  </w:pPr>
                  <w:r>
                    <w:rPr>
                      <w:rFonts w:hint="eastAsia"/>
                      <w:color w:val="auto"/>
                      <w:u w:val="none"/>
                      <w:lang w:val="en-US" w:eastAsia="zh-CN"/>
                    </w:rPr>
                    <w:t>16</w:t>
                  </w:r>
                </w:p>
              </w:tc>
              <w:tc>
                <w:tcPr>
                  <w:tcW w:w="200" w:type="pct"/>
                  <w:noWrap w:val="0"/>
                  <w:vAlign w:val="center"/>
                </w:tcPr>
                <w:p>
                  <w:pPr>
                    <w:pStyle w:val="18"/>
                    <w:bidi w:val="0"/>
                    <w:rPr>
                      <w:rFonts w:hint="default"/>
                      <w:color w:val="auto"/>
                      <w:lang w:val="en-US" w:eastAsia="zh-CN"/>
                    </w:rPr>
                  </w:pPr>
                  <w:r>
                    <w:rPr>
                      <w:rFonts w:hint="default"/>
                      <w:color w:val="auto"/>
                      <w:lang w:val="en-US" w:eastAsia="zh-CN"/>
                    </w:rPr>
                    <w:t>29.9</w:t>
                  </w:r>
                </w:p>
              </w:tc>
              <w:tc>
                <w:tcPr>
                  <w:tcW w:w="199" w:type="pct"/>
                  <w:noWrap w:val="0"/>
                  <w:vAlign w:val="center"/>
                </w:tcPr>
                <w:p>
                  <w:pPr>
                    <w:pStyle w:val="18"/>
                    <w:bidi w:val="0"/>
                    <w:rPr>
                      <w:rFonts w:hint="default"/>
                      <w:color w:val="auto"/>
                      <w:lang w:val="en-US" w:eastAsia="zh-CN"/>
                    </w:rPr>
                  </w:pPr>
                  <w:r>
                    <w:rPr>
                      <w:rFonts w:hint="default"/>
                      <w:color w:val="auto"/>
                      <w:lang w:val="en-US" w:eastAsia="zh-CN"/>
                    </w:rPr>
                    <w:t>20.0</w:t>
                  </w:r>
                </w:p>
              </w:tc>
              <w:tc>
                <w:tcPr>
                  <w:tcW w:w="199" w:type="pct"/>
                  <w:noWrap w:val="0"/>
                  <w:vAlign w:val="center"/>
                </w:tcPr>
                <w:p>
                  <w:pPr>
                    <w:pStyle w:val="18"/>
                    <w:bidi w:val="0"/>
                    <w:rPr>
                      <w:rFonts w:hint="default"/>
                      <w:color w:val="auto"/>
                      <w:lang w:val="en-US" w:eastAsia="zh-CN"/>
                    </w:rPr>
                  </w:pPr>
                  <w:r>
                    <w:rPr>
                      <w:rFonts w:hint="default"/>
                      <w:color w:val="auto"/>
                      <w:lang w:val="en-US" w:eastAsia="zh-CN"/>
                    </w:rPr>
                    <w:t>19.8</w:t>
                  </w:r>
                </w:p>
              </w:tc>
              <w:tc>
                <w:tcPr>
                  <w:tcW w:w="205" w:type="pct"/>
                  <w:noWrap w:val="0"/>
                  <w:vAlign w:val="center"/>
                </w:tcPr>
                <w:p>
                  <w:pPr>
                    <w:pStyle w:val="18"/>
                    <w:bidi w:val="0"/>
                    <w:rPr>
                      <w:rFonts w:hint="default"/>
                      <w:color w:val="auto"/>
                      <w:lang w:val="en-US" w:eastAsia="zh-CN"/>
                    </w:rPr>
                  </w:pPr>
                  <w:r>
                    <w:rPr>
                      <w:rFonts w:hint="default"/>
                      <w:color w:val="auto"/>
                      <w:lang w:val="en-US" w:eastAsia="zh-CN"/>
                    </w:rPr>
                    <w:t>28.0</w:t>
                  </w:r>
                </w:p>
              </w:tc>
              <w:tc>
                <w:tcPr>
                  <w:tcW w:w="426" w:type="dxa"/>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8h</w:t>
                  </w:r>
                </w:p>
              </w:tc>
              <w:tc>
                <w:tcPr>
                  <w:tcW w:w="291"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15</w:t>
                  </w:r>
                </w:p>
              </w:tc>
              <w:tc>
                <w:tcPr>
                  <w:tcW w:w="202" w:type="pct"/>
                  <w:noWrap w:val="0"/>
                  <w:vAlign w:val="center"/>
                </w:tcPr>
                <w:p>
                  <w:pPr>
                    <w:pStyle w:val="18"/>
                    <w:bidi w:val="0"/>
                    <w:rPr>
                      <w:rFonts w:hint="default"/>
                      <w:color w:val="auto"/>
                      <w:lang w:val="en-US" w:eastAsia="zh-CN"/>
                    </w:rPr>
                  </w:pPr>
                  <w:r>
                    <w:rPr>
                      <w:rFonts w:hint="default"/>
                      <w:color w:val="auto"/>
                      <w:lang w:val="en-US" w:eastAsia="zh-CN"/>
                    </w:rPr>
                    <w:t>14.9</w:t>
                  </w:r>
                </w:p>
              </w:tc>
              <w:tc>
                <w:tcPr>
                  <w:tcW w:w="202" w:type="pct"/>
                  <w:noWrap w:val="0"/>
                  <w:vAlign w:val="center"/>
                </w:tcPr>
                <w:p>
                  <w:pPr>
                    <w:pStyle w:val="18"/>
                    <w:bidi w:val="0"/>
                    <w:rPr>
                      <w:rFonts w:hint="default"/>
                      <w:color w:val="auto"/>
                      <w:lang w:val="en-US" w:eastAsia="zh-CN"/>
                    </w:rPr>
                  </w:pPr>
                  <w:r>
                    <w:rPr>
                      <w:rFonts w:hint="default"/>
                      <w:color w:val="auto"/>
                      <w:lang w:val="en-US" w:eastAsia="zh-CN"/>
                    </w:rPr>
                    <w:t>5.0</w:t>
                  </w:r>
                </w:p>
              </w:tc>
              <w:tc>
                <w:tcPr>
                  <w:tcW w:w="203" w:type="pct"/>
                  <w:noWrap w:val="0"/>
                  <w:vAlign w:val="center"/>
                </w:tcPr>
                <w:p>
                  <w:pPr>
                    <w:pStyle w:val="18"/>
                    <w:bidi w:val="0"/>
                    <w:rPr>
                      <w:rFonts w:hint="default"/>
                      <w:color w:val="auto"/>
                      <w:lang w:val="en-US" w:eastAsia="zh-CN"/>
                    </w:rPr>
                  </w:pPr>
                  <w:r>
                    <w:rPr>
                      <w:rFonts w:hint="default"/>
                      <w:color w:val="auto"/>
                      <w:lang w:val="en-US" w:eastAsia="zh-CN"/>
                    </w:rPr>
                    <w:t>4.8</w:t>
                  </w:r>
                </w:p>
              </w:tc>
              <w:tc>
                <w:tcPr>
                  <w:tcW w:w="203" w:type="pct"/>
                  <w:noWrap w:val="0"/>
                  <w:vAlign w:val="center"/>
                </w:tcPr>
                <w:p>
                  <w:pPr>
                    <w:pStyle w:val="18"/>
                    <w:bidi w:val="0"/>
                    <w:rPr>
                      <w:rFonts w:hint="default"/>
                      <w:color w:val="auto"/>
                      <w:lang w:val="en-US" w:eastAsia="zh-CN"/>
                    </w:rPr>
                  </w:pPr>
                  <w:r>
                    <w:rPr>
                      <w:rFonts w:hint="default"/>
                      <w:color w:val="auto"/>
                      <w:lang w:val="en-US" w:eastAsia="zh-CN"/>
                    </w:rPr>
                    <w:t>13.0</w:t>
                  </w:r>
                </w:p>
              </w:tc>
              <w:tc>
                <w:tcPr>
                  <w:tcW w:w="212"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19</w:t>
                  </w:r>
                </w:p>
              </w:tc>
              <w:tc>
                <w:tcPr>
                  <w:tcW w:w="195" w:type="pct"/>
                  <w:vMerge w:val="continue"/>
                  <w:noWrap w:val="0"/>
                  <w:vAlign w:val="center"/>
                </w:tcPr>
                <w:p>
                  <w:pPr>
                    <w:pStyle w:val="18"/>
                    <w:bidi w:val="0"/>
                    <w:rPr>
                      <w:rFonts w:hint="default"/>
                      <w:color w:val="auto"/>
                      <w:u w:val="none"/>
                      <w:lang w:val="en-US" w:eastAsia="zh-CN"/>
                    </w:rPr>
                  </w:pPr>
                </w:p>
              </w:tc>
              <w:tc>
                <w:tcPr>
                  <w:tcW w:w="397" w:type="pct"/>
                  <w:noWrap w:val="0"/>
                  <w:vAlign w:val="center"/>
                </w:tcPr>
                <w:p>
                  <w:pPr>
                    <w:pStyle w:val="18"/>
                    <w:bidi w:val="0"/>
                    <w:rPr>
                      <w:rFonts w:hint="default"/>
                      <w:color w:val="auto"/>
                      <w:u w:val="none"/>
                      <w:lang w:val="en-US" w:eastAsia="zh-CN"/>
                    </w:rPr>
                  </w:pPr>
                  <w:r>
                    <w:rPr>
                      <w:rFonts w:hint="eastAsia"/>
                      <w:color w:val="auto"/>
                      <w:u w:val="none"/>
                      <w:lang w:val="en-US" w:eastAsia="zh-CN"/>
                    </w:rPr>
                    <w:t>灭菌罐</w:t>
                  </w:r>
                </w:p>
              </w:tc>
              <w:tc>
                <w:tcPr>
                  <w:tcW w:w="218" w:type="pct"/>
                  <w:noWrap w:val="0"/>
                  <w:vAlign w:val="center"/>
                </w:tcPr>
                <w:p>
                  <w:pPr>
                    <w:pStyle w:val="18"/>
                    <w:bidi w:val="0"/>
                    <w:rPr>
                      <w:rFonts w:hint="eastAsia" w:eastAsia="宋体"/>
                      <w:color w:val="auto"/>
                      <w:u w:val="none"/>
                      <w:lang w:val="en-US" w:eastAsia="zh-CN"/>
                    </w:rPr>
                  </w:pPr>
                  <w:r>
                    <w:rPr>
                      <w:rFonts w:hint="eastAsia"/>
                      <w:color w:val="auto"/>
                    </w:rPr>
                    <w:t>-23</w:t>
                  </w:r>
                </w:p>
              </w:tc>
              <w:tc>
                <w:tcPr>
                  <w:tcW w:w="218" w:type="pct"/>
                  <w:noWrap w:val="0"/>
                  <w:vAlign w:val="center"/>
                </w:tcPr>
                <w:p>
                  <w:pPr>
                    <w:pStyle w:val="18"/>
                    <w:bidi w:val="0"/>
                    <w:rPr>
                      <w:rFonts w:hint="default"/>
                      <w:color w:val="auto"/>
                      <w:u w:val="none"/>
                      <w:lang w:val="en-US" w:eastAsia="zh-CN"/>
                    </w:rPr>
                  </w:pPr>
                  <w:r>
                    <w:rPr>
                      <w:rFonts w:hint="eastAsia"/>
                      <w:color w:val="auto"/>
                    </w:rPr>
                    <w:t>-25</w:t>
                  </w:r>
                </w:p>
              </w:tc>
              <w:tc>
                <w:tcPr>
                  <w:tcW w:w="155"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1.2</w:t>
                  </w:r>
                </w:p>
              </w:tc>
              <w:tc>
                <w:tcPr>
                  <w:tcW w:w="192" w:type="pct"/>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kern w:val="2"/>
                      <w:sz w:val="21"/>
                      <w:szCs w:val="21"/>
                      <w:u w:val="none"/>
                      <w:lang w:val="en-US" w:eastAsia="zh-CN" w:bidi="ar-SA"/>
                    </w:rPr>
                    <w:t>75</w:t>
                  </w: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1</w:t>
                  </w:r>
                </w:p>
              </w:tc>
              <w:tc>
                <w:tcPr>
                  <w:tcW w:w="202" w:type="pct"/>
                  <w:vMerge w:val="continue"/>
                  <w:noWrap w:val="0"/>
                  <w:vAlign w:val="center"/>
                </w:tcPr>
                <w:p>
                  <w:pPr>
                    <w:pStyle w:val="18"/>
                    <w:bidi w:val="0"/>
                    <w:rPr>
                      <w:rFonts w:hint="default"/>
                      <w:color w:val="auto"/>
                      <w:u w:val="none"/>
                      <w:lang w:val="en-US" w:eastAsia="zh-CN"/>
                    </w:rPr>
                  </w:pP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11</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35</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36</w:t>
                  </w:r>
                </w:p>
              </w:tc>
              <w:tc>
                <w:tcPr>
                  <w:tcW w:w="202" w:type="pct"/>
                  <w:noWrap w:val="0"/>
                  <w:vAlign w:val="center"/>
                </w:tcPr>
                <w:p>
                  <w:pPr>
                    <w:pStyle w:val="18"/>
                    <w:bidi w:val="0"/>
                    <w:rPr>
                      <w:rFonts w:hint="default"/>
                      <w:color w:val="auto"/>
                      <w:u w:val="none"/>
                      <w:lang w:val="en-US" w:eastAsia="zh-CN"/>
                    </w:rPr>
                  </w:pPr>
                  <w:r>
                    <w:rPr>
                      <w:rFonts w:hint="eastAsia"/>
                      <w:color w:val="auto"/>
                      <w:u w:val="none"/>
                      <w:lang w:val="en-US" w:eastAsia="zh-CN"/>
                    </w:rPr>
                    <w:t>17</w:t>
                  </w:r>
                </w:p>
              </w:tc>
              <w:tc>
                <w:tcPr>
                  <w:tcW w:w="200" w:type="pct"/>
                  <w:noWrap w:val="0"/>
                  <w:vAlign w:val="center"/>
                </w:tcPr>
                <w:p>
                  <w:pPr>
                    <w:pStyle w:val="18"/>
                    <w:bidi w:val="0"/>
                    <w:rPr>
                      <w:rFonts w:hint="default"/>
                      <w:color w:val="auto"/>
                      <w:lang w:val="en-US" w:eastAsia="zh-CN"/>
                    </w:rPr>
                  </w:pPr>
                  <w:r>
                    <w:rPr>
                      <w:rFonts w:hint="default"/>
                      <w:color w:val="auto"/>
                      <w:lang w:val="en-US" w:eastAsia="zh-CN"/>
                    </w:rPr>
                    <w:t>29.4</w:t>
                  </w:r>
                </w:p>
              </w:tc>
              <w:tc>
                <w:tcPr>
                  <w:tcW w:w="199" w:type="pct"/>
                  <w:noWrap w:val="0"/>
                  <w:vAlign w:val="center"/>
                </w:tcPr>
                <w:p>
                  <w:pPr>
                    <w:pStyle w:val="18"/>
                    <w:bidi w:val="0"/>
                    <w:rPr>
                      <w:rFonts w:hint="default"/>
                      <w:color w:val="auto"/>
                      <w:lang w:val="en-US" w:eastAsia="zh-CN"/>
                    </w:rPr>
                  </w:pPr>
                  <w:r>
                    <w:rPr>
                      <w:rFonts w:hint="default"/>
                      <w:color w:val="auto"/>
                      <w:lang w:val="en-US" w:eastAsia="zh-CN"/>
                    </w:rPr>
                    <w:t>18.1</w:t>
                  </w:r>
                </w:p>
              </w:tc>
              <w:tc>
                <w:tcPr>
                  <w:tcW w:w="199" w:type="pct"/>
                  <w:noWrap w:val="0"/>
                  <w:vAlign w:val="center"/>
                </w:tcPr>
                <w:p>
                  <w:pPr>
                    <w:pStyle w:val="18"/>
                    <w:bidi w:val="0"/>
                    <w:rPr>
                      <w:rFonts w:hint="default"/>
                      <w:color w:val="auto"/>
                      <w:lang w:val="en-US" w:eastAsia="zh-CN"/>
                    </w:rPr>
                  </w:pPr>
                  <w:r>
                    <w:rPr>
                      <w:rFonts w:hint="default"/>
                      <w:color w:val="auto"/>
                      <w:lang w:val="en-US" w:eastAsia="zh-CN"/>
                    </w:rPr>
                    <w:t>18.4</w:t>
                  </w:r>
                </w:p>
              </w:tc>
              <w:tc>
                <w:tcPr>
                  <w:tcW w:w="205" w:type="pct"/>
                  <w:noWrap w:val="0"/>
                  <w:vAlign w:val="center"/>
                </w:tcPr>
                <w:p>
                  <w:pPr>
                    <w:pStyle w:val="18"/>
                    <w:bidi w:val="0"/>
                    <w:rPr>
                      <w:rFonts w:hint="default"/>
                      <w:color w:val="auto"/>
                      <w:lang w:val="en-US" w:eastAsia="zh-CN"/>
                    </w:rPr>
                  </w:pPr>
                  <w:r>
                    <w:rPr>
                      <w:rFonts w:hint="default"/>
                      <w:color w:val="auto"/>
                      <w:lang w:val="en-US" w:eastAsia="zh-CN"/>
                    </w:rPr>
                    <w:t>35.4</w:t>
                  </w:r>
                </w:p>
              </w:tc>
              <w:tc>
                <w:tcPr>
                  <w:tcW w:w="426" w:type="dxa"/>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8h</w:t>
                  </w:r>
                </w:p>
              </w:tc>
              <w:tc>
                <w:tcPr>
                  <w:tcW w:w="291"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15</w:t>
                  </w:r>
                </w:p>
              </w:tc>
              <w:tc>
                <w:tcPr>
                  <w:tcW w:w="202" w:type="pct"/>
                  <w:noWrap w:val="0"/>
                  <w:vAlign w:val="center"/>
                </w:tcPr>
                <w:p>
                  <w:pPr>
                    <w:pStyle w:val="18"/>
                    <w:bidi w:val="0"/>
                    <w:rPr>
                      <w:rFonts w:hint="default"/>
                      <w:color w:val="auto"/>
                      <w:lang w:val="en-US" w:eastAsia="zh-CN"/>
                    </w:rPr>
                  </w:pPr>
                  <w:r>
                    <w:rPr>
                      <w:rFonts w:hint="default"/>
                      <w:color w:val="auto"/>
                      <w:lang w:val="en-US" w:eastAsia="zh-CN"/>
                    </w:rPr>
                    <w:t>14.4</w:t>
                  </w:r>
                </w:p>
              </w:tc>
              <w:tc>
                <w:tcPr>
                  <w:tcW w:w="202" w:type="pct"/>
                  <w:noWrap w:val="0"/>
                  <w:vAlign w:val="center"/>
                </w:tcPr>
                <w:p>
                  <w:pPr>
                    <w:pStyle w:val="18"/>
                    <w:bidi w:val="0"/>
                    <w:rPr>
                      <w:rFonts w:hint="default"/>
                      <w:color w:val="auto"/>
                      <w:lang w:val="en-US" w:eastAsia="zh-CN"/>
                    </w:rPr>
                  </w:pPr>
                  <w:r>
                    <w:rPr>
                      <w:rFonts w:hint="default"/>
                      <w:color w:val="auto"/>
                      <w:lang w:val="en-US" w:eastAsia="zh-CN"/>
                    </w:rPr>
                    <w:t>3.1</w:t>
                  </w:r>
                </w:p>
              </w:tc>
              <w:tc>
                <w:tcPr>
                  <w:tcW w:w="203" w:type="pct"/>
                  <w:noWrap w:val="0"/>
                  <w:vAlign w:val="center"/>
                </w:tcPr>
                <w:p>
                  <w:pPr>
                    <w:pStyle w:val="18"/>
                    <w:bidi w:val="0"/>
                    <w:rPr>
                      <w:rFonts w:hint="default"/>
                      <w:color w:val="auto"/>
                      <w:lang w:val="en-US" w:eastAsia="zh-CN"/>
                    </w:rPr>
                  </w:pPr>
                  <w:r>
                    <w:rPr>
                      <w:rFonts w:hint="default"/>
                      <w:color w:val="auto"/>
                      <w:lang w:val="en-US" w:eastAsia="zh-CN"/>
                    </w:rPr>
                    <w:t>3.4</w:t>
                  </w:r>
                </w:p>
              </w:tc>
              <w:tc>
                <w:tcPr>
                  <w:tcW w:w="203" w:type="pct"/>
                  <w:noWrap w:val="0"/>
                  <w:vAlign w:val="center"/>
                </w:tcPr>
                <w:p>
                  <w:pPr>
                    <w:pStyle w:val="18"/>
                    <w:bidi w:val="0"/>
                    <w:rPr>
                      <w:rFonts w:hint="default"/>
                      <w:color w:val="auto"/>
                      <w:lang w:val="en-US" w:eastAsia="zh-CN"/>
                    </w:rPr>
                  </w:pPr>
                  <w:r>
                    <w:rPr>
                      <w:rFonts w:hint="default"/>
                      <w:color w:val="auto"/>
                      <w:lang w:val="en-US" w:eastAsia="zh-CN"/>
                    </w:rPr>
                    <w:t>20.4</w:t>
                  </w:r>
                </w:p>
              </w:tc>
              <w:tc>
                <w:tcPr>
                  <w:tcW w:w="212"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 w:type="pct"/>
                  <w:noWrap w:val="0"/>
                  <w:vAlign w:val="center"/>
                </w:tcPr>
                <w:p>
                  <w:pPr>
                    <w:pStyle w:val="18"/>
                    <w:bidi w:val="0"/>
                    <w:rPr>
                      <w:rFonts w:hint="default"/>
                      <w:color w:val="auto"/>
                      <w:u w:val="none"/>
                      <w:lang w:val="en-US" w:eastAsia="zh-CN"/>
                    </w:rPr>
                  </w:pPr>
                  <w:r>
                    <w:rPr>
                      <w:rFonts w:hint="eastAsia"/>
                      <w:color w:val="auto"/>
                      <w:u w:val="none"/>
                      <w:lang w:val="en-US" w:eastAsia="zh-CN"/>
                    </w:rPr>
                    <w:t>20</w:t>
                  </w:r>
                </w:p>
              </w:tc>
              <w:tc>
                <w:tcPr>
                  <w:tcW w:w="195" w:type="pct"/>
                  <w:noWrap w:val="0"/>
                  <w:vAlign w:val="center"/>
                </w:tcPr>
                <w:p>
                  <w:pPr>
                    <w:pStyle w:val="18"/>
                    <w:bidi w:val="0"/>
                    <w:rPr>
                      <w:rFonts w:hint="default"/>
                      <w:color w:val="auto"/>
                      <w:u w:val="none"/>
                      <w:lang w:val="en-US" w:eastAsia="zh-CN"/>
                    </w:rPr>
                  </w:pPr>
                  <w:r>
                    <w:rPr>
                      <w:rFonts w:hint="eastAsia"/>
                      <w:color w:val="auto"/>
                      <w:u w:val="none"/>
                      <w:lang w:val="en-US" w:eastAsia="zh-CN"/>
                    </w:rPr>
                    <w:t>生物质锅炉房</w:t>
                  </w:r>
                </w:p>
              </w:tc>
              <w:tc>
                <w:tcPr>
                  <w:tcW w:w="397"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风机3</w:t>
                  </w:r>
                </w:p>
              </w:tc>
              <w:tc>
                <w:tcPr>
                  <w:tcW w:w="218" w:type="pct"/>
                  <w:shd w:val="clear" w:color="auto" w:fill="auto"/>
                  <w:noWrap w:val="0"/>
                  <w:vAlign w:val="center"/>
                </w:tcPr>
                <w:p>
                  <w:pPr>
                    <w:pStyle w:val="18"/>
                    <w:bidi w:val="0"/>
                    <w:ind w:firstLine="0" w:firstLineChars="0"/>
                    <w:rPr>
                      <w:rFonts w:hint="eastAsia" w:ascii="Times New Roman" w:hAnsi="Times New Roman" w:eastAsia="宋体" w:cs="Times New Roman"/>
                      <w:color w:val="auto"/>
                      <w:kern w:val="2"/>
                      <w:sz w:val="21"/>
                      <w:szCs w:val="21"/>
                      <w:u w:val="none"/>
                      <w:lang w:val="en-US" w:eastAsia="zh-CN" w:bidi="ar-SA"/>
                    </w:rPr>
                  </w:pPr>
                  <w:r>
                    <w:rPr>
                      <w:rFonts w:hint="eastAsia"/>
                      <w:color w:val="auto"/>
                    </w:rPr>
                    <w:t>79</w:t>
                  </w:r>
                </w:p>
              </w:tc>
              <w:tc>
                <w:tcPr>
                  <w:tcW w:w="218"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rPr>
                    <w:t>13</w:t>
                  </w:r>
                </w:p>
              </w:tc>
              <w:tc>
                <w:tcPr>
                  <w:tcW w:w="155"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1.2</w:t>
                  </w:r>
                </w:p>
              </w:tc>
              <w:tc>
                <w:tcPr>
                  <w:tcW w:w="192"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kern w:val="2"/>
                      <w:sz w:val="21"/>
                      <w:szCs w:val="21"/>
                      <w:u w:val="none"/>
                      <w:lang w:val="en-US" w:eastAsia="zh-CN" w:bidi="ar-SA"/>
                    </w:rPr>
                    <w:t>85</w:t>
                  </w: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1</w:t>
                  </w:r>
                </w:p>
              </w:tc>
              <w:tc>
                <w:tcPr>
                  <w:tcW w:w="202" w:type="pct"/>
                  <w:vMerge w:val="continue"/>
                  <w:noWrap w:val="0"/>
                  <w:vAlign w:val="center"/>
                </w:tcPr>
                <w:p>
                  <w:pPr>
                    <w:pStyle w:val="18"/>
                    <w:bidi w:val="0"/>
                    <w:rPr>
                      <w:rFonts w:hint="default"/>
                      <w:color w:val="auto"/>
                      <w:u w:val="none"/>
                      <w:lang w:val="en-US" w:eastAsia="zh-CN"/>
                    </w:rPr>
                  </w:pPr>
                </w:p>
              </w:tc>
              <w:tc>
                <w:tcPr>
                  <w:tcW w:w="200" w:type="pct"/>
                  <w:noWrap w:val="0"/>
                  <w:vAlign w:val="center"/>
                </w:tcPr>
                <w:p>
                  <w:pPr>
                    <w:pStyle w:val="18"/>
                    <w:bidi w:val="0"/>
                    <w:rPr>
                      <w:rFonts w:hint="default"/>
                      <w:color w:val="auto"/>
                      <w:u w:val="none"/>
                      <w:lang w:val="en-US" w:eastAsia="zh-CN"/>
                    </w:rPr>
                  </w:pPr>
                  <w:r>
                    <w:rPr>
                      <w:rFonts w:hint="eastAsia"/>
                      <w:color w:val="auto"/>
                      <w:u w:val="none"/>
                      <w:lang w:val="en-US" w:eastAsia="zh-CN"/>
                    </w:rPr>
                    <w:t>16</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23</w:t>
                  </w:r>
                </w:p>
              </w:tc>
              <w:tc>
                <w:tcPr>
                  <w:tcW w:w="199" w:type="pct"/>
                  <w:noWrap w:val="0"/>
                  <w:vAlign w:val="center"/>
                </w:tcPr>
                <w:p>
                  <w:pPr>
                    <w:pStyle w:val="18"/>
                    <w:bidi w:val="0"/>
                    <w:rPr>
                      <w:rFonts w:hint="default"/>
                      <w:color w:val="auto"/>
                      <w:u w:val="none"/>
                      <w:lang w:val="en-US" w:eastAsia="zh-CN"/>
                    </w:rPr>
                  </w:pPr>
                  <w:r>
                    <w:rPr>
                      <w:rFonts w:hint="eastAsia"/>
                      <w:color w:val="auto"/>
                      <w:u w:val="none"/>
                      <w:lang w:val="en-US" w:eastAsia="zh-CN"/>
                    </w:rPr>
                    <w:t>23</w:t>
                  </w:r>
                </w:p>
              </w:tc>
              <w:tc>
                <w:tcPr>
                  <w:tcW w:w="202" w:type="pct"/>
                  <w:noWrap w:val="0"/>
                  <w:vAlign w:val="center"/>
                </w:tcPr>
                <w:p>
                  <w:pPr>
                    <w:pStyle w:val="18"/>
                    <w:bidi w:val="0"/>
                    <w:rPr>
                      <w:rFonts w:hint="default"/>
                      <w:color w:val="auto"/>
                      <w:u w:val="none"/>
                      <w:lang w:val="en-US" w:eastAsia="zh-CN"/>
                    </w:rPr>
                  </w:pPr>
                  <w:r>
                    <w:rPr>
                      <w:rFonts w:hint="eastAsia"/>
                      <w:color w:val="auto"/>
                      <w:u w:val="none"/>
                      <w:lang w:val="en-US" w:eastAsia="zh-CN"/>
                    </w:rPr>
                    <w:t>18</w:t>
                  </w:r>
                </w:p>
              </w:tc>
              <w:tc>
                <w:tcPr>
                  <w:tcW w:w="200" w:type="pct"/>
                  <w:noWrap w:val="0"/>
                  <w:vAlign w:val="center"/>
                </w:tcPr>
                <w:p>
                  <w:pPr>
                    <w:pStyle w:val="18"/>
                    <w:bidi w:val="0"/>
                    <w:rPr>
                      <w:rFonts w:hint="default"/>
                      <w:color w:val="auto"/>
                      <w:lang w:val="en-US" w:eastAsia="zh-CN"/>
                    </w:rPr>
                  </w:pPr>
                  <w:r>
                    <w:rPr>
                      <w:rFonts w:hint="default"/>
                      <w:color w:val="auto"/>
                      <w:lang w:val="en-US" w:eastAsia="zh-CN"/>
                    </w:rPr>
                    <w:t>41.5</w:t>
                  </w:r>
                </w:p>
              </w:tc>
              <w:tc>
                <w:tcPr>
                  <w:tcW w:w="199" w:type="pct"/>
                  <w:noWrap w:val="0"/>
                  <w:vAlign w:val="center"/>
                </w:tcPr>
                <w:p>
                  <w:pPr>
                    <w:pStyle w:val="18"/>
                    <w:bidi w:val="0"/>
                    <w:rPr>
                      <w:rFonts w:hint="default"/>
                      <w:color w:val="auto"/>
                      <w:lang w:val="en-US" w:eastAsia="zh-CN"/>
                    </w:rPr>
                  </w:pPr>
                  <w:r>
                    <w:rPr>
                      <w:rFonts w:hint="default"/>
                      <w:color w:val="auto"/>
                      <w:lang w:val="en-US" w:eastAsia="zh-CN"/>
                    </w:rPr>
                    <w:t>33.6</w:t>
                  </w:r>
                </w:p>
              </w:tc>
              <w:tc>
                <w:tcPr>
                  <w:tcW w:w="199" w:type="pct"/>
                  <w:noWrap w:val="0"/>
                  <w:vAlign w:val="center"/>
                </w:tcPr>
                <w:p>
                  <w:pPr>
                    <w:pStyle w:val="18"/>
                    <w:bidi w:val="0"/>
                    <w:rPr>
                      <w:rFonts w:hint="default"/>
                      <w:color w:val="auto"/>
                      <w:lang w:val="en-US" w:eastAsia="zh-CN"/>
                    </w:rPr>
                  </w:pPr>
                  <w:r>
                    <w:rPr>
                      <w:rFonts w:hint="default"/>
                      <w:color w:val="auto"/>
                      <w:lang w:val="en-US" w:eastAsia="zh-CN"/>
                    </w:rPr>
                    <w:t>34.1</w:t>
                  </w:r>
                </w:p>
              </w:tc>
              <w:tc>
                <w:tcPr>
                  <w:tcW w:w="205" w:type="pct"/>
                  <w:noWrap w:val="0"/>
                  <w:vAlign w:val="center"/>
                </w:tcPr>
                <w:p>
                  <w:pPr>
                    <w:pStyle w:val="18"/>
                    <w:bidi w:val="0"/>
                    <w:rPr>
                      <w:rFonts w:hint="default"/>
                      <w:color w:val="auto"/>
                      <w:lang w:val="en-US" w:eastAsia="zh-CN"/>
                    </w:rPr>
                  </w:pPr>
                  <w:r>
                    <w:rPr>
                      <w:rFonts w:hint="default"/>
                      <w:color w:val="auto"/>
                      <w:lang w:val="en-US" w:eastAsia="zh-CN"/>
                    </w:rPr>
                    <w:t>43.4</w:t>
                  </w:r>
                </w:p>
              </w:tc>
              <w:tc>
                <w:tcPr>
                  <w:tcW w:w="426" w:type="dxa"/>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8h</w:t>
                  </w:r>
                </w:p>
              </w:tc>
              <w:tc>
                <w:tcPr>
                  <w:tcW w:w="291"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15</w:t>
                  </w:r>
                </w:p>
              </w:tc>
              <w:tc>
                <w:tcPr>
                  <w:tcW w:w="202" w:type="pct"/>
                  <w:noWrap w:val="0"/>
                  <w:vAlign w:val="center"/>
                </w:tcPr>
                <w:p>
                  <w:pPr>
                    <w:pStyle w:val="18"/>
                    <w:bidi w:val="0"/>
                    <w:rPr>
                      <w:rFonts w:hint="default"/>
                      <w:color w:val="auto"/>
                      <w:lang w:val="en-US" w:eastAsia="zh-CN"/>
                    </w:rPr>
                  </w:pPr>
                  <w:r>
                    <w:rPr>
                      <w:rFonts w:hint="default"/>
                      <w:color w:val="auto"/>
                      <w:lang w:val="en-US" w:eastAsia="zh-CN"/>
                    </w:rPr>
                    <w:t>26.5</w:t>
                  </w:r>
                </w:p>
              </w:tc>
              <w:tc>
                <w:tcPr>
                  <w:tcW w:w="202" w:type="pct"/>
                  <w:noWrap w:val="0"/>
                  <w:vAlign w:val="center"/>
                </w:tcPr>
                <w:p>
                  <w:pPr>
                    <w:pStyle w:val="18"/>
                    <w:bidi w:val="0"/>
                    <w:rPr>
                      <w:rFonts w:hint="default"/>
                      <w:color w:val="auto"/>
                      <w:lang w:val="en-US" w:eastAsia="zh-CN"/>
                    </w:rPr>
                  </w:pPr>
                  <w:r>
                    <w:rPr>
                      <w:rFonts w:hint="default"/>
                      <w:color w:val="auto"/>
                      <w:lang w:val="en-US" w:eastAsia="zh-CN"/>
                    </w:rPr>
                    <w:t>18.6</w:t>
                  </w:r>
                </w:p>
              </w:tc>
              <w:tc>
                <w:tcPr>
                  <w:tcW w:w="203" w:type="pct"/>
                  <w:noWrap w:val="0"/>
                  <w:vAlign w:val="center"/>
                </w:tcPr>
                <w:p>
                  <w:pPr>
                    <w:pStyle w:val="18"/>
                    <w:bidi w:val="0"/>
                    <w:rPr>
                      <w:rFonts w:hint="default"/>
                      <w:color w:val="auto"/>
                      <w:lang w:val="en-US" w:eastAsia="zh-CN"/>
                    </w:rPr>
                  </w:pPr>
                  <w:r>
                    <w:rPr>
                      <w:rFonts w:hint="default"/>
                      <w:color w:val="auto"/>
                      <w:lang w:val="en-US" w:eastAsia="zh-CN"/>
                    </w:rPr>
                    <w:t>19.1</w:t>
                  </w:r>
                </w:p>
              </w:tc>
              <w:tc>
                <w:tcPr>
                  <w:tcW w:w="203" w:type="pct"/>
                  <w:noWrap w:val="0"/>
                  <w:vAlign w:val="center"/>
                </w:tcPr>
                <w:p>
                  <w:pPr>
                    <w:pStyle w:val="18"/>
                    <w:bidi w:val="0"/>
                    <w:rPr>
                      <w:rFonts w:hint="default"/>
                      <w:color w:val="auto"/>
                      <w:lang w:val="en-US" w:eastAsia="zh-CN"/>
                    </w:rPr>
                  </w:pPr>
                  <w:r>
                    <w:rPr>
                      <w:rFonts w:hint="default"/>
                      <w:color w:val="auto"/>
                      <w:lang w:val="en-US" w:eastAsia="zh-CN"/>
                    </w:rPr>
                    <w:t>28.4</w:t>
                  </w:r>
                </w:p>
              </w:tc>
              <w:tc>
                <w:tcPr>
                  <w:tcW w:w="212" w:type="pct"/>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000" w:type="pct"/>
                  <w:gridSpan w:val="24"/>
                  <w:shd w:val="clear" w:color="auto" w:fill="auto"/>
                  <w:noWrap w:val="0"/>
                  <w:vAlign w:val="center"/>
                </w:tcPr>
                <w:p>
                  <w:pPr>
                    <w:pStyle w:val="18"/>
                    <w:ind w:firstLine="0" w:firstLineChars="0"/>
                    <w:jc w:val="both"/>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lang w:val="en-US" w:eastAsia="zh-CN"/>
                    </w:rPr>
                    <w:t>备注：</w:t>
                  </w:r>
                  <w:r>
                    <w:rPr>
                      <w:rFonts w:hint="default" w:ascii="Times New Roman" w:hAnsi="Times New Roman" w:eastAsia="宋体" w:cs="Times New Roman"/>
                      <w:b w:val="0"/>
                      <w:bCs/>
                      <w:color w:val="auto"/>
                      <w:sz w:val="21"/>
                      <w:szCs w:val="21"/>
                      <w:u w:val="none"/>
                      <w:lang w:val="en-US" w:eastAsia="zh-CN"/>
                    </w:rPr>
                    <w:t>表中坐标以厂界中心（</w:t>
                  </w:r>
                  <w:r>
                    <w:rPr>
                      <w:rFonts w:hint="eastAsia"/>
                      <w:color w:val="auto"/>
                      <w:u w:val="none"/>
                      <w:vertAlign w:val="baseline"/>
                      <w:lang w:val="en-US" w:eastAsia="zh-CN"/>
                    </w:rPr>
                    <w:t>112度54分33.806秒，28度39分9.804秒</w:t>
                  </w:r>
                  <w:r>
                    <w:rPr>
                      <w:rFonts w:hint="default" w:ascii="Times New Roman" w:hAnsi="Times New Roman" w:eastAsia="宋体" w:cs="Times New Roman"/>
                      <w:b w:val="0"/>
                      <w:bCs/>
                      <w:color w:val="auto"/>
                      <w:sz w:val="21"/>
                      <w:szCs w:val="21"/>
                      <w:u w:val="none"/>
                      <w:lang w:val="en-US" w:eastAsia="zh-CN"/>
                    </w:rPr>
                    <w:t>）为坐标原点，正东向为X轴正方向，正北向为Y轴正方向</w:t>
                  </w:r>
                  <w:r>
                    <w:rPr>
                      <w:rFonts w:hint="eastAsia" w:ascii="Times New Roman" w:hAnsi="Times New Roman" w:eastAsia="宋体" w:cs="Times New Roman"/>
                      <w:b w:val="0"/>
                      <w:bCs/>
                      <w:color w:val="auto"/>
                      <w:sz w:val="21"/>
                      <w:szCs w:val="21"/>
                      <w:u w:val="none"/>
                      <w:lang w:val="en-US" w:eastAsia="zh-CN"/>
                    </w:rPr>
                    <w:t>。</w:t>
                  </w:r>
                </w:p>
              </w:tc>
            </w:tr>
          </w:tbl>
          <w:p>
            <w:pPr>
              <w:ind w:firstLine="480" w:firstLineChars="200"/>
              <w:rPr>
                <w:rFonts w:hint="default" w:cs="Times New Roman"/>
                <w:color w:val="auto"/>
                <w:kern w:val="2"/>
                <w:sz w:val="24"/>
                <w:szCs w:val="24"/>
                <w:u w:val="none"/>
                <w:vertAlign w:val="baseline"/>
                <w:lang w:val="en-US" w:eastAsia="zh-CN" w:bidi="ar-SA"/>
              </w:rPr>
            </w:pPr>
          </w:p>
          <w:p>
            <w:pPr>
              <w:ind w:firstLine="480" w:firstLineChars="200"/>
              <w:rPr>
                <w:rFonts w:hint="eastAsia" w:cs="Times New Roman"/>
                <w:color w:val="auto"/>
                <w:kern w:val="2"/>
                <w:sz w:val="24"/>
                <w:szCs w:val="24"/>
                <w:u w:val="none"/>
                <w:vertAlign w:val="baseline"/>
                <w:lang w:val="en-US" w:eastAsia="zh-CN" w:bidi="ar-SA"/>
              </w:rPr>
            </w:pPr>
          </w:p>
          <w:p>
            <w:pPr>
              <w:ind w:firstLine="480" w:firstLineChars="200"/>
              <w:rPr>
                <w:rFonts w:hint="eastAsia" w:cs="Times New Roman"/>
                <w:color w:val="auto"/>
                <w:kern w:val="2"/>
                <w:sz w:val="24"/>
                <w:szCs w:val="24"/>
                <w:u w:val="none"/>
                <w:vertAlign w:val="baseline"/>
                <w:lang w:val="en-US" w:eastAsia="zh-CN" w:bidi="ar-SA"/>
              </w:rPr>
            </w:pPr>
          </w:p>
          <w:p>
            <w:pPr>
              <w:ind w:firstLine="480" w:firstLineChars="200"/>
              <w:rPr>
                <w:rFonts w:hint="eastAsia" w:cs="Times New Roman"/>
                <w:color w:val="auto"/>
                <w:kern w:val="2"/>
                <w:sz w:val="24"/>
                <w:szCs w:val="24"/>
                <w:u w:val="none"/>
                <w:vertAlign w:val="baseline"/>
                <w:lang w:val="en-US" w:eastAsia="zh-CN" w:bidi="ar-SA"/>
              </w:rPr>
            </w:pPr>
          </w:p>
          <w:p>
            <w:pPr>
              <w:ind w:firstLine="480" w:firstLineChars="200"/>
              <w:rPr>
                <w:rFonts w:hint="eastAsia" w:cs="Times New Roman"/>
                <w:color w:val="auto"/>
                <w:kern w:val="2"/>
                <w:sz w:val="24"/>
                <w:szCs w:val="24"/>
                <w:u w:val="none"/>
                <w:vertAlign w:val="baseline"/>
                <w:lang w:val="en-US" w:eastAsia="zh-CN" w:bidi="ar-SA"/>
              </w:rPr>
            </w:pPr>
          </w:p>
          <w:p>
            <w:pPr>
              <w:ind w:firstLine="480" w:firstLineChars="200"/>
              <w:rPr>
                <w:rFonts w:hint="eastAsia" w:cs="Times New Roman"/>
                <w:color w:val="auto"/>
                <w:kern w:val="2"/>
                <w:sz w:val="24"/>
                <w:szCs w:val="24"/>
                <w:u w:val="none"/>
                <w:vertAlign w:val="baseline"/>
                <w:lang w:val="en-US" w:eastAsia="zh-CN" w:bidi="ar-SA"/>
              </w:rPr>
            </w:pPr>
          </w:p>
          <w:p>
            <w:pPr>
              <w:ind w:firstLine="480" w:firstLineChars="200"/>
              <w:rPr>
                <w:rFonts w:hint="eastAsia" w:cs="Times New Roman"/>
                <w:color w:val="auto"/>
                <w:kern w:val="2"/>
                <w:sz w:val="24"/>
                <w:szCs w:val="24"/>
                <w:u w:val="none"/>
                <w:vertAlign w:val="baseline"/>
                <w:lang w:val="en-US" w:eastAsia="zh-CN" w:bidi="ar-SA"/>
              </w:rPr>
            </w:pPr>
          </w:p>
          <w:p>
            <w:pPr>
              <w:ind w:firstLine="480" w:firstLineChars="200"/>
              <w:rPr>
                <w:rFonts w:hint="eastAsia" w:cs="Times New Roman"/>
                <w:color w:val="auto"/>
                <w:kern w:val="2"/>
                <w:sz w:val="24"/>
                <w:szCs w:val="24"/>
                <w:u w:val="none"/>
                <w:vertAlign w:val="baseline"/>
                <w:lang w:val="en-US" w:eastAsia="zh-CN" w:bidi="ar-SA"/>
              </w:rPr>
            </w:pPr>
          </w:p>
          <w:p>
            <w:pPr>
              <w:ind w:firstLine="480" w:firstLineChars="200"/>
              <w:rPr>
                <w:rFonts w:hint="eastAsia" w:cs="Times New Roman"/>
                <w:color w:val="auto"/>
                <w:kern w:val="2"/>
                <w:sz w:val="24"/>
                <w:szCs w:val="24"/>
                <w:u w:val="none"/>
                <w:vertAlign w:val="baseline"/>
                <w:lang w:val="en-US" w:eastAsia="zh-CN" w:bidi="ar-SA"/>
              </w:rPr>
            </w:pPr>
          </w:p>
          <w:p>
            <w:pPr>
              <w:ind w:firstLine="480" w:firstLineChars="200"/>
              <w:rPr>
                <w:rFonts w:hint="eastAsia" w:cs="Times New Roman"/>
                <w:color w:val="auto"/>
                <w:kern w:val="2"/>
                <w:sz w:val="24"/>
                <w:szCs w:val="24"/>
                <w:u w:val="none"/>
                <w:vertAlign w:val="baseline"/>
                <w:lang w:val="en-US" w:eastAsia="zh-CN" w:bidi="ar-SA"/>
              </w:rPr>
            </w:pPr>
          </w:p>
          <w:p>
            <w:pPr>
              <w:ind w:firstLine="480" w:firstLineChars="200"/>
              <w:rPr>
                <w:rFonts w:hint="eastAsia" w:cs="Times New Roman"/>
                <w:color w:val="auto"/>
                <w:kern w:val="2"/>
                <w:sz w:val="24"/>
                <w:szCs w:val="24"/>
                <w:u w:val="none"/>
                <w:vertAlign w:val="baseline"/>
                <w:lang w:val="en-US" w:eastAsia="zh-CN" w:bidi="ar-SA"/>
              </w:rPr>
            </w:pPr>
          </w:p>
          <w:p>
            <w:pPr>
              <w:ind w:firstLine="480" w:firstLineChars="200"/>
              <w:rPr>
                <w:rFonts w:hint="eastAsia" w:cs="Times New Roman"/>
                <w:color w:val="auto"/>
                <w:kern w:val="2"/>
                <w:sz w:val="24"/>
                <w:szCs w:val="24"/>
                <w:u w:val="none"/>
                <w:vertAlign w:val="baseline"/>
                <w:lang w:val="en-US" w:eastAsia="zh-CN" w:bidi="ar-SA"/>
              </w:rPr>
            </w:pPr>
          </w:p>
          <w:p>
            <w:pPr>
              <w:ind w:firstLine="480" w:firstLineChars="200"/>
              <w:rPr>
                <w:rFonts w:hint="eastAsia" w:ascii="Times New Roman" w:hAnsi="Times New Roman" w:eastAsia="宋体" w:cs="Times New Roman"/>
                <w:color w:val="auto"/>
                <w:kern w:val="2"/>
                <w:sz w:val="24"/>
                <w:szCs w:val="24"/>
                <w:u w:val="none"/>
                <w:vertAlign w:val="baseline"/>
                <w:lang w:val="en-US" w:eastAsia="zh-CN" w:bidi="ar-SA"/>
              </w:rPr>
            </w:pPr>
          </w:p>
        </w:tc>
      </w:tr>
    </w:tbl>
    <w:p>
      <w:pPr>
        <w:rPr>
          <w:rFonts w:hint="eastAsia"/>
          <w:color w:val="auto"/>
          <w:lang w:eastAsia="zh-CN"/>
        </w:rPr>
        <w:sectPr>
          <w:pgSz w:w="16838" w:h="11906" w:orient="landscape"/>
          <w:pgMar w:top="1417" w:right="1440" w:bottom="1417" w:left="1440" w:header="851" w:footer="992" w:gutter="0"/>
          <w:pgNumType w:fmt="decimal"/>
          <w:cols w:space="0" w:num="1"/>
          <w:rtlGutter w:val="0"/>
          <w:docGrid w:type="lines" w:linePitch="312" w:charSpace="0"/>
        </w:sect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8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dxa"/>
            <w:noWrap w:val="0"/>
            <w:vAlign w:val="top"/>
          </w:tcPr>
          <w:p>
            <w:pPr>
              <w:ind w:left="0" w:leftChars="0" w:firstLine="0" w:firstLineChars="0"/>
              <w:rPr>
                <w:rFonts w:hint="eastAsia"/>
                <w:color w:val="auto"/>
                <w:vertAlign w:val="baseline"/>
                <w:lang w:eastAsia="zh-CN"/>
              </w:rPr>
            </w:pPr>
          </w:p>
        </w:tc>
        <w:tc>
          <w:tcPr>
            <w:tcW w:w="8837" w:type="dxa"/>
            <w:noWrap w:val="0"/>
            <w:vAlign w:val="top"/>
          </w:tcPr>
          <w:p>
            <w:pPr>
              <w:rPr>
                <w:rFonts w:hint="eastAsia"/>
                <w:color w:val="auto"/>
                <w:vertAlign w:val="baseline"/>
                <w:lang w:val="en-US" w:eastAsia="zh-CN"/>
              </w:rPr>
            </w:pPr>
            <w:r>
              <w:rPr>
                <w:rFonts w:hint="eastAsia"/>
                <w:color w:val="auto"/>
                <w:vertAlign w:val="baseline"/>
                <w:lang w:val="en-US" w:eastAsia="zh-CN"/>
              </w:rPr>
              <w:t>（2）预测模式选择</w:t>
            </w:r>
          </w:p>
          <w:p>
            <w:pPr>
              <w:rPr>
                <w:rFonts w:hint="default"/>
                <w:color w:val="auto"/>
                <w:vertAlign w:val="baseline"/>
                <w:lang w:val="en-US" w:eastAsia="zh-CN"/>
              </w:rPr>
            </w:pPr>
            <w:r>
              <w:rPr>
                <w:rFonts w:hint="default"/>
                <w:color w:val="auto"/>
                <w:highlight w:val="none"/>
                <w:lang w:val="en-US" w:eastAsia="zh-CN"/>
              </w:rPr>
              <w:t>本项目运营期噪声源主要为设备等运行时产生的噪声，项目声源</w:t>
            </w:r>
            <w:r>
              <w:rPr>
                <w:rFonts w:hint="eastAsia"/>
                <w:color w:val="auto"/>
                <w:highlight w:val="none"/>
                <w:lang w:val="en-US" w:eastAsia="zh-CN"/>
              </w:rPr>
              <w:t>均</w:t>
            </w:r>
            <w:r>
              <w:rPr>
                <w:rFonts w:hint="default"/>
                <w:color w:val="auto"/>
                <w:highlight w:val="none"/>
                <w:lang w:val="en-US" w:eastAsia="zh-CN"/>
              </w:rPr>
              <w:t>位于</w:t>
            </w:r>
            <w:r>
              <w:rPr>
                <w:rFonts w:hint="eastAsia"/>
                <w:color w:val="auto"/>
                <w:highlight w:val="none"/>
                <w:lang w:val="en-US" w:eastAsia="zh-CN"/>
              </w:rPr>
              <w:t>室内</w:t>
            </w:r>
            <w:r>
              <w:rPr>
                <w:rFonts w:hint="default"/>
                <w:color w:val="auto"/>
                <w:highlight w:val="none"/>
                <w:lang w:val="en-US" w:eastAsia="zh-CN"/>
              </w:rPr>
              <w:t>，根据《环境影响评价技术导则声环境》（HJ2.4-2021）对室内声源的预测方法，室内声源可采用等效室外声源声功率级法进行计算。计算公式如下。</w:t>
            </w:r>
          </w:p>
          <w:p>
            <w:pPr>
              <w:bidi w:val="0"/>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室内声源等效室外声源声功率级计算方法</w:t>
            </w:r>
          </w:p>
          <w:p>
            <w:pPr>
              <w:rPr>
                <w:rFonts w:hint="default"/>
                <w:color w:val="auto"/>
                <w:vertAlign w:val="baseline"/>
                <w:lang w:val="en-US" w:eastAsia="zh-CN"/>
              </w:rPr>
            </w:pPr>
            <w:r>
              <w:rPr>
                <w:rFonts w:hint="default"/>
                <w:color w:val="auto"/>
                <w:highlight w:val="none"/>
                <w:lang w:val="en-US" w:eastAsia="zh-CN"/>
              </w:rPr>
              <w:t>设靠近开口处（或窗户）室内、室外某倍频带的声压级或A声级分别为L</w:t>
            </w:r>
            <w:r>
              <w:rPr>
                <w:rFonts w:hint="default"/>
                <w:color w:val="auto"/>
                <w:highlight w:val="none"/>
                <w:vertAlign w:val="subscript"/>
                <w:lang w:val="en-US" w:eastAsia="zh-CN"/>
              </w:rPr>
              <w:t>p1</w:t>
            </w:r>
            <w:r>
              <w:rPr>
                <w:rFonts w:hint="default"/>
                <w:color w:val="auto"/>
                <w:highlight w:val="none"/>
                <w:lang w:val="en-US" w:eastAsia="zh-CN"/>
              </w:rPr>
              <w:t>和L</w:t>
            </w:r>
            <w:r>
              <w:rPr>
                <w:rFonts w:hint="default"/>
                <w:color w:val="auto"/>
                <w:highlight w:val="none"/>
                <w:vertAlign w:val="subscript"/>
                <w:lang w:val="en-US" w:eastAsia="zh-CN"/>
              </w:rPr>
              <w:t>p2</w:t>
            </w:r>
            <w:r>
              <w:rPr>
                <w:rFonts w:hint="default"/>
                <w:color w:val="auto"/>
                <w:highlight w:val="none"/>
                <w:lang w:val="en-US" w:eastAsia="zh-CN"/>
              </w:rPr>
              <w:t>。若声源所在室内声场为近似扩散声场，则室外的倍频带的声压级可按式（B.1）近似求出：</w:t>
            </w:r>
          </w:p>
          <w:p>
            <w:pPr>
              <w:bidi w:val="0"/>
              <w:ind w:left="0" w:leftChars="0" w:firstLine="0" w:firstLineChars="0"/>
              <w:jc w:val="center"/>
              <w:rPr>
                <w:rFonts w:hint="default"/>
                <w:i/>
                <w:iCs/>
                <w:color w:val="auto"/>
                <w:highlight w:val="none"/>
                <w:lang w:val="en-US" w:eastAsia="zh-CN"/>
              </w:rPr>
            </w:pPr>
            <m:oMathPara>
              <m:oMath>
                <m:sSub>
                  <m:sSubPr>
                    <m:ctrlPr>
                      <w:rPr>
                        <w:rFonts w:hint="default" w:ascii="Cambria Math" w:hAnsi="Cambria Math" w:cs="Times New Roman"/>
                        <w:i/>
                        <w:iCs/>
                        <w:color w:val="auto"/>
                        <w:kern w:val="2"/>
                        <w:sz w:val="24"/>
                        <w:szCs w:val="24"/>
                        <w:highlight w:val="none"/>
                        <w:lang w:val="en-US" w:eastAsia="zh-CN" w:bidi="ar-SA"/>
                      </w:rPr>
                    </m:ctrlPr>
                  </m:sSubPr>
                  <m:e>
                    <m:r>
                      <m:rPr/>
                      <w:rPr>
                        <w:rFonts w:hint="default" w:ascii="Cambria Math" w:hAnsi="Cambria Math" w:cs="Cambria Math"/>
                        <w:color w:val="auto"/>
                        <w:kern w:val="2"/>
                        <w:sz w:val="24"/>
                        <w:szCs w:val="24"/>
                        <w:highlight w:val="none"/>
                        <w:lang w:val="en-US" w:eastAsia="zh-CN" w:bidi="ar-SA"/>
                      </w:rPr>
                      <m:t>L</m:t>
                    </m:r>
                    <m:ctrlPr>
                      <w:rPr>
                        <w:rFonts w:hint="default" w:ascii="Cambria Math" w:hAnsi="Cambria Math" w:cs="Times New Roman"/>
                        <w:i/>
                        <w:iCs/>
                        <w:color w:val="auto"/>
                        <w:kern w:val="2"/>
                        <w:sz w:val="24"/>
                        <w:szCs w:val="24"/>
                        <w:highlight w:val="none"/>
                        <w:lang w:val="en-US" w:eastAsia="zh-CN" w:bidi="ar-SA"/>
                      </w:rPr>
                    </m:ctrlPr>
                  </m:e>
                  <m:sub>
                    <m:r>
                      <m:rPr/>
                      <w:rPr>
                        <w:rFonts w:hint="default" w:ascii="Cambria Math" w:hAnsi="Cambria Math" w:cs="Times New Roman"/>
                        <w:color w:val="auto"/>
                        <w:kern w:val="2"/>
                        <w:sz w:val="24"/>
                        <w:szCs w:val="24"/>
                        <w:highlight w:val="none"/>
                        <w:lang w:val="en-US" w:eastAsia="zh-CN" w:bidi="ar-SA"/>
                      </w:rPr>
                      <m:t>p2</m:t>
                    </m:r>
                    <m:ctrlPr>
                      <w:rPr>
                        <w:rFonts w:hint="default" w:ascii="Cambria Math" w:hAnsi="Cambria Math" w:cs="Times New Roman"/>
                        <w:i/>
                        <w:iCs/>
                        <w:color w:val="auto"/>
                        <w:kern w:val="2"/>
                        <w:sz w:val="24"/>
                        <w:szCs w:val="24"/>
                        <w:highlight w:val="none"/>
                        <w:lang w:val="en-US" w:eastAsia="zh-CN" w:bidi="ar-SA"/>
                      </w:rPr>
                    </m:ctrlPr>
                  </m:sub>
                </m:sSub>
                <m:r>
                  <m:rPr/>
                  <w:rPr>
                    <w:rFonts w:hint="default" w:ascii="Cambria Math" w:hAnsi="Cambria Math" w:cs="Times New Roman"/>
                    <w:color w:val="auto"/>
                    <w:kern w:val="2"/>
                    <w:sz w:val="24"/>
                    <w:szCs w:val="24"/>
                    <w:highlight w:val="none"/>
                    <w:lang w:val="en-US" w:eastAsia="zh-CN" w:bidi="ar-SA"/>
                  </w:rPr>
                  <m:t>=</m:t>
                </m:r>
                <m:sSub>
                  <m:sSubPr>
                    <m:ctrlPr>
                      <w:rPr>
                        <w:rFonts w:hint="default" w:ascii="Cambria Math" w:hAnsi="Cambria Math" w:cs="Times New Roman"/>
                        <w:i/>
                        <w:iCs/>
                        <w:color w:val="auto"/>
                        <w:kern w:val="2"/>
                        <w:sz w:val="24"/>
                        <w:szCs w:val="24"/>
                        <w:highlight w:val="none"/>
                        <w:lang w:val="en-US" w:eastAsia="zh-CN" w:bidi="ar-SA"/>
                      </w:rPr>
                    </m:ctrlPr>
                  </m:sSubPr>
                  <m:e>
                    <m:r>
                      <m:rPr/>
                      <w:rPr>
                        <w:rFonts w:hint="default" w:ascii="Cambria Math" w:hAnsi="Cambria Math" w:cs="Times New Roman"/>
                        <w:color w:val="auto"/>
                        <w:kern w:val="2"/>
                        <w:sz w:val="24"/>
                        <w:szCs w:val="24"/>
                        <w:highlight w:val="none"/>
                        <w:lang w:val="en-US" w:eastAsia="zh-CN" w:bidi="ar-SA"/>
                      </w:rPr>
                      <m:t>L</m:t>
                    </m:r>
                    <m:ctrlPr>
                      <w:rPr>
                        <w:rFonts w:hint="default" w:ascii="Cambria Math" w:hAnsi="Cambria Math" w:cs="Times New Roman"/>
                        <w:i/>
                        <w:iCs/>
                        <w:color w:val="auto"/>
                        <w:kern w:val="2"/>
                        <w:sz w:val="24"/>
                        <w:szCs w:val="24"/>
                        <w:highlight w:val="none"/>
                        <w:lang w:val="en-US" w:eastAsia="zh-CN" w:bidi="ar-SA"/>
                      </w:rPr>
                    </m:ctrlPr>
                  </m:e>
                  <m:sub>
                    <m:r>
                      <m:rPr/>
                      <w:rPr>
                        <w:rFonts w:hint="default" w:ascii="Cambria Math" w:hAnsi="Cambria Math" w:cs="Times New Roman"/>
                        <w:color w:val="auto"/>
                        <w:kern w:val="2"/>
                        <w:sz w:val="24"/>
                        <w:szCs w:val="24"/>
                        <w:highlight w:val="none"/>
                        <w:lang w:val="en-US" w:eastAsia="zh-CN" w:bidi="ar-SA"/>
                      </w:rPr>
                      <m:t>p1</m:t>
                    </m:r>
                    <m:ctrlPr>
                      <w:rPr>
                        <w:rFonts w:hint="default" w:ascii="Cambria Math" w:hAnsi="Cambria Math" w:cs="Times New Roman"/>
                        <w:i/>
                        <w:iCs/>
                        <w:color w:val="auto"/>
                        <w:kern w:val="2"/>
                        <w:sz w:val="24"/>
                        <w:szCs w:val="24"/>
                        <w:highlight w:val="none"/>
                        <w:lang w:val="en-US" w:eastAsia="zh-CN" w:bidi="ar-SA"/>
                      </w:rPr>
                    </m:ctrlPr>
                  </m:sub>
                </m:sSub>
                <m:r>
                  <m:rPr/>
                  <w:rPr>
                    <w:rFonts w:hint="default" w:ascii="Cambria Math" w:hAnsi="Cambria Math" w:cs="Times New Roman"/>
                    <w:color w:val="auto"/>
                    <w:kern w:val="2"/>
                    <w:sz w:val="24"/>
                    <w:szCs w:val="24"/>
                    <w:highlight w:val="none"/>
                    <w:lang w:val="en-US" w:eastAsia="zh-CN" w:bidi="ar-SA"/>
                  </w:rPr>
                  <m:t xml:space="preserve">−（TL+6）                        </m:t>
                </m:r>
                <m:d>
                  <m:dPr>
                    <m:ctrlPr>
                      <w:rPr>
                        <w:rFonts w:hint="default" w:ascii="Cambria Math" w:hAnsi="Cambria Math" w:cs="Times New Roman"/>
                        <w:i/>
                        <w:iCs/>
                        <w:color w:val="auto"/>
                        <w:kern w:val="2"/>
                        <w:sz w:val="24"/>
                        <w:szCs w:val="24"/>
                        <w:highlight w:val="none"/>
                        <w:lang w:val="en-US" w:eastAsia="zh-CN" w:bidi="ar-SA"/>
                      </w:rPr>
                    </m:ctrlPr>
                  </m:dPr>
                  <m:e>
                    <m:r>
                      <m:rPr/>
                      <w:rPr>
                        <w:rFonts w:hint="default" w:ascii="Cambria Math" w:hAnsi="Cambria Math" w:cs="Times New Roman"/>
                        <w:color w:val="auto"/>
                        <w:kern w:val="2"/>
                        <w:sz w:val="24"/>
                        <w:szCs w:val="24"/>
                        <w:highlight w:val="none"/>
                        <w:lang w:val="en-US" w:eastAsia="zh-CN" w:bidi="ar-SA"/>
                      </w:rPr>
                      <m:t>B.1</m:t>
                    </m:r>
                    <m:ctrlPr>
                      <w:rPr>
                        <w:rFonts w:hint="default" w:ascii="Cambria Math" w:hAnsi="Cambria Math" w:cs="Times New Roman"/>
                        <w:i/>
                        <w:iCs/>
                        <w:color w:val="auto"/>
                        <w:kern w:val="2"/>
                        <w:sz w:val="24"/>
                        <w:szCs w:val="24"/>
                        <w:highlight w:val="none"/>
                        <w:lang w:val="en-US" w:eastAsia="zh-CN" w:bidi="ar-SA"/>
                      </w:rPr>
                    </m:ctrlPr>
                  </m:e>
                </m:d>
              </m:oMath>
            </m:oMathPara>
          </w:p>
          <w:p>
            <w:pPr>
              <w:bidi w:val="0"/>
              <w:rPr>
                <w:rFonts w:hint="default"/>
                <w:color w:val="auto"/>
                <w:highlight w:val="none"/>
                <w:lang w:val="en-US" w:eastAsia="zh-CN"/>
              </w:rPr>
            </w:pPr>
            <w:r>
              <w:rPr>
                <w:rFonts w:hint="eastAsia"/>
                <w:color w:val="auto"/>
                <w:highlight w:val="none"/>
                <w:lang w:val="en-US" w:eastAsia="zh-CN"/>
              </w:rPr>
              <w:t>式中：</w:t>
            </w:r>
          </w:p>
          <w:p>
            <w:pPr>
              <w:bidi w:val="0"/>
              <w:rPr>
                <w:rFonts w:hint="default"/>
                <w:color w:val="auto"/>
                <w:highlight w:val="none"/>
                <w:lang w:val="en-US" w:eastAsia="zh-CN"/>
              </w:rPr>
            </w:pPr>
            <w:r>
              <w:rPr>
                <w:rFonts w:hint="eastAsia"/>
                <w:i/>
                <w:iCs/>
                <w:color w:val="auto"/>
                <w:highlight w:val="none"/>
                <w:lang w:val="en-US" w:eastAsia="zh-CN"/>
              </w:rPr>
              <w:t>L</w:t>
            </w:r>
            <w:r>
              <w:rPr>
                <w:rFonts w:hint="default"/>
                <w:i/>
                <w:iCs/>
                <w:color w:val="auto"/>
                <w:highlight w:val="none"/>
                <w:vertAlign w:val="subscript"/>
                <w:lang w:val="en-US" w:eastAsia="zh-CN"/>
              </w:rPr>
              <w:t>p</w:t>
            </w:r>
            <w:r>
              <w:rPr>
                <w:rFonts w:hint="eastAsia"/>
                <w:i/>
                <w:iCs/>
                <w:color w:val="auto"/>
                <w:highlight w:val="none"/>
                <w:vertAlign w:val="subscript"/>
                <w:lang w:val="en-US" w:eastAsia="zh-CN"/>
              </w:rPr>
              <w:t>1</w:t>
            </w:r>
            <w:r>
              <w:rPr>
                <w:rFonts w:hint="eastAsia"/>
                <w:color w:val="auto"/>
                <w:highlight w:val="none"/>
                <w:lang w:val="en-US" w:eastAsia="zh-CN"/>
              </w:rPr>
              <w:t>——靠近开口处（或窗户）室内某倍频带的声压级或A声级，dB；</w:t>
            </w:r>
          </w:p>
          <w:p>
            <w:pPr>
              <w:bidi w:val="0"/>
              <w:rPr>
                <w:rFonts w:hint="default"/>
                <w:color w:val="auto"/>
                <w:highlight w:val="none"/>
                <w:lang w:val="en-US" w:eastAsia="zh-CN"/>
              </w:rPr>
            </w:pPr>
            <w:r>
              <w:rPr>
                <w:rFonts w:hint="eastAsia"/>
                <w:i/>
                <w:iCs/>
                <w:color w:val="auto"/>
                <w:highlight w:val="none"/>
                <w:lang w:val="en-US" w:eastAsia="zh-CN"/>
              </w:rPr>
              <w:t>L</w:t>
            </w:r>
            <w:r>
              <w:rPr>
                <w:rFonts w:hint="default"/>
                <w:i/>
                <w:iCs/>
                <w:color w:val="auto"/>
                <w:highlight w:val="none"/>
                <w:vertAlign w:val="subscript"/>
                <w:lang w:val="en-US" w:eastAsia="zh-CN"/>
              </w:rPr>
              <w:t>p2</w:t>
            </w:r>
            <w:r>
              <w:rPr>
                <w:rFonts w:hint="eastAsia"/>
                <w:color w:val="auto"/>
                <w:highlight w:val="none"/>
                <w:lang w:val="en-US" w:eastAsia="zh-CN"/>
              </w:rPr>
              <w:t>——靠近开口处（或窗户）室外某倍频带的声压级或A声级，dB；</w:t>
            </w:r>
          </w:p>
          <w:p>
            <w:pPr>
              <w:bidi w:val="0"/>
              <w:rPr>
                <w:rFonts w:hint="default"/>
                <w:color w:val="auto"/>
                <w:highlight w:val="none"/>
                <w:lang w:val="en-US" w:eastAsia="zh-CN"/>
              </w:rPr>
            </w:pPr>
            <w:r>
              <w:rPr>
                <w:rFonts w:hint="eastAsia"/>
                <w:i/>
                <w:iCs/>
                <w:color w:val="auto"/>
                <w:highlight w:val="none"/>
                <w:lang w:val="en-US" w:eastAsia="zh-CN"/>
              </w:rPr>
              <w:t>TL</w:t>
            </w:r>
            <w:r>
              <w:rPr>
                <w:rFonts w:hint="eastAsia"/>
                <w:color w:val="auto"/>
                <w:highlight w:val="none"/>
                <w:lang w:val="en-US" w:eastAsia="zh-CN"/>
              </w:rPr>
              <w:t>——隔墙（或窗户）倍频带或A声级的隔声量，本项目取15dB。</w:t>
            </w:r>
          </w:p>
          <w:p>
            <w:pPr>
              <w:rPr>
                <w:rFonts w:hint="default"/>
                <w:color w:val="auto"/>
                <w:vertAlign w:val="baseline"/>
                <w:lang w:val="en-US" w:eastAsia="zh-CN"/>
              </w:rPr>
            </w:pPr>
            <w:r>
              <w:rPr>
                <w:rFonts w:hint="default"/>
                <w:color w:val="auto"/>
                <w:highlight w:val="none"/>
                <w:lang w:val="en-US" w:eastAsia="zh-CN"/>
              </w:rPr>
              <w:t>也可按公式（B.2）计算室内声源靠近围护结构处产生的信频带声压级或A声级：</w:t>
            </w:r>
          </w:p>
          <w:p>
            <w:pPr>
              <w:bidi w:val="0"/>
              <w:ind w:left="0" w:leftChars="0" w:firstLine="0" w:firstLineChars="0"/>
              <w:jc w:val="center"/>
              <w:rPr>
                <w:rFonts w:hint="default" w:eastAsia="宋体"/>
                <w:color w:val="auto"/>
                <w:highlight w:val="none"/>
                <w:lang w:val="en-US" w:eastAsia="zh-CN"/>
              </w:rPr>
            </w:pPr>
            <m:oMathPara>
              <m:oMath>
                <m:sSub>
                  <m:sSubPr>
                    <m:ctrlPr>
                      <w:rPr>
                        <w:rFonts w:ascii="Cambria Math" w:hAnsi="Cambria Math"/>
                        <w:i/>
                        <w:color w:val="auto"/>
                        <w:highlight w:val="none"/>
                        <w:lang w:val="en-US"/>
                      </w:rPr>
                    </m:ctrlPr>
                  </m:sSubPr>
                  <m:e>
                    <m:r>
                      <m:rPr/>
                      <w:rPr>
                        <w:rFonts w:hint="default" w:ascii="Cambria Math" w:hAnsi="Cambria Math"/>
                        <w:color w:val="auto"/>
                        <w:highlight w:val="none"/>
                        <w:lang w:val="en-US" w:eastAsia="zh-CN"/>
                      </w:rPr>
                      <m:t>L</m:t>
                    </m:r>
                    <m:ctrlPr>
                      <w:rPr>
                        <w:rFonts w:ascii="Cambria Math" w:hAnsi="Cambria Math"/>
                        <w:i/>
                        <w:color w:val="auto"/>
                        <w:highlight w:val="none"/>
                        <w:lang w:val="en-US"/>
                      </w:rPr>
                    </m:ctrlPr>
                  </m:e>
                  <m:sub>
                    <m:r>
                      <m:rPr/>
                      <w:rPr>
                        <w:rFonts w:hint="default" w:ascii="Cambria Math" w:hAnsi="Cambria Math"/>
                        <w:color w:val="auto"/>
                        <w:highlight w:val="none"/>
                        <w:lang w:val="en-US" w:eastAsia="zh-CN"/>
                      </w:rPr>
                      <m:t>p1</m:t>
                    </m:r>
                    <m:ctrlPr>
                      <w:rPr>
                        <w:rFonts w:ascii="Cambria Math" w:hAnsi="Cambria Math"/>
                        <w:i/>
                        <w:color w:val="auto"/>
                        <w:highlight w:val="none"/>
                        <w:lang w:val="en-US"/>
                      </w:rPr>
                    </m:ctrlPr>
                  </m:sub>
                </m:sSub>
                <m:r>
                  <m:rPr/>
                  <w:rPr>
                    <w:rFonts w:hint="default" w:ascii="Cambria Math" w:hAnsi="Cambria Math"/>
                    <w:color w:val="auto"/>
                    <w:highlight w:val="none"/>
                    <w:lang w:val="en-US" w:eastAsia="zh-CN"/>
                  </w:rPr>
                  <m:t>=</m:t>
                </m:r>
                <m:sSub>
                  <m:sSubPr>
                    <m:ctrlPr>
                      <w:rPr>
                        <w:rFonts w:hint="default" w:ascii="Cambria Math" w:hAnsi="Cambria Math"/>
                        <w:i/>
                        <w:color w:val="auto"/>
                        <w:highlight w:val="none"/>
                        <w:lang w:val="en-US" w:eastAsia="zh-CN"/>
                      </w:rPr>
                    </m:ctrlPr>
                  </m:sSubPr>
                  <m:e>
                    <m:r>
                      <m:rPr/>
                      <w:rPr>
                        <w:rFonts w:hint="default" w:ascii="Cambria Math" w:hAnsi="Cambria Math"/>
                        <w:color w:val="auto"/>
                        <w:highlight w:val="none"/>
                        <w:lang w:val="en-US" w:eastAsia="zh-CN"/>
                      </w:rPr>
                      <m:t>L</m:t>
                    </m:r>
                    <m:ctrlPr>
                      <w:rPr>
                        <w:rFonts w:hint="default" w:ascii="Cambria Math" w:hAnsi="Cambria Math"/>
                        <w:i/>
                        <w:color w:val="auto"/>
                        <w:highlight w:val="none"/>
                        <w:lang w:val="en-US" w:eastAsia="zh-CN"/>
                      </w:rPr>
                    </m:ctrlPr>
                  </m:e>
                  <m:sub>
                    <m:r>
                      <m:rPr/>
                      <w:rPr>
                        <w:rFonts w:hint="default" w:ascii="Cambria Math" w:hAnsi="Cambria Math"/>
                        <w:color w:val="auto"/>
                        <w:highlight w:val="none"/>
                        <w:lang w:val="en-US" w:eastAsia="zh-CN"/>
                      </w:rPr>
                      <m:t>w</m:t>
                    </m:r>
                    <m:ctrlPr>
                      <w:rPr>
                        <w:rFonts w:hint="default" w:ascii="Cambria Math" w:hAnsi="Cambria Math"/>
                        <w:i/>
                        <w:color w:val="auto"/>
                        <w:highlight w:val="none"/>
                        <w:lang w:val="en-US" w:eastAsia="zh-CN"/>
                      </w:rPr>
                    </m:ctrlPr>
                  </m:sub>
                </m:sSub>
                <m:r>
                  <m:rPr/>
                  <w:rPr>
                    <w:rFonts w:hint="default" w:ascii="Cambria Math" w:hAnsi="Cambria Math"/>
                    <w:color w:val="auto"/>
                    <w:highlight w:val="none"/>
                    <w:lang w:val="en-US" w:eastAsia="zh-CN"/>
                  </w:rPr>
                  <m:t>+101g</m:t>
                </m:r>
                <m:d>
                  <m:dPr>
                    <m:ctrlPr>
                      <w:rPr>
                        <w:rFonts w:hint="default" w:ascii="Cambria Math" w:hAnsi="Cambria Math"/>
                        <w:i/>
                        <w:color w:val="auto"/>
                        <w:highlight w:val="none"/>
                        <w:lang w:val="en-US" w:eastAsia="zh-CN"/>
                      </w:rPr>
                    </m:ctrlPr>
                  </m:dPr>
                  <m:e>
                    <m:f>
                      <m:fPr>
                        <m:ctrlPr>
                          <w:rPr>
                            <w:rFonts w:hint="default" w:ascii="Cambria Math" w:hAnsi="Cambria Math"/>
                            <w:i/>
                            <w:color w:val="auto"/>
                            <w:highlight w:val="none"/>
                            <w:lang w:val="en-US" w:eastAsia="zh-CN"/>
                          </w:rPr>
                        </m:ctrlPr>
                      </m:fPr>
                      <m:num>
                        <m:r>
                          <m:rPr/>
                          <w:rPr>
                            <w:rFonts w:hint="default" w:ascii="Cambria Math" w:hAnsi="Cambria Math"/>
                            <w:color w:val="auto"/>
                            <w:highlight w:val="none"/>
                            <w:lang w:val="en-US" w:eastAsia="zh-CN"/>
                          </w:rPr>
                          <m:t>Q</m:t>
                        </m:r>
                        <m:ctrlPr>
                          <w:rPr>
                            <w:rFonts w:hint="default" w:ascii="Cambria Math" w:hAnsi="Cambria Math"/>
                            <w:i/>
                            <w:color w:val="auto"/>
                            <w:highlight w:val="none"/>
                            <w:lang w:val="en-US" w:eastAsia="zh-CN"/>
                          </w:rPr>
                        </m:ctrlPr>
                      </m:num>
                      <m:den>
                        <m:r>
                          <m:rPr/>
                          <w:rPr>
                            <w:rFonts w:hint="default" w:ascii="Cambria Math" w:hAnsi="Cambria Math"/>
                            <w:color w:val="auto"/>
                            <w:highlight w:val="none"/>
                            <w:lang w:val="en-US" w:eastAsia="zh-CN"/>
                          </w:rPr>
                          <m:t>4π</m:t>
                        </m:r>
                        <m:sSup>
                          <m:sSupPr>
                            <m:ctrlPr>
                              <w:rPr>
                                <w:rFonts w:hint="default" w:ascii="Cambria Math" w:hAnsi="Cambria Math"/>
                                <w:i/>
                                <w:color w:val="auto"/>
                                <w:highlight w:val="none"/>
                                <w:lang w:val="en-US" w:eastAsia="zh-CN"/>
                              </w:rPr>
                            </m:ctrlPr>
                          </m:sSupPr>
                          <m:e>
                            <m:r>
                              <m:rPr/>
                              <w:rPr>
                                <w:rFonts w:hint="default" w:ascii="Cambria Math" w:hAnsi="Cambria Math"/>
                                <w:color w:val="auto"/>
                                <w:highlight w:val="none"/>
                                <w:lang w:val="en-US" w:eastAsia="zh-CN"/>
                              </w:rPr>
                              <m:t>r</m:t>
                            </m:r>
                            <m:ctrlPr>
                              <w:rPr>
                                <w:rFonts w:hint="default" w:ascii="Cambria Math" w:hAnsi="Cambria Math"/>
                                <w:i/>
                                <w:color w:val="auto"/>
                                <w:highlight w:val="none"/>
                                <w:lang w:val="en-US" w:eastAsia="zh-CN"/>
                              </w:rPr>
                            </m:ctrlPr>
                          </m:e>
                          <m:sup>
                            <m:r>
                              <m:rPr/>
                              <w:rPr>
                                <w:rFonts w:hint="default" w:ascii="Cambria Math" w:hAnsi="Cambria Math"/>
                                <w:color w:val="auto"/>
                                <w:highlight w:val="none"/>
                                <w:lang w:val="en-US" w:eastAsia="zh-CN"/>
                              </w:rPr>
                              <m:t>2</m:t>
                            </m:r>
                            <m:ctrlPr>
                              <w:rPr>
                                <w:rFonts w:hint="default" w:ascii="Cambria Math" w:hAnsi="Cambria Math"/>
                                <w:i/>
                                <w:color w:val="auto"/>
                                <w:highlight w:val="none"/>
                                <w:lang w:val="en-US" w:eastAsia="zh-CN"/>
                              </w:rPr>
                            </m:ctrlPr>
                          </m:sup>
                        </m:sSup>
                        <m:ctrlPr>
                          <w:rPr>
                            <w:rFonts w:hint="default" w:ascii="Cambria Math" w:hAnsi="Cambria Math"/>
                            <w:i/>
                            <w:color w:val="auto"/>
                            <w:highlight w:val="none"/>
                            <w:lang w:val="en-US" w:eastAsia="zh-CN"/>
                          </w:rPr>
                        </m:ctrlPr>
                      </m:den>
                    </m:f>
                    <m:r>
                      <m:rPr/>
                      <w:rPr>
                        <w:rFonts w:hint="default" w:ascii="Cambria Math" w:hAnsi="Cambria Math"/>
                        <w:color w:val="auto"/>
                        <w:highlight w:val="none"/>
                        <w:lang w:val="en-US" w:eastAsia="zh-CN"/>
                      </w:rPr>
                      <m:t>+</m:t>
                    </m:r>
                    <m:f>
                      <m:fPr>
                        <m:ctrlPr>
                          <w:rPr>
                            <w:rFonts w:hint="default" w:ascii="Cambria Math" w:hAnsi="Cambria Math"/>
                            <w:i/>
                            <w:color w:val="auto"/>
                            <w:highlight w:val="none"/>
                            <w:lang w:val="en-US" w:eastAsia="zh-CN"/>
                          </w:rPr>
                        </m:ctrlPr>
                      </m:fPr>
                      <m:num>
                        <m:r>
                          <m:rPr/>
                          <w:rPr>
                            <w:rFonts w:hint="default" w:ascii="Cambria Math" w:hAnsi="Cambria Math"/>
                            <w:color w:val="auto"/>
                            <w:highlight w:val="none"/>
                            <w:lang w:val="en-US" w:eastAsia="zh-CN"/>
                          </w:rPr>
                          <m:t>4</m:t>
                        </m:r>
                        <m:ctrlPr>
                          <w:rPr>
                            <w:rFonts w:hint="default" w:ascii="Cambria Math" w:hAnsi="Cambria Math"/>
                            <w:i/>
                            <w:color w:val="auto"/>
                            <w:highlight w:val="none"/>
                            <w:lang w:val="en-US" w:eastAsia="zh-CN"/>
                          </w:rPr>
                        </m:ctrlPr>
                      </m:num>
                      <m:den>
                        <m:r>
                          <m:rPr/>
                          <w:rPr>
                            <w:rFonts w:hint="default" w:ascii="Cambria Math" w:hAnsi="Cambria Math"/>
                            <w:color w:val="auto"/>
                            <w:highlight w:val="none"/>
                            <w:lang w:val="en-US" w:eastAsia="zh-CN"/>
                          </w:rPr>
                          <m:t>R</m:t>
                        </m:r>
                        <m:ctrlPr>
                          <w:rPr>
                            <w:rFonts w:hint="default" w:ascii="Cambria Math" w:hAnsi="Cambria Math"/>
                            <w:i/>
                            <w:color w:val="auto"/>
                            <w:highlight w:val="none"/>
                            <w:lang w:val="en-US" w:eastAsia="zh-CN"/>
                          </w:rPr>
                        </m:ctrlPr>
                      </m:den>
                    </m:f>
                    <m:ctrlPr>
                      <w:rPr>
                        <w:rFonts w:hint="default" w:ascii="Cambria Math" w:hAnsi="Cambria Math"/>
                        <w:i/>
                        <w:color w:val="auto"/>
                        <w:highlight w:val="none"/>
                        <w:lang w:val="en-US" w:eastAsia="zh-CN"/>
                      </w:rPr>
                    </m:ctrlPr>
                  </m:e>
                </m:d>
                <m:r>
                  <m:rPr/>
                  <w:rPr>
                    <w:rFonts w:hint="default" w:ascii="Cambria Math" w:hAnsi="Cambria Math"/>
                    <w:color w:val="auto"/>
                    <w:highlight w:val="none"/>
                    <w:lang w:val="en-US" w:eastAsia="zh-CN"/>
                  </w:rPr>
                  <m:t xml:space="preserve">                </m:t>
                </m:r>
                <m:d>
                  <m:dPr>
                    <m:ctrlPr>
                      <w:rPr>
                        <w:rFonts w:hint="default" w:ascii="Cambria Math" w:hAnsi="Cambria Math"/>
                        <w:i/>
                        <w:color w:val="auto"/>
                        <w:highlight w:val="none"/>
                        <w:lang w:val="en-US" w:eastAsia="zh-CN"/>
                      </w:rPr>
                    </m:ctrlPr>
                  </m:dPr>
                  <m:e>
                    <m:r>
                      <m:rPr/>
                      <w:rPr>
                        <w:rFonts w:hint="default" w:ascii="Cambria Math" w:hAnsi="Cambria Math"/>
                        <w:color w:val="auto"/>
                        <w:highlight w:val="none"/>
                        <w:lang w:val="en-US" w:eastAsia="zh-CN"/>
                      </w:rPr>
                      <m:t>B.2</m:t>
                    </m:r>
                    <m:ctrlPr>
                      <w:rPr>
                        <w:rFonts w:hint="default" w:ascii="Cambria Math" w:hAnsi="Cambria Math"/>
                        <w:i/>
                        <w:color w:val="auto"/>
                        <w:highlight w:val="none"/>
                        <w:lang w:val="en-US" w:eastAsia="zh-CN"/>
                      </w:rPr>
                    </m:ctrlPr>
                  </m:e>
                </m:d>
              </m:oMath>
            </m:oMathPara>
          </w:p>
          <w:p>
            <w:pPr>
              <w:bidi w:val="0"/>
              <w:rPr>
                <w:rFonts w:hint="default"/>
                <w:color w:val="auto"/>
                <w:highlight w:val="none"/>
                <w:lang w:val="en-US" w:eastAsia="zh-CN"/>
              </w:rPr>
            </w:pPr>
            <w:r>
              <w:rPr>
                <w:rFonts w:hint="eastAsia"/>
                <w:color w:val="auto"/>
                <w:highlight w:val="none"/>
                <w:lang w:val="en-US" w:eastAsia="zh-CN"/>
              </w:rPr>
              <w:t>式中：</w:t>
            </w:r>
          </w:p>
          <w:p>
            <w:pPr>
              <w:bidi w:val="0"/>
              <w:rPr>
                <w:rFonts w:hint="default"/>
                <w:color w:val="auto"/>
                <w:highlight w:val="none"/>
                <w:lang w:val="en-US" w:eastAsia="zh-CN"/>
              </w:rPr>
            </w:pPr>
            <m:oMath>
              <m:sSub>
                <m:sSubPr>
                  <m:ctrlPr>
                    <w:rPr>
                      <w:rFonts w:ascii="Cambria Math" w:hAnsi="Cambria Math"/>
                      <w:i/>
                      <w:color w:val="auto"/>
                      <w:highlight w:val="none"/>
                      <w:lang w:val="en-US"/>
                    </w:rPr>
                  </m:ctrlPr>
                </m:sSubPr>
                <m:e>
                  <m:r>
                    <m:rPr/>
                    <w:rPr>
                      <w:rFonts w:hint="default" w:ascii="Cambria Math" w:hAnsi="Cambria Math"/>
                      <w:color w:val="auto"/>
                      <w:highlight w:val="none"/>
                      <w:lang w:val="en-US" w:eastAsia="zh-CN"/>
                    </w:rPr>
                    <m:t>L</m:t>
                  </m:r>
                  <m:ctrlPr>
                    <w:rPr>
                      <w:rFonts w:ascii="Cambria Math" w:hAnsi="Cambria Math"/>
                      <w:i/>
                      <w:color w:val="auto"/>
                      <w:highlight w:val="none"/>
                      <w:lang w:val="en-US"/>
                    </w:rPr>
                  </m:ctrlPr>
                </m:e>
                <m:sub>
                  <m:r>
                    <m:rPr/>
                    <w:rPr>
                      <w:rFonts w:hint="default" w:ascii="Cambria Math" w:hAnsi="Cambria Math"/>
                      <w:color w:val="auto"/>
                      <w:highlight w:val="none"/>
                      <w:lang w:val="en-US" w:eastAsia="zh-CN"/>
                    </w:rPr>
                    <m:t>p1</m:t>
                  </m:r>
                  <m:ctrlPr>
                    <w:rPr>
                      <w:rFonts w:ascii="Cambria Math" w:hAnsi="Cambria Math"/>
                      <w:i/>
                      <w:color w:val="auto"/>
                      <w:highlight w:val="none"/>
                      <w:lang w:val="en-US"/>
                    </w:rPr>
                  </m:ctrlPr>
                </m:sub>
              </m:sSub>
            </m:oMath>
            <w:r>
              <w:rPr>
                <w:rFonts w:hint="eastAsia"/>
                <w:color w:val="auto"/>
                <w:highlight w:val="none"/>
                <w:lang w:val="en-US" w:eastAsia="zh-CN"/>
              </w:rPr>
              <w:t>——靠近开口处（或窗户）室内某倍频带的声压级或A声级，dB；</w:t>
            </w:r>
          </w:p>
          <w:p>
            <w:pPr>
              <w:bidi w:val="0"/>
              <w:rPr>
                <w:rFonts w:hint="default"/>
                <w:color w:val="auto"/>
                <w:highlight w:val="none"/>
                <w:lang w:val="en-US" w:eastAsia="zh-CN"/>
              </w:rPr>
            </w:pPr>
            <m:oMath>
              <m:sSub>
                <m:sSubPr>
                  <m:ctrlPr>
                    <w:rPr>
                      <w:rFonts w:hint="default" w:ascii="Cambria Math" w:hAnsi="Cambria Math"/>
                      <w:i/>
                      <w:color w:val="auto"/>
                      <w:highlight w:val="none"/>
                      <w:lang w:val="en-US" w:eastAsia="zh-CN"/>
                    </w:rPr>
                  </m:ctrlPr>
                </m:sSubPr>
                <m:e>
                  <m:r>
                    <m:rPr/>
                    <w:rPr>
                      <w:rFonts w:hint="default" w:ascii="Cambria Math" w:hAnsi="Cambria Math"/>
                      <w:color w:val="auto"/>
                      <w:highlight w:val="none"/>
                      <w:lang w:val="en-US" w:eastAsia="zh-CN"/>
                    </w:rPr>
                    <m:t>L</m:t>
                  </m:r>
                  <m:ctrlPr>
                    <w:rPr>
                      <w:rFonts w:hint="default" w:ascii="Cambria Math" w:hAnsi="Cambria Math"/>
                      <w:i/>
                      <w:color w:val="auto"/>
                      <w:highlight w:val="none"/>
                      <w:lang w:val="en-US" w:eastAsia="zh-CN"/>
                    </w:rPr>
                  </m:ctrlPr>
                </m:e>
                <m:sub>
                  <m:r>
                    <m:rPr/>
                    <w:rPr>
                      <w:rFonts w:hint="default" w:ascii="Cambria Math" w:hAnsi="Cambria Math"/>
                      <w:color w:val="auto"/>
                      <w:highlight w:val="none"/>
                      <w:lang w:val="en-US" w:eastAsia="zh-CN"/>
                    </w:rPr>
                    <m:t>w</m:t>
                  </m:r>
                  <m:ctrlPr>
                    <w:rPr>
                      <w:rFonts w:hint="default" w:ascii="Cambria Math" w:hAnsi="Cambria Math"/>
                      <w:i/>
                      <w:color w:val="auto"/>
                      <w:highlight w:val="none"/>
                      <w:lang w:val="en-US" w:eastAsia="zh-CN"/>
                    </w:rPr>
                  </m:ctrlPr>
                </m:sub>
              </m:sSub>
            </m:oMath>
            <w:r>
              <w:rPr>
                <w:rFonts w:hint="eastAsia"/>
                <w:color w:val="auto"/>
                <w:highlight w:val="none"/>
                <w:lang w:val="en-US" w:eastAsia="zh-CN"/>
              </w:rPr>
              <w:t>——点声源声功率级（A计权或倍频带），dB；</w:t>
            </w:r>
          </w:p>
          <w:p>
            <w:pPr>
              <w:bidi w:val="0"/>
              <w:rPr>
                <w:rFonts w:hint="default"/>
                <w:color w:val="auto"/>
                <w:highlight w:val="none"/>
                <w:lang w:val="en-US" w:eastAsia="zh-CN"/>
              </w:rPr>
            </w:pPr>
            <m:oMath>
              <m:r>
                <m:rPr/>
                <w:rPr>
                  <w:rFonts w:hint="default" w:ascii="Cambria Math" w:hAnsi="Cambria Math"/>
                  <w:color w:val="auto"/>
                  <w:highlight w:val="none"/>
                  <w:lang w:val="en-US" w:eastAsia="zh-CN"/>
                </w:rPr>
                <m:t>Q</m:t>
              </m:r>
            </m:oMath>
            <w:r>
              <w:rPr>
                <w:rFonts w:hint="eastAsia"/>
                <w:color w:val="auto"/>
                <w:highlight w:val="none"/>
                <w:lang w:val="en-US" w:eastAsia="zh-CN"/>
              </w:rPr>
              <w:t>——指向性因数；通常对无指向性声源，当声源放在房间中心时，Q=1；当放在一面墙的中心时，Q=2；当放在两面墙夹角处时，Q=4；当放在三面墙夹角处时，Q=8；本项目Q取1；</w:t>
            </w:r>
          </w:p>
          <w:p>
            <w:pPr>
              <w:bidi w:val="0"/>
              <w:rPr>
                <w:rFonts w:hint="default"/>
                <w:color w:val="auto"/>
                <w:highlight w:val="none"/>
                <w:lang w:val="en-US" w:eastAsia="zh-CN"/>
              </w:rPr>
            </w:pPr>
            <m:oMath>
              <m:r>
                <m:rPr/>
                <w:rPr>
                  <w:rFonts w:hint="default" w:ascii="Cambria Math" w:hAnsi="Cambria Math"/>
                  <w:color w:val="auto"/>
                  <w:highlight w:val="none"/>
                  <w:lang w:val="en-US" w:eastAsia="zh-CN"/>
                </w:rPr>
                <m:t>R</m:t>
              </m:r>
            </m:oMath>
            <w:r>
              <w:rPr>
                <w:rFonts w:hint="eastAsia"/>
                <w:color w:val="auto"/>
                <w:highlight w:val="none"/>
                <w:lang w:val="en-US" w:eastAsia="zh-CN"/>
              </w:rPr>
              <w:t>——房间常数；R=S</w:t>
            </w:r>
            <w:r>
              <w:rPr>
                <w:rFonts w:hint="default" w:ascii="Cambria Math" w:hAnsi="Cambria Math" w:cs="Cambria Math"/>
                <w:color w:val="auto"/>
                <w:highlight w:val="none"/>
                <w:lang w:val="en-US" w:eastAsia="zh-CN"/>
              </w:rPr>
              <w:t>α</w:t>
            </w:r>
            <w:r>
              <w:rPr>
                <w:rFonts w:hint="eastAsia"/>
                <w:color w:val="auto"/>
                <w:highlight w:val="none"/>
                <w:lang w:val="en-US" w:eastAsia="zh-CN"/>
              </w:rPr>
              <w:t>/(1-</w:t>
            </w:r>
            <w:r>
              <w:rPr>
                <w:rFonts w:hint="default" w:ascii="Cambria Math" w:hAnsi="Cambria Math" w:cs="Cambria Math"/>
                <w:color w:val="auto"/>
                <w:highlight w:val="none"/>
                <w:lang w:val="en-US" w:eastAsia="zh-CN"/>
              </w:rPr>
              <w:t>α</w:t>
            </w:r>
            <w:r>
              <w:rPr>
                <w:rFonts w:hint="eastAsia"/>
                <w:color w:val="auto"/>
                <w:highlight w:val="none"/>
                <w:lang w:val="en-US" w:eastAsia="zh-CN"/>
              </w:rPr>
              <w:t>)，S为房间内表面积，本项目酱油发酵车间、蚝油生产车间、生物质锅炉房内表面积分别为12200m</w:t>
            </w:r>
            <w:r>
              <w:rPr>
                <w:rFonts w:hint="eastAsia"/>
                <w:color w:val="auto"/>
                <w:highlight w:val="none"/>
                <w:vertAlign w:val="superscript"/>
                <w:lang w:val="en-US" w:eastAsia="zh-CN"/>
              </w:rPr>
              <w:t>2</w:t>
            </w:r>
            <w:r>
              <w:rPr>
                <w:rFonts w:hint="eastAsia"/>
                <w:color w:val="auto"/>
                <w:highlight w:val="none"/>
                <w:vertAlign w:val="baseline"/>
                <w:lang w:val="en-US" w:eastAsia="zh-CN"/>
              </w:rPr>
              <w:t>、2500</w:t>
            </w:r>
            <w:r>
              <w:rPr>
                <w:rFonts w:hint="eastAsia"/>
                <w:color w:val="auto"/>
                <w:highlight w:val="none"/>
                <w:lang w:val="en-US" w:eastAsia="zh-CN"/>
              </w:rPr>
              <w:t>m</w:t>
            </w:r>
            <w:r>
              <w:rPr>
                <w:rFonts w:hint="eastAsia"/>
                <w:color w:val="auto"/>
                <w:highlight w:val="none"/>
                <w:vertAlign w:val="superscript"/>
                <w:lang w:val="en-US" w:eastAsia="zh-CN"/>
              </w:rPr>
              <w:t>2</w:t>
            </w:r>
            <w:r>
              <w:rPr>
                <w:rFonts w:hint="eastAsia"/>
                <w:color w:val="auto"/>
                <w:highlight w:val="none"/>
                <w:vertAlign w:val="baseline"/>
                <w:lang w:val="en-US" w:eastAsia="zh-CN"/>
              </w:rPr>
              <w:t>、1700</w:t>
            </w:r>
            <w:r>
              <w:rPr>
                <w:rFonts w:hint="eastAsia"/>
                <w:color w:val="auto"/>
                <w:highlight w:val="none"/>
                <w:lang w:val="en-US" w:eastAsia="zh-CN"/>
              </w:rPr>
              <w:t>m</w:t>
            </w:r>
            <w:r>
              <w:rPr>
                <w:rFonts w:hint="eastAsia"/>
                <w:color w:val="auto"/>
                <w:highlight w:val="none"/>
                <w:vertAlign w:val="superscript"/>
                <w:lang w:val="en-US" w:eastAsia="zh-CN"/>
              </w:rPr>
              <w:t>2</w:t>
            </w:r>
            <w:r>
              <w:rPr>
                <w:rFonts w:hint="eastAsia"/>
                <w:color w:val="auto"/>
                <w:highlight w:val="none"/>
                <w:lang w:val="en-US" w:eastAsia="zh-CN"/>
              </w:rPr>
              <w:t>；</w:t>
            </w:r>
            <w:r>
              <w:rPr>
                <w:rFonts w:hint="default" w:ascii="Cambria Math" w:hAnsi="Cambria Math" w:cs="Cambria Math"/>
                <w:color w:val="auto"/>
                <w:highlight w:val="none"/>
                <w:lang w:val="en-US" w:eastAsia="zh-CN"/>
              </w:rPr>
              <w:t>α</w:t>
            </w:r>
            <w:r>
              <w:rPr>
                <w:rFonts w:hint="eastAsia"/>
                <w:color w:val="auto"/>
                <w:highlight w:val="none"/>
                <w:lang w:val="en-US" w:eastAsia="zh-CN"/>
              </w:rPr>
              <w:t>为平均吸声系数，取值0.07；房间常数分别为R=918.280、188.172、127.957（m</w:t>
            </w:r>
            <w:r>
              <w:rPr>
                <w:rFonts w:hint="eastAsia"/>
                <w:color w:val="auto"/>
                <w:highlight w:val="none"/>
                <w:vertAlign w:val="superscript"/>
                <w:lang w:val="en-US" w:eastAsia="zh-CN"/>
              </w:rPr>
              <w:t>2</w:t>
            </w:r>
            <w:r>
              <w:rPr>
                <w:rFonts w:hint="eastAsia"/>
                <w:color w:val="auto"/>
                <w:highlight w:val="none"/>
                <w:lang w:val="en-US" w:eastAsia="zh-CN"/>
              </w:rPr>
              <w:t>）；</w:t>
            </w:r>
          </w:p>
          <w:p>
            <w:pPr>
              <w:rPr>
                <w:rFonts w:hint="default"/>
                <w:color w:val="auto"/>
                <w:vertAlign w:val="baseline"/>
                <w:lang w:val="en-US" w:eastAsia="zh-CN"/>
              </w:rPr>
            </w:pPr>
            <m:oMath>
              <m:r>
                <m:rPr/>
                <w:rPr>
                  <w:rFonts w:hint="default" w:ascii="Cambria Math" w:hAnsi="Cambria Math"/>
                  <w:color w:val="auto"/>
                  <w:highlight w:val="none"/>
                  <w:lang w:val="en-US" w:eastAsia="zh-CN"/>
                </w:rPr>
                <m:t>r</m:t>
              </m:r>
            </m:oMath>
            <w:r>
              <w:rPr>
                <w:rFonts w:hint="eastAsia"/>
                <w:color w:val="auto"/>
                <w:highlight w:val="none"/>
                <w:lang w:val="en-US" w:eastAsia="zh-CN"/>
              </w:rPr>
              <w:t>——声源到靠近围护结构某点处的距离，m。</w:t>
            </w:r>
          </w:p>
          <w:p>
            <w:pPr>
              <w:rPr>
                <w:rFonts w:hint="default"/>
                <w:color w:val="auto"/>
                <w:vertAlign w:val="baseline"/>
                <w:lang w:val="en-US" w:eastAsia="zh-CN"/>
              </w:rPr>
            </w:pPr>
            <w:r>
              <w:rPr>
                <w:rFonts w:hint="default"/>
                <w:color w:val="auto"/>
                <w:highlight w:val="none"/>
                <w:lang w:val="en-US" w:eastAsia="zh-CN"/>
              </w:rPr>
              <w:t>然后按式（B.3）计算出所有室内声源在围护结构处产生的i倍频带叠加声压级：</w:t>
            </w:r>
          </w:p>
          <w:p>
            <w:pPr>
              <w:bidi w:val="0"/>
              <w:ind w:left="0" w:leftChars="0" w:firstLine="0" w:firstLineChars="0"/>
              <w:jc w:val="center"/>
              <w:rPr>
                <w:rFonts w:hint="default" w:eastAsia="宋体"/>
                <w:color w:val="auto"/>
                <w:highlight w:val="none"/>
                <w:lang w:val="en-US" w:eastAsia="zh-CN"/>
              </w:rPr>
            </w:pPr>
            <m:oMathPara>
              <m:oMath>
                <m:sSub>
                  <m:sSubPr>
                    <m:ctrlPr>
                      <w:rPr>
                        <w:rFonts w:ascii="Cambria Math" w:hAnsi="Cambria Math"/>
                        <w:i/>
                        <w:color w:val="auto"/>
                        <w:highlight w:val="none"/>
                        <w:lang w:val="en-US"/>
                      </w:rPr>
                    </m:ctrlPr>
                  </m:sSubPr>
                  <m:e>
                    <m:r>
                      <m:rPr/>
                      <w:rPr>
                        <w:rFonts w:hint="default" w:ascii="Cambria Math" w:hAnsi="Cambria Math"/>
                        <w:color w:val="auto"/>
                        <w:highlight w:val="none"/>
                        <w:lang w:val="en-US" w:eastAsia="zh-CN"/>
                      </w:rPr>
                      <m:t>L</m:t>
                    </m:r>
                    <m:ctrlPr>
                      <w:rPr>
                        <w:rFonts w:ascii="Cambria Math" w:hAnsi="Cambria Math"/>
                        <w:i/>
                        <w:color w:val="auto"/>
                        <w:highlight w:val="none"/>
                        <w:lang w:val="en-US"/>
                      </w:rPr>
                    </m:ctrlPr>
                  </m:e>
                  <m:sub>
                    <m:r>
                      <m:rPr/>
                      <w:rPr>
                        <w:rFonts w:hint="default" w:ascii="Cambria Math" w:hAnsi="Cambria Math"/>
                        <w:color w:val="auto"/>
                        <w:highlight w:val="none"/>
                        <w:lang w:val="en-US" w:eastAsia="zh-CN"/>
                      </w:rPr>
                      <m:t>p1i</m:t>
                    </m:r>
                    <m:ctrlPr>
                      <w:rPr>
                        <w:rFonts w:ascii="Cambria Math" w:hAnsi="Cambria Math"/>
                        <w:i/>
                        <w:color w:val="auto"/>
                        <w:highlight w:val="none"/>
                        <w:lang w:val="en-US"/>
                      </w:rPr>
                    </m:ctrlPr>
                  </m:sub>
                </m:sSub>
                <m:d>
                  <m:dPr>
                    <m:ctrlPr>
                      <w:rPr>
                        <w:rFonts w:ascii="Cambria Math" w:hAnsi="Cambria Math"/>
                        <w:i/>
                        <w:color w:val="auto"/>
                        <w:highlight w:val="none"/>
                        <w:lang w:val="en-US"/>
                      </w:rPr>
                    </m:ctrlPr>
                  </m:dPr>
                  <m:e>
                    <m:r>
                      <m:rPr/>
                      <w:rPr>
                        <w:rFonts w:hint="default" w:ascii="Cambria Math" w:hAnsi="Cambria Math"/>
                        <w:color w:val="auto"/>
                        <w:highlight w:val="none"/>
                        <w:lang w:val="en-US" w:eastAsia="zh-CN"/>
                      </w:rPr>
                      <m:t>T</m:t>
                    </m:r>
                    <m:ctrlPr>
                      <w:rPr>
                        <w:rFonts w:ascii="Cambria Math" w:hAnsi="Cambria Math"/>
                        <w:i/>
                        <w:color w:val="auto"/>
                        <w:highlight w:val="none"/>
                        <w:lang w:val="en-US"/>
                      </w:rPr>
                    </m:ctrlPr>
                  </m:e>
                </m:d>
                <m:r>
                  <m:rPr/>
                  <w:rPr>
                    <w:rFonts w:hint="default" w:ascii="Cambria Math" w:hAnsi="Cambria Math"/>
                    <w:color w:val="auto"/>
                    <w:highlight w:val="none"/>
                    <w:lang w:val="en-US" w:eastAsia="zh-CN"/>
                  </w:rPr>
                  <m:t>=101g</m:t>
                </m:r>
                <m:d>
                  <m:dPr>
                    <m:ctrlPr>
                      <w:rPr>
                        <w:rFonts w:hint="default" w:ascii="Cambria Math" w:hAnsi="Cambria Math"/>
                        <w:i/>
                        <w:color w:val="auto"/>
                        <w:highlight w:val="none"/>
                        <w:lang w:val="en-US" w:eastAsia="zh-CN"/>
                      </w:rPr>
                    </m:ctrlPr>
                  </m:dPr>
                  <m:e>
                    <m:nary>
                      <m:naryPr>
                        <m:chr m:val="∑"/>
                        <m:limLoc m:val="undOvr"/>
                        <m:ctrlPr>
                          <w:rPr>
                            <w:rFonts w:hint="default" w:ascii="Cambria Math" w:hAnsi="Cambria Math"/>
                            <w:i/>
                            <w:color w:val="auto"/>
                            <w:highlight w:val="none"/>
                            <w:lang w:val="en-US" w:eastAsia="zh-CN"/>
                          </w:rPr>
                        </m:ctrlPr>
                      </m:naryPr>
                      <m:sub>
                        <m:r>
                          <m:rPr/>
                          <w:rPr>
                            <w:rFonts w:hint="default" w:ascii="Cambria Math" w:hAnsi="Cambria Math"/>
                            <w:color w:val="auto"/>
                            <w:highlight w:val="none"/>
                            <w:lang w:val="en-US" w:eastAsia="zh-CN"/>
                          </w:rPr>
                          <m:t>j=1</m:t>
                        </m:r>
                        <m:ctrlPr>
                          <w:rPr>
                            <w:rFonts w:hint="default" w:ascii="Cambria Math" w:hAnsi="Cambria Math"/>
                            <w:i/>
                            <w:color w:val="auto"/>
                            <w:highlight w:val="none"/>
                            <w:lang w:val="en-US" w:eastAsia="zh-CN"/>
                          </w:rPr>
                        </m:ctrlPr>
                      </m:sub>
                      <m:sup>
                        <m:r>
                          <m:rPr/>
                          <w:rPr>
                            <w:rFonts w:hint="default" w:ascii="Cambria Math" w:hAnsi="Cambria Math"/>
                            <w:color w:val="auto"/>
                            <w:highlight w:val="none"/>
                            <w:lang w:val="en-US" w:eastAsia="zh-CN"/>
                          </w:rPr>
                          <m:t>N</m:t>
                        </m:r>
                        <m:ctrlPr>
                          <w:rPr>
                            <w:rFonts w:hint="default" w:ascii="Cambria Math" w:hAnsi="Cambria Math"/>
                            <w:i/>
                            <w:color w:val="auto"/>
                            <w:highlight w:val="none"/>
                            <w:lang w:val="en-US" w:eastAsia="zh-CN"/>
                          </w:rPr>
                        </m:ctrlPr>
                      </m:sup>
                      <m:e>
                        <m:sSup>
                          <m:sSupPr>
                            <m:ctrlPr>
                              <w:rPr>
                                <w:rFonts w:hint="default" w:ascii="Cambria Math" w:hAnsi="Cambria Math"/>
                                <w:i/>
                                <w:color w:val="auto"/>
                                <w:highlight w:val="none"/>
                                <w:lang w:val="en-US" w:eastAsia="zh-CN"/>
                              </w:rPr>
                            </m:ctrlPr>
                          </m:sSupPr>
                          <m:e>
                            <m:r>
                              <m:rPr/>
                              <w:rPr>
                                <w:rFonts w:hint="default" w:ascii="Cambria Math" w:hAnsi="Cambria Math"/>
                                <w:color w:val="auto"/>
                                <w:highlight w:val="none"/>
                                <w:lang w:val="en-US" w:eastAsia="zh-CN"/>
                              </w:rPr>
                              <m:t>10</m:t>
                            </m:r>
                            <m:ctrlPr>
                              <w:rPr>
                                <w:rFonts w:hint="default" w:ascii="Cambria Math" w:hAnsi="Cambria Math"/>
                                <w:i/>
                                <w:color w:val="auto"/>
                                <w:highlight w:val="none"/>
                                <w:lang w:val="en-US" w:eastAsia="zh-CN"/>
                              </w:rPr>
                            </m:ctrlPr>
                          </m:e>
                          <m:sup>
                            <m:r>
                              <m:rPr/>
                              <w:rPr>
                                <w:rFonts w:hint="default" w:ascii="Cambria Math" w:hAnsi="Cambria Math"/>
                                <w:color w:val="auto"/>
                                <w:highlight w:val="none"/>
                                <w:lang w:val="en-US" w:eastAsia="zh-CN"/>
                              </w:rPr>
                              <m:t>0.1</m:t>
                            </m:r>
                            <m:sSub>
                              <m:sSubPr>
                                <m:ctrlPr>
                                  <w:rPr>
                                    <w:rFonts w:hint="default" w:ascii="Cambria Math" w:hAnsi="Cambria Math"/>
                                    <w:i/>
                                    <w:color w:val="auto"/>
                                    <w:highlight w:val="none"/>
                                    <w:lang w:val="en-US" w:eastAsia="zh-CN"/>
                                  </w:rPr>
                                </m:ctrlPr>
                              </m:sSubPr>
                              <m:e>
                                <m:r>
                                  <m:rPr/>
                                  <w:rPr>
                                    <w:rFonts w:hint="default" w:ascii="Cambria Math" w:hAnsi="Cambria Math"/>
                                    <w:color w:val="auto"/>
                                    <w:highlight w:val="none"/>
                                    <w:lang w:val="en-US" w:eastAsia="zh-CN"/>
                                  </w:rPr>
                                  <m:t>L</m:t>
                                </m:r>
                                <m:ctrlPr>
                                  <w:rPr>
                                    <w:rFonts w:hint="default" w:ascii="Cambria Math" w:hAnsi="Cambria Math"/>
                                    <w:i/>
                                    <w:color w:val="auto"/>
                                    <w:highlight w:val="none"/>
                                    <w:lang w:val="en-US" w:eastAsia="zh-CN"/>
                                  </w:rPr>
                                </m:ctrlPr>
                              </m:e>
                              <m:sub>
                                <m:r>
                                  <m:rPr/>
                                  <w:rPr>
                                    <w:rFonts w:hint="default" w:ascii="Cambria Math" w:hAnsi="Cambria Math"/>
                                    <w:color w:val="auto"/>
                                    <w:highlight w:val="none"/>
                                    <w:lang w:val="en-US" w:eastAsia="zh-CN"/>
                                  </w:rPr>
                                  <m:t>p1ij</m:t>
                                </m:r>
                                <m:ctrlPr>
                                  <w:rPr>
                                    <w:rFonts w:hint="default" w:ascii="Cambria Math" w:hAnsi="Cambria Math"/>
                                    <w:i/>
                                    <w:color w:val="auto"/>
                                    <w:highlight w:val="none"/>
                                    <w:lang w:val="en-US" w:eastAsia="zh-CN"/>
                                  </w:rPr>
                                </m:ctrlPr>
                              </m:sub>
                            </m:sSub>
                            <m:ctrlPr>
                              <w:rPr>
                                <w:rFonts w:hint="default" w:ascii="Cambria Math" w:hAnsi="Cambria Math"/>
                                <w:i/>
                                <w:color w:val="auto"/>
                                <w:highlight w:val="none"/>
                                <w:lang w:val="en-US" w:eastAsia="zh-CN"/>
                              </w:rPr>
                            </m:ctrlPr>
                          </m:sup>
                        </m:sSup>
                        <m:ctrlPr>
                          <w:rPr>
                            <w:rFonts w:hint="default" w:ascii="Cambria Math" w:hAnsi="Cambria Math"/>
                            <w:i/>
                            <w:color w:val="auto"/>
                            <w:highlight w:val="none"/>
                            <w:lang w:val="en-US" w:eastAsia="zh-CN"/>
                          </w:rPr>
                        </m:ctrlPr>
                      </m:e>
                    </m:nary>
                    <m:ctrlPr>
                      <w:rPr>
                        <w:rFonts w:hint="default" w:ascii="Cambria Math" w:hAnsi="Cambria Math"/>
                        <w:i/>
                        <w:color w:val="auto"/>
                        <w:highlight w:val="none"/>
                        <w:lang w:val="en-US" w:eastAsia="zh-CN"/>
                      </w:rPr>
                    </m:ctrlPr>
                  </m:e>
                </m:d>
                <m:r>
                  <m:rPr/>
                  <w:rPr>
                    <w:rFonts w:hint="default" w:ascii="Cambria Math" w:hAnsi="Cambria Math"/>
                    <w:color w:val="auto"/>
                    <w:highlight w:val="none"/>
                    <w:lang w:val="en-US" w:eastAsia="zh-CN"/>
                  </w:rPr>
                  <m:t xml:space="preserve">                </m:t>
                </m:r>
                <m:d>
                  <m:dPr>
                    <m:ctrlPr>
                      <w:rPr>
                        <w:rFonts w:hint="default" w:ascii="Cambria Math" w:hAnsi="Cambria Math"/>
                        <w:i/>
                        <w:color w:val="auto"/>
                        <w:highlight w:val="none"/>
                        <w:lang w:val="en-US" w:eastAsia="zh-CN"/>
                      </w:rPr>
                    </m:ctrlPr>
                  </m:dPr>
                  <m:e>
                    <m:r>
                      <m:rPr/>
                      <w:rPr>
                        <w:rFonts w:hint="default" w:ascii="Cambria Math" w:hAnsi="Cambria Math"/>
                        <w:color w:val="auto"/>
                        <w:highlight w:val="none"/>
                        <w:lang w:val="en-US" w:eastAsia="zh-CN"/>
                      </w:rPr>
                      <m:t>B.3</m:t>
                    </m:r>
                    <m:ctrlPr>
                      <w:rPr>
                        <w:rFonts w:hint="default" w:ascii="Cambria Math" w:hAnsi="Cambria Math"/>
                        <w:i/>
                        <w:color w:val="auto"/>
                        <w:highlight w:val="none"/>
                        <w:lang w:val="en-US" w:eastAsia="zh-CN"/>
                      </w:rPr>
                    </m:ctrlPr>
                  </m:e>
                </m:d>
              </m:oMath>
            </m:oMathPara>
          </w:p>
          <w:p>
            <w:pPr>
              <w:bidi w:val="0"/>
              <w:rPr>
                <w:rFonts w:hint="default"/>
                <w:color w:val="auto"/>
                <w:highlight w:val="none"/>
                <w:lang w:val="en-US" w:eastAsia="zh-CN"/>
              </w:rPr>
            </w:pPr>
            <w:r>
              <w:rPr>
                <w:rFonts w:hint="default"/>
                <w:color w:val="auto"/>
                <w:highlight w:val="none"/>
                <w:lang w:val="en-US" w:eastAsia="zh-CN"/>
              </w:rPr>
              <w:t>式中：</w:t>
            </w:r>
          </w:p>
          <w:p>
            <w:pPr>
              <w:bidi w:val="0"/>
              <w:rPr>
                <w:rFonts w:hint="eastAsia" w:eastAsia="宋体"/>
                <w:color w:val="auto"/>
                <w:highlight w:val="none"/>
                <w:lang w:val="en-US" w:eastAsia="zh-CN"/>
              </w:rPr>
            </w:pPr>
            <m:oMath>
              <m:sSub>
                <m:sSubPr>
                  <m:ctrlPr>
                    <w:rPr>
                      <w:rFonts w:ascii="Cambria Math" w:hAnsi="Cambria Math"/>
                      <w:i/>
                      <w:color w:val="auto"/>
                      <w:highlight w:val="none"/>
                      <w:lang w:val="en-US"/>
                    </w:rPr>
                  </m:ctrlPr>
                </m:sSubPr>
                <m:e>
                  <m:r>
                    <m:rPr/>
                    <w:rPr>
                      <w:rFonts w:hint="default" w:ascii="Cambria Math" w:hAnsi="Cambria Math"/>
                      <w:color w:val="auto"/>
                      <w:highlight w:val="none"/>
                      <w:lang w:val="en-US" w:eastAsia="zh-CN"/>
                    </w:rPr>
                    <m:t>L</m:t>
                  </m:r>
                  <m:ctrlPr>
                    <w:rPr>
                      <w:rFonts w:ascii="Cambria Math" w:hAnsi="Cambria Math"/>
                      <w:i/>
                      <w:color w:val="auto"/>
                      <w:highlight w:val="none"/>
                      <w:lang w:val="en-US"/>
                    </w:rPr>
                  </m:ctrlPr>
                </m:e>
                <m:sub>
                  <m:r>
                    <m:rPr/>
                    <w:rPr>
                      <w:rFonts w:hint="default" w:ascii="Cambria Math" w:hAnsi="Cambria Math"/>
                      <w:color w:val="auto"/>
                      <w:highlight w:val="none"/>
                      <w:lang w:val="en-US" w:eastAsia="zh-CN"/>
                    </w:rPr>
                    <m:t>p1i</m:t>
                  </m:r>
                  <m:ctrlPr>
                    <w:rPr>
                      <w:rFonts w:ascii="Cambria Math" w:hAnsi="Cambria Math"/>
                      <w:i/>
                      <w:color w:val="auto"/>
                      <w:highlight w:val="none"/>
                      <w:lang w:val="en-US"/>
                    </w:rPr>
                  </m:ctrlPr>
                </m:sub>
              </m:sSub>
              <m:d>
                <m:dPr>
                  <m:ctrlPr>
                    <w:rPr>
                      <w:rFonts w:ascii="Cambria Math" w:hAnsi="Cambria Math"/>
                      <w:i/>
                      <w:color w:val="auto"/>
                      <w:highlight w:val="none"/>
                      <w:lang w:val="en-US"/>
                    </w:rPr>
                  </m:ctrlPr>
                </m:dPr>
                <m:e>
                  <m:r>
                    <m:rPr/>
                    <w:rPr>
                      <w:rFonts w:hint="default" w:ascii="Cambria Math" w:hAnsi="Cambria Math"/>
                      <w:color w:val="auto"/>
                      <w:highlight w:val="none"/>
                      <w:lang w:val="en-US" w:eastAsia="zh-CN"/>
                    </w:rPr>
                    <m:t>T</m:t>
                  </m:r>
                  <m:ctrlPr>
                    <w:rPr>
                      <w:rFonts w:ascii="Cambria Math" w:hAnsi="Cambria Math"/>
                      <w:i/>
                      <w:color w:val="auto"/>
                      <w:highlight w:val="none"/>
                      <w:lang w:val="en-US"/>
                    </w:rPr>
                  </m:ctrlPr>
                </m:e>
              </m:d>
            </m:oMath>
            <w:r>
              <w:rPr>
                <w:rFonts w:hint="eastAsia"/>
                <w:color w:val="auto"/>
                <w:highlight w:val="none"/>
                <w:lang w:val="en-US" w:eastAsia="zh-CN"/>
              </w:rPr>
              <w:t>——靠近围栏结构处室内N个声源i倍频带的叠加声压级，dB；</w:t>
            </w:r>
          </w:p>
          <w:p>
            <w:pPr>
              <w:bidi w:val="0"/>
              <w:rPr>
                <w:rFonts w:hint="default"/>
                <w:color w:val="auto"/>
                <w:highlight w:val="none"/>
                <w:lang w:val="en-US" w:eastAsia="zh-CN"/>
              </w:rPr>
            </w:pPr>
            <m:oMath>
              <m:sSub>
                <m:sSubPr>
                  <m:ctrlPr>
                    <w:rPr>
                      <w:rFonts w:hint="default" w:ascii="Cambria Math" w:hAnsi="Cambria Math"/>
                      <w:i/>
                      <w:color w:val="auto"/>
                      <w:highlight w:val="none"/>
                      <w:lang w:val="en-US" w:eastAsia="zh-CN"/>
                    </w:rPr>
                  </m:ctrlPr>
                </m:sSubPr>
                <m:e>
                  <m:r>
                    <m:rPr/>
                    <w:rPr>
                      <w:rFonts w:hint="default" w:ascii="Cambria Math" w:hAnsi="Cambria Math"/>
                      <w:color w:val="auto"/>
                      <w:highlight w:val="none"/>
                      <w:lang w:val="en-US" w:eastAsia="zh-CN"/>
                    </w:rPr>
                    <m:t>L</m:t>
                  </m:r>
                  <m:ctrlPr>
                    <w:rPr>
                      <w:rFonts w:hint="default" w:ascii="Cambria Math" w:hAnsi="Cambria Math"/>
                      <w:i/>
                      <w:color w:val="auto"/>
                      <w:highlight w:val="none"/>
                      <w:lang w:val="en-US" w:eastAsia="zh-CN"/>
                    </w:rPr>
                  </m:ctrlPr>
                </m:e>
                <m:sub>
                  <m:r>
                    <m:rPr/>
                    <w:rPr>
                      <w:rFonts w:hint="default" w:ascii="Cambria Math" w:hAnsi="Cambria Math"/>
                      <w:color w:val="auto"/>
                      <w:highlight w:val="none"/>
                      <w:lang w:val="en-US" w:eastAsia="zh-CN"/>
                    </w:rPr>
                    <m:t>p1ij</m:t>
                  </m:r>
                  <m:ctrlPr>
                    <w:rPr>
                      <w:rFonts w:hint="default" w:ascii="Cambria Math" w:hAnsi="Cambria Math"/>
                      <w:i/>
                      <w:color w:val="auto"/>
                      <w:highlight w:val="none"/>
                      <w:lang w:val="en-US" w:eastAsia="zh-CN"/>
                    </w:rPr>
                  </m:ctrlPr>
                </m:sub>
              </m:sSub>
            </m:oMath>
            <w:r>
              <w:rPr>
                <w:rFonts w:hint="eastAsia"/>
                <w:color w:val="auto"/>
                <w:highlight w:val="none"/>
                <w:lang w:val="en-US" w:eastAsia="zh-CN"/>
              </w:rPr>
              <w:t>——</w:t>
            </w:r>
            <w:r>
              <w:rPr>
                <w:rFonts w:hint="default"/>
                <w:color w:val="auto"/>
                <w:highlight w:val="none"/>
                <w:lang w:val="en-US" w:eastAsia="zh-CN"/>
              </w:rPr>
              <w:t>室内j声源i倍频带的声压级，dB；</w:t>
            </w:r>
          </w:p>
          <w:p>
            <w:pPr>
              <w:bidi w:val="0"/>
              <w:rPr>
                <w:rFonts w:hint="default"/>
                <w:color w:val="auto"/>
                <w:highlight w:val="none"/>
                <w:lang w:val="en-US" w:eastAsia="zh-CN"/>
              </w:rPr>
            </w:pPr>
            <m:oMath>
              <m:r>
                <m:rPr/>
                <w:rPr>
                  <w:rFonts w:hint="default" w:ascii="Cambria Math" w:hAnsi="Cambria Math"/>
                  <w:color w:val="auto"/>
                  <w:highlight w:val="none"/>
                  <w:lang w:val="en-US" w:eastAsia="zh-CN"/>
                </w:rPr>
                <m:t>N</m:t>
              </m:r>
            </m:oMath>
            <w:r>
              <w:rPr>
                <w:rFonts w:hint="eastAsia"/>
                <w:color w:val="auto"/>
                <w:highlight w:val="none"/>
                <w:lang w:val="en-US" w:eastAsia="zh-CN"/>
              </w:rPr>
              <w:t>——</w:t>
            </w:r>
            <w:r>
              <w:rPr>
                <w:rFonts w:hint="default"/>
                <w:color w:val="auto"/>
                <w:highlight w:val="none"/>
                <w:lang w:val="en-US" w:eastAsia="zh-CN"/>
              </w:rPr>
              <w:t>室内声源总数。</w:t>
            </w:r>
          </w:p>
          <w:p>
            <w:pPr>
              <w:bidi w:val="0"/>
              <w:rPr>
                <w:rFonts w:hint="default"/>
                <w:color w:val="auto"/>
                <w:highlight w:val="none"/>
                <w:lang w:val="en-US" w:eastAsia="zh-CN"/>
              </w:rPr>
            </w:pPr>
            <w:r>
              <w:rPr>
                <w:rFonts w:hint="default"/>
                <w:color w:val="auto"/>
                <w:highlight w:val="none"/>
                <w:lang w:val="en-US" w:eastAsia="zh-CN"/>
              </w:rPr>
              <w:t>在室内近似为扩散场时，按式（B.4）计算靠近室外围护结构处的声压级：</w:t>
            </w:r>
          </w:p>
          <w:p>
            <w:pPr>
              <w:bidi w:val="0"/>
              <w:ind w:left="0" w:leftChars="0" w:firstLine="0" w:firstLineChars="0"/>
              <w:jc w:val="center"/>
              <w:rPr>
                <w:rFonts w:hint="default" w:eastAsia="宋体"/>
                <w:color w:val="auto"/>
                <w:highlight w:val="none"/>
                <w:lang w:val="en-US" w:eastAsia="zh-CN"/>
              </w:rPr>
            </w:pPr>
            <m:oMathPara>
              <m:oMath>
                <m:sSub>
                  <m:sSubPr>
                    <m:ctrlPr>
                      <w:rPr>
                        <w:rFonts w:ascii="Cambria Math" w:hAnsi="Cambria Math"/>
                        <w:i/>
                        <w:color w:val="auto"/>
                        <w:highlight w:val="none"/>
                        <w:lang w:val="en-US"/>
                      </w:rPr>
                    </m:ctrlPr>
                  </m:sSubPr>
                  <m:e>
                    <m:r>
                      <m:rPr/>
                      <w:rPr>
                        <w:rFonts w:hint="default" w:ascii="Cambria Math" w:hAnsi="Cambria Math"/>
                        <w:color w:val="auto"/>
                        <w:highlight w:val="none"/>
                        <w:lang w:val="en-US" w:eastAsia="zh-CN"/>
                      </w:rPr>
                      <m:t>L</m:t>
                    </m:r>
                    <m:ctrlPr>
                      <w:rPr>
                        <w:rFonts w:ascii="Cambria Math" w:hAnsi="Cambria Math"/>
                        <w:i/>
                        <w:color w:val="auto"/>
                        <w:highlight w:val="none"/>
                        <w:lang w:val="en-US"/>
                      </w:rPr>
                    </m:ctrlPr>
                  </m:e>
                  <m:sub>
                    <m:r>
                      <m:rPr/>
                      <w:rPr>
                        <w:rFonts w:hint="default" w:ascii="Cambria Math" w:hAnsi="Cambria Math"/>
                        <w:color w:val="auto"/>
                        <w:highlight w:val="none"/>
                        <w:lang w:val="en-US" w:eastAsia="zh-CN"/>
                      </w:rPr>
                      <m:t>p2i</m:t>
                    </m:r>
                    <m:ctrlPr>
                      <w:rPr>
                        <w:rFonts w:ascii="Cambria Math" w:hAnsi="Cambria Math"/>
                        <w:i/>
                        <w:color w:val="auto"/>
                        <w:highlight w:val="none"/>
                        <w:lang w:val="en-US"/>
                      </w:rPr>
                    </m:ctrlPr>
                  </m:sub>
                </m:sSub>
                <m:d>
                  <m:dPr>
                    <m:ctrlPr>
                      <w:rPr>
                        <w:rFonts w:ascii="Cambria Math" w:hAnsi="Cambria Math"/>
                        <w:i/>
                        <w:color w:val="auto"/>
                        <w:highlight w:val="none"/>
                        <w:lang w:val="en-US"/>
                      </w:rPr>
                    </m:ctrlPr>
                  </m:dPr>
                  <m:e>
                    <m:r>
                      <m:rPr/>
                      <w:rPr>
                        <w:rFonts w:hint="default" w:ascii="Cambria Math" w:hAnsi="Cambria Math"/>
                        <w:color w:val="auto"/>
                        <w:highlight w:val="none"/>
                        <w:lang w:val="en-US" w:eastAsia="zh-CN"/>
                      </w:rPr>
                      <m:t>T</m:t>
                    </m:r>
                    <m:ctrlPr>
                      <w:rPr>
                        <w:rFonts w:ascii="Cambria Math" w:hAnsi="Cambria Math"/>
                        <w:i/>
                        <w:color w:val="auto"/>
                        <w:highlight w:val="none"/>
                        <w:lang w:val="en-US"/>
                      </w:rPr>
                    </m:ctrlPr>
                  </m:e>
                </m:d>
                <m:r>
                  <m:rPr/>
                  <w:rPr>
                    <w:rFonts w:hint="default" w:ascii="Cambria Math" w:hAnsi="Cambria Math"/>
                    <w:color w:val="auto"/>
                    <w:highlight w:val="none"/>
                    <w:lang w:val="en-US" w:eastAsia="zh-CN"/>
                  </w:rPr>
                  <m:t>=</m:t>
                </m:r>
                <m:sSub>
                  <m:sSubPr>
                    <m:ctrlPr>
                      <w:rPr>
                        <w:rFonts w:hint="default" w:ascii="Cambria Math" w:hAnsi="Cambria Math"/>
                        <w:i/>
                        <w:color w:val="auto"/>
                        <w:highlight w:val="none"/>
                        <w:lang w:val="en-US" w:eastAsia="zh-CN"/>
                      </w:rPr>
                    </m:ctrlPr>
                  </m:sSubPr>
                  <m:e>
                    <m:r>
                      <m:rPr/>
                      <w:rPr>
                        <w:rFonts w:hint="default" w:ascii="Cambria Math" w:hAnsi="Cambria Math"/>
                        <w:color w:val="auto"/>
                        <w:highlight w:val="none"/>
                        <w:lang w:val="en-US" w:eastAsia="zh-CN"/>
                      </w:rPr>
                      <m:t>L</m:t>
                    </m:r>
                    <m:ctrlPr>
                      <w:rPr>
                        <w:rFonts w:hint="default" w:ascii="Cambria Math" w:hAnsi="Cambria Math"/>
                        <w:i/>
                        <w:color w:val="auto"/>
                        <w:highlight w:val="none"/>
                        <w:lang w:val="en-US" w:eastAsia="zh-CN"/>
                      </w:rPr>
                    </m:ctrlPr>
                  </m:e>
                  <m:sub>
                    <m:r>
                      <m:rPr/>
                      <w:rPr>
                        <w:rFonts w:hint="default" w:ascii="Cambria Math" w:hAnsi="Cambria Math"/>
                        <w:color w:val="auto"/>
                        <w:highlight w:val="none"/>
                        <w:lang w:val="en-US" w:eastAsia="zh-CN"/>
                      </w:rPr>
                      <m:t>p1i</m:t>
                    </m:r>
                    <m:ctrlPr>
                      <w:rPr>
                        <w:rFonts w:hint="default" w:ascii="Cambria Math" w:hAnsi="Cambria Math"/>
                        <w:i/>
                        <w:color w:val="auto"/>
                        <w:highlight w:val="none"/>
                        <w:lang w:val="en-US" w:eastAsia="zh-CN"/>
                      </w:rPr>
                    </m:ctrlPr>
                  </m:sub>
                </m:sSub>
                <m:d>
                  <m:dPr>
                    <m:ctrlPr>
                      <w:rPr>
                        <w:rFonts w:hint="default" w:ascii="Cambria Math" w:hAnsi="Cambria Math"/>
                        <w:i/>
                        <w:color w:val="auto"/>
                        <w:highlight w:val="none"/>
                        <w:lang w:val="en-US" w:eastAsia="zh-CN"/>
                      </w:rPr>
                    </m:ctrlPr>
                  </m:dPr>
                  <m:e>
                    <m:r>
                      <m:rPr/>
                      <w:rPr>
                        <w:rFonts w:hint="default" w:ascii="Cambria Math" w:hAnsi="Cambria Math"/>
                        <w:color w:val="auto"/>
                        <w:highlight w:val="none"/>
                        <w:lang w:val="en-US" w:eastAsia="zh-CN"/>
                      </w:rPr>
                      <m:t>T</m:t>
                    </m:r>
                    <m:ctrlPr>
                      <w:rPr>
                        <w:rFonts w:hint="default" w:ascii="Cambria Math" w:hAnsi="Cambria Math"/>
                        <w:i/>
                        <w:color w:val="auto"/>
                        <w:highlight w:val="none"/>
                        <w:lang w:val="en-US" w:eastAsia="zh-CN"/>
                      </w:rPr>
                    </m:ctrlPr>
                  </m:e>
                </m:d>
                <m:r>
                  <m:rPr/>
                  <w:rPr>
                    <w:rFonts w:hint="default" w:ascii="Cambria Math" w:hAnsi="Cambria Math"/>
                    <w:color w:val="auto"/>
                    <w:highlight w:val="none"/>
                    <w:lang w:val="en-US" w:eastAsia="zh-CN"/>
                  </w:rPr>
                  <m:t>−</m:t>
                </m:r>
                <m:d>
                  <m:dPr>
                    <m:ctrlPr>
                      <w:rPr>
                        <w:rFonts w:hint="default" w:ascii="Cambria Math" w:hAnsi="Cambria Math"/>
                        <w:i/>
                        <w:color w:val="auto"/>
                        <w:highlight w:val="none"/>
                        <w:lang w:val="en-US" w:eastAsia="zh-CN"/>
                      </w:rPr>
                    </m:ctrlPr>
                  </m:dPr>
                  <m:e>
                    <m:sSub>
                      <m:sSubPr>
                        <m:ctrlPr>
                          <w:rPr>
                            <w:rFonts w:hint="default" w:ascii="Cambria Math" w:hAnsi="Cambria Math"/>
                            <w:i/>
                            <w:color w:val="auto"/>
                            <w:highlight w:val="none"/>
                            <w:lang w:val="en-US" w:eastAsia="zh-CN"/>
                          </w:rPr>
                        </m:ctrlPr>
                      </m:sSubPr>
                      <m:e>
                        <m:r>
                          <m:rPr/>
                          <w:rPr>
                            <w:rFonts w:hint="default" w:ascii="Cambria Math" w:hAnsi="Cambria Math"/>
                            <w:color w:val="auto"/>
                            <w:highlight w:val="none"/>
                            <w:lang w:val="en-US" w:eastAsia="zh-CN"/>
                          </w:rPr>
                          <m:t>TL</m:t>
                        </m:r>
                        <m:ctrlPr>
                          <w:rPr>
                            <w:rFonts w:hint="default" w:ascii="Cambria Math" w:hAnsi="Cambria Math"/>
                            <w:i/>
                            <w:color w:val="auto"/>
                            <w:highlight w:val="none"/>
                            <w:lang w:val="en-US" w:eastAsia="zh-CN"/>
                          </w:rPr>
                        </m:ctrlPr>
                      </m:e>
                      <m:sub>
                        <m:r>
                          <m:rPr/>
                          <w:rPr>
                            <w:rFonts w:hint="default" w:ascii="Cambria Math" w:hAnsi="Cambria Math"/>
                            <w:color w:val="auto"/>
                            <w:highlight w:val="none"/>
                            <w:lang w:val="en-US" w:eastAsia="zh-CN"/>
                          </w:rPr>
                          <m:t>i</m:t>
                        </m:r>
                        <m:ctrlPr>
                          <w:rPr>
                            <w:rFonts w:hint="default" w:ascii="Cambria Math" w:hAnsi="Cambria Math"/>
                            <w:i/>
                            <w:color w:val="auto"/>
                            <w:highlight w:val="none"/>
                            <w:lang w:val="en-US" w:eastAsia="zh-CN"/>
                          </w:rPr>
                        </m:ctrlPr>
                      </m:sub>
                    </m:sSub>
                    <m:r>
                      <m:rPr/>
                      <w:rPr>
                        <w:rFonts w:hint="default" w:ascii="Cambria Math" w:hAnsi="Cambria Math"/>
                        <w:color w:val="auto"/>
                        <w:highlight w:val="none"/>
                        <w:lang w:val="en-US" w:eastAsia="zh-CN"/>
                      </w:rPr>
                      <m:t>+6</m:t>
                    </m:r>
                    <m:ctrlPr>
                      <w:rPr>
                        <w:rFonts w:hint="default" w:ascii="Cambria Math" w:hAnsi="Cambria Math"/>
                        <w:i/>
                        <w:color w:val="auto"/>
                        <w:highlight w:val="none"/>
                        <w:lang w:val="en-US" w:eastAsia="zh-CN"/>
                      </w:rPr>
                    </m:ctrlPr>
                  </m:e>
                </m:d>
                <m:r>
                  <m:rPr/>
                  <w:rPr>
                    <w:rFonts w:hint="default" w:ascii="Cambria Math" w:hAnsi="Cambria Math"/>
                    <w:color w:val="auto"/>
                    <w:highlight w:val="none"/>
                    <w:lang w:val="en-US" w:eastAsia="zh-CN"/>
                  </w:rPr>
                  <m:t xml:space="preserve">                   </m:t>
                </m:r>
                <m:d>
                  <m:dPr>
                    <m:ctrlPr>
                      <w:rPr>
                        <w:rFonts w:hint="default" w:ascii="Cambria Math" w:hAnsi="Cambria Math"/>
                        <w:i/>
                        <w:color w:val="auto"/>
                        <w:highlight w:val="none"/>
                        <w:lang w:val="en-US" w:eastAsia="zh-CN"/>
                      </w:rPr>
                    </m:ctrlPr>
                  </m:dPr>
                  <m:e>
                    <m:r>
                      <m:rPr/>
                      <w:rPr>
                        <w:rFonts w:hint="default" w:ascii="Cambria Math" w:hAnsi="Cambria Math"/>
                        <w:color w:val="auto"/>
                        <w:highlight w:val="none"/>
                        <w:lang w:val="en-US" w:eastAsia="zh-CN"/>
                      </w:rPr>
                      <m:t>B.4</m:t>
                    </m:r>
                    <m:ctrlPr>
                      <w:rPr>
                        <w:rFonts w:hint="default" w:ascii="Cambria Math" w:hAnsi="Cambria Math"/>
                        <w:i/>
                        <w:color w:val="auto"/>
                        <w:highlight w:val="none"/>
                        <w:lang w:val="en-US" w:eastAsia="zh-CN"/>
                      </w:rPr>
                    </m:ctrlPr>
                  </m:e>
                </m:d>
              </m:oMath>
            </m:oMathPara>
          </w:p>
          <w:p>
            <w:pPr>
              <w:bidi w:val="0"/>
              <w:rPr>
                <w:rFonts w:hint="default"/>
                <w:color w:val="auto"/>
                <w:highlight w:val="none"/>
                <w:lang w:val="en-US" w:eastAsia="zh-CN"/>
              </w:rPr>
            </w:pPr>
            <w:r>
              <w:rPr>
                <w:rFonts w:hint="default"/>
                <w:color w:val="auto"/>
                <w:highlight w:val="none"/>
                <w:lang w:val="en-US" w:eastAsia="zh-CN"/>
              </w:rPr>
              <w:t>式中：</w:t>
            </w:r>
          </w:p>
          <w:p>
            <w:pPr>
              <w:bidi w:val="0"/>
              <w:rPr>
                <w:rFonts w:hint="default"/>
                <w:color w:val="auto"/>
                <w:highlight w:val="none"/>
                <w:lang w:val="en-US" w:eastAsia="zh-CN"/>
              </w:rPr>
            </w:pPr>
            <m:oMath>
              <m:sSub>
                <m:sSubPr>
                  <m:ctrlPr>
                    <w:rPr>
                      <w:rFonts w:ascii="Cambria Math" w:hAnsi="Cambria Math"/>
                      <w:i/>
                      <w:color w:val="auto"/>
                      <w:highlight w:val="none"/>
                      <w:lang w:val="en-US"/>
                    </w:rPr>
                  </m:ctrlPr>
                </m:sSubPr>
                <m:e>
                  <m:r>
                    <m:rPr/>
                    <w:rPr>
                      <w:rFonts w:hint="default" w:ascii="Cambria Math" w:hAnsi="Cambria Math"/>
                      <w:color w:val="auto"/>
                      <w:highlight w:val="none"/>
                      <w:lang w:val="en-US" w:eastAsia="zh-CN"/>
                    </w:rPr>
                    <m:t>L</m:t>
                  </m:r>
                  <m:ctrlPr>
                    <w:rPr>
                      <w:rFonts w:ascii="Cambria Math" w:hAnsi="Cambria Math"/>
                      <w:i/>
                      <w:color w:val="auto"/>
                      <w:highlight w:val="none"/>
                      <w:lang w:val="en-US"/>
                    </w:rPr>
                  </m:ctrlPr>
                </m:e>
                <m:sub>
                  <m:r>
                    <m:rPr/>
                    <w:rPr>
                      <w:rFonts w:hint="default" w:ascii="Cambria Math" w:hAnsi="Cambria Math"/>
                      <w:color w:val="auto"/>
                      <w:highlight w:val="none"/>
                      <w:lang w:val="en-US" w:eastAsia="zh-CN"/>
                    </w:rPr>
                    <m:t>p2i</m:t>
                  </m:r>
                  <m:ctrlPr>
                    <w:rPr>
                      <w:rFonts w:ascii="Cambria Math" w:hAnsi="Cambria Math"/>
                      <w:i/>
                      <w:color w:val="auto"/>
                      <w:highlight w:val="none"/>
                      <w:lang w:val="en-US"/>
                    </w:rPr>
                  </m:ctrlPr>
                </m:sub>
              </m:sSub>
            </m:oMath>
            <w:r>
              <w:rPr>
                <w:rFonts w:hint="eastAsia"/>
                <w:color w:val="auto"/>
                <w:highlight w:val="none"/>
                <w:lang w:val="en-US" w:eastAsia="zh-CN"/>
              </w:rPr>
              <w:t>——</w:t>
            </w:r>
            <w:r>
              <w:rPr>
                <w:rFonts w:hint="default"/>
                <w:color w:val="auto"/>
                <w:highlight w:val="none"/>
                <w:lang w:val="en-US" w:eastAsia="zh-CN"/>
              </w:rPr>
              <w:t>靠近围栏结构处室外N个声源i倍频带的叠加声压级，dB；</w:t>
            </w:r>
          </w:p>
          <w:p>
            <w:pPr>
              <w:bidi w:val="0"/>
              <w:rPr>
                <w:rFonts w:hint="default"/>
                <w:color w:val="auto"/>
                <w:highlight w:val="none"/>
                <w:lang w:val="en-US" w:eastAsia="zh-CN"/>
              </w:rPr>
            </w:pPr>
            <m:oMath>
              <m:sSub>
                <m:sSubPr>
                  <m:ctrlPr>
                    <w:rPr>
                      <w:rFonts w:hint="default" w:ascii="Cambria Math" w:hAnsi="Cambria Math"/>
                      <w:i/>
                      <w:color w:val="auto"/>
                      <w:highlight w:val="none"/>
                      <w:lang w:val="en-US" w:eastAsia="zh-CN"/>
                    </w:rPr>
                  </m:ctrlPr>
                </m:sSubPr>
                <m:e>
                  <m:r>
                    <m:rPr/>
                    <w:rPr>
                      <w:rFonts w:hint="default" w:ascii="Cambria Math" w:hAnsi="Cambria Math"/>
                      <w:color w:val="auto"/>
                      <w:highlight w:val="none"/>
                      <w:lang w:val="en-US" w:eastAsia="zh-CN"/>
                    </w:rPr>
                    <m:t>L</m:t>
                  </m:r>
                  <m:ctrlPr>
                    <w:rPr>
                      <w:rFonts w:hint="default" w:ascii="Cambria Math" w:hAnsi="Cambria Math"/>
                      <w:i/>
                      <w:color w:val="auto"/>
                      <w:highlight w:val="none"/>
                      <w:lang w:val="en-US" w:eastAsia="zh-CN"/>
                    </w:rPr>
                  </m:ctrlPr>
                </m:e>
                <m:sub>
                  <m:r>
                    <m:rPr/>
                    <w:rPr>
                      <w:rFonts w:hint="default" w:ascii="Cambria Math" w:hAnsi="Cambria Math"/>
                      <w:color w:val="auto"/>
                      <w:highlight w:val="none"/>
                      <w:lang w:val="en-US" w:eastAsia="zh-CN"/>
                    </w:rPr>
                    <m:t>p1i</m:t>
                  </m:r>
                  <m:ctrlPr>
                    <w:rPr>
                      <w:rFonts w:hint="default" w:ascii="Cambria Math" w:hAnsi="Cambria Math"/>
                      <w:i/>
                      <w:color w:val="auto"/>
                      <w:highlight w:val="none"/>
                      <w:lang w:val="en-US" w:eastAsia="zh-CN"/>
                    </w:rPr>
                  </m:ctrlPr>
                </m:sub>
              </m:sSub>
              <m:d>
                <m:dPr>
                  <m:ctrlPr>
                    <w:rPr>
                      <w:rFonts w:hint="default" w:ascii="Cambria Math" w:hAnsi="Cambria Math"/>
                      <w:i/>
                      <w:color w:val="auto"/>
                      <w:highlight w:val="none"/>
                      <w:lang w:val="en-US" w:eastAsia="zh-CN"/>
                    </w:rPr>
                  </m:ctrlPr>
                </m:dPr>
                <m:e>
                  <m:r>
                    <m:rPr/>
                    <w:rPr>
                      <w:rFonts w:hint="default" w:ascii="Cambria Math" w:hAnsi="Cambria Math"/>
                      <w:color w:val="auto"/>
                      <w:highlight w:val="none"/>
                      <w:lang w:val="en-US" w:eastAsia="zh-CN"/>
                    </w:rPr>
                    <m:t>T</m:t>
                  </m:r>
                  <m:ctrlPr>
                    <w:rPr>
                      <w:rFonts w:hint="default" w:ascii="Cambria Math" w:hAnsi="Cambria Math"/>
                      <w:i/>
                      <w:color w:val="auto"/>
                      <w:highlight w:val="none"/>
                      <w:lang w:val="en-US" w:eastAsia="zh-CN"/>
                    </w:rPr>
                  </m:ctrlPr>
                </m:e>
              </m:d>
            </m:oMath>
            <w:r>
              <w:rPr>
                <w:rFonts w:hint="eastAsia"/>
                <w:color w:val="auto"/>
                <w:highlight w:val="none"/>
                <w:lang w:val="en-US" w:eastAsia="zh-CN"/>
              </w:rPr>
              <w:t>——</w:t>
            </w:r>
            <w:r>
              <w:rPr>
                <w:rFonts w:hint="default"/>
                <w:color w:val="auto"/>
                <w:highlight w:val="none"/>
                <w:lang w:val="en-US" w:eastAsia="zh-CN"/>
              </w:rPr>
              <w:t>靠近围栏结构处室内N个声源i倍频带的叠加声压级，dB；</w:t>
            </w:r>
          </w:p>
          <w:p>
            <w:pPr>
              <w:bidi w:val="0"/>
              <w:rPr>
                <w:rFonts w:hint="default"/>
                <w:color w:val="auto"/>
                <w:highlight w:val="none"/>
                <w:lang w:val="en-US" w:eastAsia="zh-CN"/>
              </w:rPr>
            </w:pPr>
            <m:oMath>
              <m:sSub>
                <m:sSubPr>
                  <m:ctrlPr>
                    <w:rPr>
                      <w:rFonts w:hint="default" w:ascii="Cambria Math" w:hAnsi="Cambria Math"/>
                      <w:i/>
                      <w:color w:val="auto"/>
                      <w:highlight w:val="none"/>
                      <w:lang w:val="en-US" w:eastAsia="zh-CN"/>
                    </w:rPr>
                  </m:ctrlPr>
                </m:sSubPr>
                <m:e>
                  <m:r>
                    <m:rPr/>
                    <w:rPr>
                      <w:rFonts w:hint="default" w:ascii="Cambria Math" w:hAnsi="Cambria Math"/>
                      <w:color w:val="auto"/>
                      <w:highlight w:val="none"/>
                      <w:lang w:val="en-US" w:eastAsia="zh-CN"/>
                    </w:rPr>
                    <m:t>TL</m:t>
                  </m:r>
                  <m:ctrlPr>
                    <w:rPr>
                      <w:rFonts w:hint="default" w:ascii="Cambria Math" w:hAnsi="Cambria Math"/>
                      <w:i/>
                      <w:color w:val="auto"/>
                      <w:highlight w:val="none"/>
                      <w:lang w:val="en-US" w:eastAsia="zh-CN"/>
                    </w:rPr>
                  </m:ctrlPr>
                </m:e>
                <m:sub>
                  <m:r>
                    <m:rPr/>
                    <w:rPr>
                      <w:rFonts w:hint="default" w:ascii="Cambria Math" w:hAnsi="Cambria Math"/>
                      <w:color w:val="auto"/>
                      <w:highlight w:val="none"/>
                      <w:lang w:val="en-US" w:eastAsia="zh-CN"/>
                    </w:rPr>
                    <m:t>i</m:t>
                  </m:r>
                  <m:ctrlPr>
                    <w:rPr>
                      <w:rFonts w:hint="default" w:ascii="Cambria Math" w:hAnsi="Cambria Math"/>
                      <w:i/>
                      <w:color w:val="auto"/>
                      <w:highlight w:val="none"/>
                      <w:lang w:val="en-US" w:eastAsia="zh-CN"/>
                    </w:rPr>
                  </m:ctrlPr>
                </m:sub>
              </m:sSub>
            </m:oMath>
            <w:r>
              <w:rPr>
                <w:rFonts w:hint="eastAsia"/>
                <w:color w:val="auto"/>
                <w:highlight w:val="none"/>
                <w:lang w:val="en-US" w:eastAsia="zh-CN"/>
              </w:rPr>
              <w:t>——</w:t>
            </w:r>
            <w:r>
              <w:rPr>
                <w:rFonts w:hint="default"/>
                <w:color w:val="auto"/>
                <w:highlight w:val="none"/>
                <w:lang w:val="en-US" w:eastAsia="zh-CN"/>
              </w:rPr>
              <w:t>围护结构i倍频带的隔声量，dB。</w:t>
            </w:r>
          </w:p>
          <w:p>
            <w:pPr>
              <w:rPr>
                <w:rFonts w:hint="default"/>
                <w:color w:val="auto"/>
                <w:vertAlign w:val="baseline"/>
                <w:lang w:val="en-US" w:eastAsia="zh-CN"/>
              </w:rPr>
            </w:pPr>
            <w:r>
              <w:rPr>
                <w:rFonts w:hint="default"/>
                <w:color w:val="auto"/>
                <w:highlight w:val="none"/>
                <w:lang w:val="en-US" w:eastAsia="zh-CN"/>
              </w:rPr>
              <w:t>根据《环境影响评价技术导则 声环境》（HJ2.4-2021）评价方法和评价量的规定，进行厂界噪声评价时，本项目以工程噪声贡献值作为评价量，噪声预测结果见下表。</w:t>
            </w:r>
          </w:p>
          <w:p>
            <w:pPr>
              <w:pStyle w:val="17"/>
              <w:bidi w:val="0"/>
              <w:rPr>
                <w:rFonts w:hint="eastAsia"/>
                <w:color w:val="auto"/>
                <w:u w:val="none"/>
                <w:lang w:val="en-US" w:eastAsia="zh-CN"/>
              </w:rPr>
            </w:pPr>
            <w:r>
              <w:rPr>
                <w:rFonts w:hint="eastAsia"/>
                <w:color w:val="auto"/>
                <w:lang w:val="en-US" w:eastAsia="zh-CN"/>
              </w:rPr>
              <w:t xml:space="preserve">表4-27 </w:t>
            </w:r>
            <w:r>
              <w:rPr>
                <w:rFonts w:hint="eastAsia"/>
                <w:color w:val="auto"/>
                <w:u w:val="none"/>
                <w:lang w:val="en-US" w:eastAsia="zh-CN"/>
              </w:rPr>
              <w:t>厂界噪声预测结果一览表</w:t>
            </w:r>
          </w:p>
          <w:p>
            <w:pPr>
              <w:pStyle w:val="18"/>
              <w:jc w:val="right"/>
              <w:rPr>
                <w:rFonts w:hint="default"/>
                <w:color w:val="auto"/>
                <w:lang w:val="en-US" w:eastAsia="zh-CN"/>
              </w:rPr>
            </w:pPr>
            <w:r>
              <w:rPr>
                <w:rFonts w:hint="eastAsia"/>
                <w:color w:val="auto"/>
                <w:u w:val="none"/>
                <w:lang w:val="en-US" w:eastAsia="zh-CN"/>
              </w:rPr>
              <w:t>单位dB（A）</w:t>
            </w:r>
          </w:p>
          <w:tbl>
            <w:tblPr>
              <w:tblStyle w:val="14"/>
              <w:tblW w:w="86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3"/>
              <w:gridCol w:w="929"/>
              <w:gridCol w:w="929"/>
              <w:gridCol w:w="931"/>
              <w:gridCol w:w="1230"/>
              <w:gridCol w:w="1260"/>
              <w:gridCol w:w="922"/>
              <w:gridCol w:w="923"/>
              <w:gridCol w:w="7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413" w:type="pct"/>
                  <w:vMerge w:val="restart"/>
                  <w:tcBorders>
                    <w:tl2br w:val="nil"/>
                    <w:tr2bl w:val="nil"/>
                  </w:tcBorders>
                  <w:noWrap w:val="0"/>
                  <w:vAlign w:val="center"/>
                </w:tcPr>
                <w:p>
                  <w:pPr>
                    <w:pStyle w:val="18"/>
                    <w:bidi w:val="0"/>
                    <w:rPr>
                      <w:rFonts w:hint="eastAsia"/>
                      <w:color w:val="auto"/>
                      <w:u w:val="none"/>
                    </w:rPr>
                  </w:pPr>
                  <w:r>
                    <w:rPr>
                      <w:rFonts w:hint="eastAsia"/>
                      <w:color w:val="auto"/>
                      <w:u w:val="none"/>
                      <w:lang w:val="en-US" w:eastAsia="zh-CN"/>
                    </w:rPr>
                    <w:t>预测方位</w:t>
                  </w:r>
                </w:p>
              </w:tc>
              <w:tc>
                <w:tcPr>
                  <w:tcW w:w="1616" w:type="pct"/>
                  <w:gridSpan w:val="3"/>
                  <w:tcBorders>
                    <w:tl2br w:val="nil"/>
                    <w:tr2bl w:val="nil"/>
                  </w:tcBorders>
                  <w:noWrap w:val="0"/>
                  <w:vAlign w:val="center"/>
                </w:tcPr>
                <w:p>
                  <w:pPr>
                    <w:pStyle w:val="18"/>
                    <w:bidi w:val="0"/>
                    <w:rPr>
                      <w:rFonts w:hint="eastAsia"/>
                      <w:color w:val="auto"/>
                      <w:u w:val="none"/>
                    </w:rPr>
                  </w:pPr>
                  <w:r>
                    <w:rPr>
                      <w:rFonts w:hint="eastAsia"/>
                      <w:color w:val="auto"/>
                      <w:u w:val="none"/>
                      <w:lang w:val="en-US" w:eastAsia="zh-CN"/>
                    </w:rPr>
                    <w:t>最大值点</w:t>
                  </w:r>
                  <w:r>
                    <w:rPr>
                      <w:color w:val="auto"/>
                      <w:u w:val="none"/>
                      <w:lang w:val="en-US" w:eastAsia="zh-CN"/>
                    </w:rPr>
                    <w:t>空间相对位置/m</w:t>
                  </w:r>
                </w:p>
              </w:tc>
              <w:tc>
                <w:tcPr>
                  <w:tcW w:w="712" w:type="pct"/>
                  <w:vMerge w:val="restart"/>
                  <w:tcBorders>
                    <w:tl2br w:val="nil"/>
                    <w:tr2bl w:val="nil"/>
                  </w:tcBorders>
                  <w:noWrap w:val="0"/>
                  <w:vAlign w:val="center"/>
                </w:tcPr>
                <w:p>
                  <w:pPr>
                    <w:pStyle w:val="18"/>
                    <w:bidi w:val="0"/>
                    <w:rPr>
                      <w:rFonts w:hint="eastAsia"/>
                      <w:color w:val="auto"/>
                      <w:u w:val="none"/>
                    </w:rPr>
                  </w:pPr>
                  <w:r>
                    <w:rPr>
                      <w:rFonts w:hint="eastAsia"/>
                      <w:color w:val="auto"/>
                      <w:u w:val="none"/>
                      <w:lang w:val="en-US" w:eastAsia="zh-CN"/>
                    </w:rPr>
                    <w:t>时段</w:t>
                  </w:r>
                </w:p>
              </w:tc>
              <w:tc>
                <w:tcPr>
                  <w:tcW w:w="730" w:type="pct"/>
                  <w:vMerge w:val="restart"/>
                  <w:tcBorders>
                    <w:tl2br w:val="nil"/>
                    <w:tr2bl w:val="nil"/>
                  </w:tcBorders>
                  <w:noWrap w:val="0"/>
                  <w:vAlign w:val="center"/>
                </w:tcPr>
                <w:p>
                  <w:pPr>
                    <w:pStyle w:val="18"/>
                    <w:bidi w:val="0"/>
                    <w:rPr>
                      <w:rFonts w:hint="eastAsia"/>
                      <w:color w:val="auto"/>
                      <w:u w:val="none"/>
                    </w:rPr>
                  </w:pPr>
                  <w:r>
                    <w:rPr>
                      <w:rFonts w:hint="eastAsia"/>
                      <w:color w:val="auto"/>
                      <w:u w:val="none"/>
                      <w:lang w:val="en-US" w:eastAsia="zh-CN"/>
                    </w:rPr>
                    <w:t>贡献值（</w:t>
                  </w:r>
                  <w:r>
                    <w:rPr>
                      <w:color w:val="auto"/>
                      <w:u w:val="none"/>
                      <w:lang w:val="en-US" w:eastAsia="zh-CN"/>
                    </w:rPr>
                    <w:t>dB</w:t>
                  </w:r>
                  <w:r>
                    <w:rPr>
                      <w:rFonts w:hint="eastAsia"/>
                      <w:color w:val="auto"/>
                      <w:u w:val="none"/>
                      <w:lang w:val="en-US" w:eastAsia="zh-CN"/>
                    </w:rPr>
                    <w:t>(</w:t>
                  </w:r>
                  <w:r>
                    <w:rPr>
                      <w:color w:val="auto"/>
                      <w:u w:val="none"/>
                      <w:lang w:val="en-US" w:eastAsia="zh-CN"/>
                    </w:rPr>
                    <w:t>A</w:t>
                  </w:r>
                  <w:r>
                    <w:rPr>
                      <w:rFonts w:hint="eastAsia"/>
                      <w:color w:val="auto"/>
                      <w:u w:val="none"/>
                      <w:lang w:val="en-US" w:eastAsia="zh-CN"/>
                    </w:rPr>
                    <w:t>)</w:t>
                  </w:r>
                  <w:r>
                    <w:rPr>
                      <w:color w:val="auto"/>
                      <w:u w:val="none"/>
                      <w:lang w:val="en-US" w:eastAsia="zh-CN"/>
                    </w:rPr>
                    <w:t>）</w:t>
                  </w:r>
                </w:p>
              </w:tc>
              <w:tc>
                <w:tcPr>
                  <w:tcW w:w="1069" w:type="pct"/>
                  <w:gridSpan w:val="2"/>
                  <w:tcBorders>
                    <w:tl2br w:val="nil"/>
                    <w:tr2bl w:val="nil"/>
                  </w:tcBorders>
                  <w:noWrap w:val="0"/>
                  <w:vAlign w:val="center"/>
                </w:tcPr>
                <w:p>
                  <w:pPr>
                    <w:pStyle w:val="18"/>
                    <w:bidi w:val="0"/>
                    <w:rPr>
                      <w:rFonts w:hint="eastAsia"/>
                      <w:color w:val="auto"/>
                      <w:u w:val="none"/>
                      <w:lang w:val="en-US" w:eastAsia="zh-CN"/>
                    </w:rPr>
                  </w:pPr>
                  <w:r>
                    <w:rPr>
                      <w:rFonts w:hint="eastAsia"/>
                      <w:color w:val="auto"/>
                      <w:u w:val="none"/>
                      <w:lang w:val="en-US" w:eastAsia="zh-CN"/>
                    </w:rPr>
                    <w:t>标准限值（</w:t>
                  </w:r>
                  <w:r>
                    <w:rPr>
                      <w:color w:val="auto"/>
                      <w:u w:val="none"/>
                      <w:lang w:val="en-US" w:eastAsia="zh-CN"/>
                    </w:rPr>
                    <w:t>dB</w:t>
                  </w:r>
                  <w:r>
                    <w:rPr>
                      <w:rFonts w:hint="eastAsia"/>
                      <w:color w:val="auto"/>
                      <w:u w:val="none"/>
                      <w:lang w:val="en-US" w:eastAsia="zh-CN"/>
                    </w:rPr>
                    <w:t>(</w:t>
                  </w:r>
                  <w:r>
                    <w:rPr>
                      <w:color w:val="auto"/>
                      <w:u w:val="none"/>
                      <w:lang w:val="en-US" w:eastAsia="zh-CN"/>
                    </w:rPr>
                    <w:t>A</w:t>
                  </w:r>
                  <w:r>
                    <w:rPr>
                      <w:rFonts w:hint="eastAsia"/>
                      <w:color w:val="auto"/>
                      <w:u w:val="none"/>
                      <w:lang w:val="en-US" w:eastAsia="zh-CN"/>
                    </w:rPr>
                    <w:t>)</w:t>
                  </w:r>
                  <w:r>
                    <w:rPr>
                      <w:color w:val="auto"/>
                      <w:u w:val="none"/>
                      <w:lang w:val="en-US" w:eastAsia="zh-CN"/>
                    </w:rPr>
                    <w:t>）</w:t>
                  </w:r>
                </w:p>
              </w:tc>
              <w:tc>
                <w:tcPr>
                  <w:tcW w:w="457" w:type="pct"/>
                  <w:vMerge w:val="restart"/>
                  <w:tcBorders>
                    <w:tl2br w:val="nil"/>
                    <w:tr2bl w:val="nil"/>
                  </w:tcBorders>
                  <w:noWrap w:val="0"/>
                  <w:vAlign w:val="center"/>
                </w:tcPr>
                <w:p>
                  <w:pPr>
                    <w:pStyle w:val="18"/>
                    <w:bidi w:val="0"/>
                    <w:rPr>
                      <w:rFonts w:hint="eastAsia"/>
                      <w:color w:val="auto"/>
                      <w:u w:val="none"/>
                      <w:lang w:val="en-US" w:eastAsia="zh-CN"/>
                    </w:rPr>
                  </w:pPr>
                  <w:r>
                    <w:rPr>
                      <w:rFonts w:hint="eastAsia"/>
                      <w:color w:val="auto"/>
                      <w:u w:val="none"/>
                      <w:lang w:val="en-US" w:eastAsia="zh-CN"/>
                    </w:rPr>
                    <w:t>达标</w:t>
                  </w:r>
                </w:p>
                <w:p>
                  <w:pPr>
                    <w:pStyle w:val="18"/>
                    <w:bidi w:val="0"/>
                    <w:rPr>
                      <w:rFonts w:hint="eastAsia"/>
                      <w:color w:val="auto"/>
                      <w:u w:val="none"/>
                    </w:rPr>
                  </w:pPr>
                  <w:r>
                    <w:rPr>
                      <w:rFonts w:hint="eastAsia"/>
                      <w:color w:val="auto"/>
                      <w:u w:val="none"/>
                      <w:lang w:val="en-US" w:eastAsia="zh-CN"/>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413" w:type="pct"/>
                  <w:vMerge w:val="continue"/>
                  <w:tcBorders>
                    <w:tl2br w:val="nil"/>
                    <w:tr2bl w:val="nil"/>
                  </w:tcBorders>
                  <w:noWrap w:val="0"/>
                  <w:vAlign w:val="center"/>
                </w:tcPr>
                <w:p>
                  <w:pPr>
                    <w:pStyle w:val="18"/>
                    <w:bidi w:val="0"/>
                    <w:rPr>
                      <w:rFonts w:hint="eastAsia"/>
                      <w:color w:val="auto"/>
                      <w:u w:val="none"/>
                    </w:rPr>
                  </w:pPr>
                </w:p>
              </w:tc>
              <w:tc>
                <w:tcPr>
                  <w:tcW w:w="538" w:type="pct"/>
                  <w:tcBorders>
                    <w:tl2br w:val="nil"/>
                    <w:tr2bl w:val="nil"/>
                  </w:tcBorders>
                  <w:noWrap w:val="0"/>
                  <w:vAlign w:val="center"/>
                </w:tcPr>
                <w:p>
                  <w:pPr>
                    <w:pStyle w:val="18"/>
                    <w:bidi w:val="0"/>
                    <w:rPr>
                      <w:rFonts w:hint="default"/>
                      <w:color w:val="auto"/>
                      <w:u w:val="none"/>
                    </w:rPr>
                  </w:pPr>
                  <w:r>
                    <w:rPr>
                      <w:rFonts w:hint="default"/>
                      <w:color w:val="auto"/>
                      <w:u w:val="none"/>
                      <w:lang w:val="en-US" w:eastAsia="zh-CN"/>
                    </w:rPr>
                    <w:t>X</w:t>
                  </w:r>
                </w:p>
              </w:tc>
              <w:tc>
                <w:tcPr>
                  <w:tcW w:w="538" w:type="pct"/>
                  <w:tcBorders>
                    <w:tl2br w:val="nil"/>
                    <w:tr2bl w:val="nil"/>
                  </w:tcBorders>
                  <w:noWrap w:val="0"/>
                  <w:vAlign w:val="center"/>
                </w:tcPr>
                <w:p>
                  <w:pPr>
                    <w:pStyle w:val="18"/>
                    <w:bidi w:val="0"/>
                    <w:rPr>
                      <w:rFonts w:hint="default"/>
                      <w:color w:val="auto"/>
                      <w:u w:val="none"/>
                    </w:rPr>
                  </w:pPr>
                  <w:r>
                    <w:rPr>
                      <w:rFonts w:hint="default"/>
                      <w:color w:val="auto"/>
                      <w:u w:val="none"/>
                      <w:lang w:val="en-US" w:eastAsia="zh-CN"/>
                    </w:rPr>
                    <w:t>Y</w:t>
                  </w:r>
                </w:p>
              </w:tc>
              <w:tc>
                <w:tcPr>
                  <w:tcW w:w="539" w:type="pct"/>
                  <w:tcBorders>
                    <w:tl2br w:val="nil"/>
                    <w:tr2bl w:val="nil"/>
                  </w:tcBorders>
                  <w:noWrap w:val="0"/>
                  <w:vAlign w:val="center"/>
                </w:tcPr>
                <w:p>
                  <w:pPr>
                    <w:pStyle w:val="18"/>
                    <w:bidi w:val="0"/>
                    <w:rPr>
                      <w:rFonts w:hint="default"/>
                      <w:color w:val="auto"/>
                      <w:u w:val="none"/>
                    </w:rPr>
                  </w:pPr>
                  <w:r>
                    <w:rPr>
                      <w:rFonts w:hint="default"/>
                      <w:color w:val="auto"/>
                      <w:u w:val="none"/>
                      <w:lang w:val="en-US" w:eastAsia="zh-CN"/>
                    </w:rPr>
                    <w:t>Z</w:t>
                  </w:r>
                </w:p>
              </w:tc>
              <w:tc>
                <w:tcPr>
                  <w:tcW w:w="712" w:type="pct"/>
                  <w:vMerge w:val="continue"/>
                  <w:tcBorders>
                    <w:tl2br w:val="nil"/>
                    <w:tr2bl w:val="nil"/>
                  </w:tcBorders>
                  <w:noWrap w:val="0"/>
                  <w:vAlign w:val="center"/>
                </w:tcPr>
                <w:p>
                  <w:pPr>
                    <w:pStyle w:val="18"/>
                    <w:bidi w:val="0"/>
                    <w:rPr>
                      <w:rFonts w:hint="eastAsia"/>
                      <w:color w:val="auto"/>
                      <w:u w:val="none"/>
                    </w:rPr>
                  </w:pPr>
                </w:p>
              </w:tc>
              <w:tc>
                <w:tcPr>
                  <w:tcW w:w="730" w:type="pct"/>
                  <w:vMerge w:val="continue"/>
                  <w:tcBorders>
                    <w:tl2br w:val="nil"/>
                    <w:tr2bl w:val="nil"/>
                  </w:tcBorders>
                  <w:noWrap w:val="0"/>
                  <w:vAlign w:val="center"/>
                </w:tcPr>
                <w:p>
                  <w:pPr>
                    <w:pStyle w:val="18"/>
                    <w:bidi w:val="0"/>
                    <w:rPr>
                      <w:rFonts w:hint="eastAsia"/>
                      <w:color w:val="auto"/>
                      <w:u w:val="none"/>
                    </w:rPr>
                  </w:pPr>
                </w:p>
              </w:tc>
              <w:tc>
                <w:tcPr>
                  <w:tcW w:w="534" w:type="pct"/>
                  <w:tcBorders>
                    <w:tl2br w:val="nil"/>
                    <w:tr2bl w:val="nil"/>
                  </w:tcBorders>
                  <w:noWrap w:val="0"/>
                  <w:vAlign w:val="center"/>
                </w:tcPr>
                <w:p>
                  <w:pPr>
                    <w:pStyle w:val="18"/>
                    <w:bidi w:val="0"/>
                    <w:rPr>
                      <w:rFonts w:hint="eastAsia" w:eastAsia="宋体"/>
                      <w:color w:val="auto"/>
                      <w:u w:val="none"/>
                      <w:lang w:eastAsia="zh-CN"/>
                    </w:rPr>
                  </w:pPr>
                  <w:r>
                    <w:rPr>
                      <w:rFonts w:hint="eastAsia"/>
                      <w:color w:val="auto"/>
                      <w:u w:val="none"/>
                      <w:lang w:eastAsia="zh-CN"/>
                    </w:rPr>
                    <w:t>昼间</w:t>
                  </w:r>
                </w:p>
              </w:tc>
              <w:tc>
                <w:tcPr>
                  <w:tcW w:w="535" w:type="pct"/>
                  <w:tcBorders>
                    <w:tl2br w:val="nil"/>
                    <w:tr2bl w:val="nil"/>
                  </w:tcBorders>
                  <w:noWrap w:val="0"/>
                  <w:vAlign w:val="center"/>
                </w:tcPr>
                <w:p>
                  <w:pPr>
                    <w:pStyle w:val="18"/>
                    <w:bidi w:val="0"/>
                    <w:rPr>
                      <w:rFonts w:hint="eastAsia" w:eastAsia="宋体"/>
                      <w:color w:val="auto"/>
                      <w:u w:val="none"/>
                      <w:lang w:eastAsia="zh-CN"/>
                    </w:rPr>
                  </w:pPr>
                  <w:r>
                    <w:rPr>
                      <w:rFonts w:hint="eastAsia"/>
                      <w:color w:val="auto"/>
                      <w:u w:val="none"/>
                      <w:lang w:eastAsia="zh-CN"/>
                    </w:rPr>
                    <w:t>夜间</w:t>
                  </w:r>
                </w:p>
              </w:tc>
              <w:tc>
                <w:tcPr>
                  <w:tcW w:w="457" w:type="pct"/>
                  <w:vMerge w:val="continue"/>
                  <w:tcBorders>
                    <w:tl2br w:val="nil"/>
                    <w:tr2bl w:val="nil"/>
                  </w:tcBorders>
                  <w:noWrap w:val="0"/>
                  <w:vAlign w:val="center"/>
                </w:tcPr>
                <w:p>
                  <w:pPr>
                    <w:pStyle w:val="18"/>
                    <w:bidi w:val="0"/>
                    <w:rPr>
                      <w:rFonts w:hint="eastAsia"/>
                      <w:color w:val="auto"/>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413" w:type="pct"/>
                  <w:tcBorders>
                    <w:tl2br w:val="nil"/>
                    <w:tr2bl w:val="nil"/>
                  </w:tcBorders>
                  <w:noWrap w:val="0"/>
                  <w:vAlign w:val="center"/>
                </w:tcPr>
                <w:p>
                  <w:pPr>
                    <w:pStyle w:val="18"/>
                    <w:bidi w:val="0"/>
                    <w:rPr>
                      <w:color w:val="auto"/>
                      <w:u w:val="none"/>
                    </w:rPr>
                  </w:pPr>
                  <w:r>
                    <w:rPr>
                      <w:rFonts w:hint="default"/>
                      <w:color w:val="auto"/>
                      <w:u w:val="none"/>
                      <w:lang w:val="en-US" w:eastAsia="zh-CN"/>
                    </w:rPr>
                    <w:t>东侧</w:t>
                  </w:r>
                </w:p>
              </w:tc>
              <w:tc>
                <w:tcPr>
                  <w:tcW w:w="538" w:type="pct"/>
                  <w:tcBorders>
                    <w:tl2br w:val="nil"/>
                    <w:tr2bl w:val="nil"/>
                  </w:tcBorders>
                  <w:noWrap w:val="0"/>
                  <w:vAlign w:val="center"/>
                </w:tcPr>
                <w:p>
                  <w:pPr>
                    <w:pStyle w:val="18"/>
                    <w:bidi w:val="0"/>
                    <w:ind w:firstLine="0" w:firstLineChars="0"/>
                    <w:rPr>
                      <w:rFonts w:hint="default" w:eastAsia="宋体"/>
                      <w:color w:val="auto"/>
                      <w:u w:val="none"/>
                      <w:lang w:val="en-US" w:eastAsia="zh-CN"/>
                    </w:rPr>
                  </w:pPr>
                  <w:r>
                    <w:rPr>
                      <w:rFonts w:hint="default" w:eastAsia="宋体"/>
                      <w:color w:val="auto"/>
                      <w:u w:val="none"/>
                      <w:lang w:val="en-US" w:eastAsia="zh-CN"/>
                    </w:rPr>
                    <w:t>147</w:t>
                  </w:r>
                </w:p>
              </w:tc>
              <w:tc>
                <w:tcPr>
                  <w:tcW w:w="538" w:type="pct"/>
                  <w:tcBorders>
                    <w:tl2br w:val="nil"/>
                    <w:tr2bl w:val="nil"/>
                  </w:tcBorders>
                  <w:noWrap w:val="0"/>
                  <w:vAlign w:val="center"/>
                </w:tcPr>
                <w:p>
                  <w:pPr>
                    <w:pStyle w:val="18"/>
                    <w:bidi w:val="0"/>
                    <w:ind w:firstLine="0" w:firstLineChars="0"/>
                    <w:rPr>
                      <w:rFonts w:hint="default" w:eastAsia="宋体"/>
                      <w:color w:val="auto"/>
                      <w:u w:val="none"/>
                      <w:lang w:val="en-US" w:eastAsia="zh-CN"/>
                    </w:rPr>
                  </w:pPr>
                  <w:r>
                    <w:rPr>
                      <w:rFonts w:hint="default" w:eastAsia="宋体"/>
                      <w:color w:val="auto"/>
                      <w:u w:val="none"/>
                      <w:lang w:val="en-US" w:eastAsia="zh-CN"/>
                    </w:rPr>
                    <w:t>0</w:t>
                  </w:r>
                </w:p>
              </w:tc>
              <w:tc>
                <w:tcPr>
                  <w:tcW w:w="539" w:type="pct"/>
                  <w:tcBorders>
                    <w:tl2br w:val="nil"/>
                    <w:tr2bl w:val="nil"/>
                  </w:tcBorders>
                  <w:noWrap w:val="0"/>
                  <w:vAlign w:val="center"/>
                </w:tcPr>
                <w:p>
                  <w:pPr>
                    <w:pStyle w:val="18"/>
                    <w:bidi w:val="0"/>
                    <w:ind w:firstLine="0" w:firstLineChars="0"/>
                    <w:rPr>
                      <w:rFonts w:hint="default" w:eastAsia="宋体"/>
                      <w:color w:val="auto"/>
                      <w:u w:val="none"/>
                      <w:lang w:val="en-US" w:eastAsia="zh-CN"/>
                    </w:rPr>
                  </w:pPr>
                  <w:r>
                    <w:rPr>
                      <w:rFonts w:hint="eastAsia"/>
                      <w:color w:val="auto"/>
                      <w:u w:val="none"/>
                      <w:lang w:val="en-US" w:eastAsia="zh-CN"/>
                    </w:rPr>
                    <w:t>1.2</w:t>
                  </w:r>
                </w:p>
              </w:tc>
              <w:tc>
                <w:tcPr>
                  <w:tcW w:w="712" w:type="pct"/>
                  <w:tcBorders>
                    <w:tl2br w:val="nil"/>
                    <w:tr2bl w:val="nil"/>
                  </w:tcBorders>
                  <w:noWrap w:val="0"/>
                  <w:vAlign w:val="center"/>
                </w:tcPr>
                <w:p>
                  <w:pPr>
                    <w:pStyle w:val="18"/>
                    <w:bidi w:val="0"/>
                    <w:rPr>
                      <w:rFonts w:hint="default"/>
                      <w:color w:val="auto"/>
                      <w:u w:val="none"/>
                    </w:rPr>
                  </w:pPr>
                  <w:r>
                    <w:rPr>
                      <w:rFonts w:hint="eastAsia"/>
                      <w:color w:val="auto"/>
                      <w:vertAlign w:val="baseline"/>
                      <w:lang w:val="en-US" w:eastAsia="zh-CN"/>
                    </w:rPr>
                    <w:t>昼间、夜间</w:t>
                  </w:r>
                </w:p>
              </w:tc>
              <w:tc>
                <w:tcPr>
                  <w:tcW w:w="730" w:type="pct"/>
                  <w:tcBorders>
                    <w:tl2br w:val="nil"/>
                    <w:tr2bl w:val="nil"/>
                  </w:tcBorders>
                  <w:noWrap w:val="0"/>
                  <w:vAlign w:val="center"/>
                </w:tcPr>
                <w:p>
                  <w:pPr>
                    <w:pStyle w:val="18"/>
                    <w:bidi w:val="0"/>
                    <w:rPr>
                      <w:rFonts w:hint="default"/>
                      <w:color w:val="auto"/>
                      <w:u w:val="none"/>
                      <w:lang w:val="en-US" w:eastAsia="zh-CN"/>
                    </w:rPr>
                  </w:pPr>
                  <w:r>
                    <w:rPr>
                      <w:rFonts w:hint="eastAsia"/>
                      <w:color w:val="auto"/>
                      <w:u w:val="none"/>
                      <w:lang w:val="en-US" w:eastAsia="zh-CN"/>
                    </w:rPr>
                    <w:t>22.5</w:t>
                  </w:r>
                </w:p>
              </w:tc>
              <w:tc>
                <w:tcPr>
                  <w:tcW w:w="534" w:type="pct"/>
                  <w:tcBorders>
                    <w:tl2br w:val="nil"/>
                    <w:tr2bl w:val="nil"/>
                  </w:tcBorders>
                  <w:noWrap w:val="0"/>
                  <w:vAlign w:val="center"/>
                </w:tcPr>
                <w:p>
                  <w:pPr>
                    <w:pStyle w:val="18"/>
                    <w:bidi w:val="0"/>
                    <w:rPr>
                      <w:rFonts w:hint="default" w:eastAsia="宋体"/>
                      <w:color w:val="auto"/>
                      <w:u w:val="none"/>
                      <w:lang w:val="en-US" w:eastAsia="zh-CN"/>
                    </w:rPr>
                  </w:pPr>
                  <w:r>
                    <w:rPr>
                      <w:rFonts w:hint="eastAsia"/>
                      <w:color w:val="auto"/>
                      <w:u w:val="none"/>
                      <w:lang w:val="en-US" w:eastAsia="zh-CN"/>
                    </w:rPr>
                    <w:t>65</w:t>
                  </w:r>
                </w:p>
              </w:tc>
              <w:tc>
                <w:tcPr>
                  <w:tcW w:w="535" w:type="pct"/>
                  <w:tcBorders>
                    <w:tl2br w:val="nil"/>
                    <w:tr2bl w:val="nil"/>
                  </w:tcBorders>
                  <w:noWrap w:val="0"/>
                  <w:vAlign w:val="center"/>
                </w:tcPr>
                <w:p>
                  <w:pPr>
                    <w:pStyle w:val="18"/>
                    <w:bidi w:val="0"/>
                    <w:rPr>
                      <w:rFonts w:hint="default"/>
                      <w:color w:val="auto"/>
                      <w:u w:val="none"/>
                      <w:lang w:val="en-US" w:eastAsia="zh-CN"/>
                    </w:rPr>
                  </w:pPr>
                  <w:r>
                    <w:rPr>
                      <w:rFonts w:hint="eastAsia"/>
                      <w:color w:val="auto"/>
                      <w:u w:val="none"/>
                      <w:lang w:val="en-US" w:eastAsia="zh-CN"/>
                    </w:rPr>
                    <w:t>55</w:t>
                  </w:r>
                </w:p>
              </w:tc>
              <w:tc>
                <w:tcPr>
                  <w:tcW w:w="457" w:type="pct"/>
                  <w:tcBorders>
                    <w:tl2br w:val="nil"/>
                    <w:tr2bl w:val="nil"/>
                  </w:tcBorders>
                  <w:noWrap w:val="0"/>
                  <w:vAlign w:val="center"/>
                </w:tcPr>
                <w:p>
                  <w:pPr>
                    <w:pStyle w:val="18"/>
                    <w:bidi w:val="0"/>
                    <w:ind w:firstLine="0" w:firstLineChars="0"/>
                    <w:rPr>
                      <w:rFonts w:hint="default"/>
                      <w:color w:val="auto"/>
                      <w:u w:val="none"/>
                    </w:rPr>
                  </w:pPr>
                  <w:r>
                    <w:rPr>
                      <w:rFonts w:hint="default"/>
                      <w:color w:val="auto"/>
                      <w:u w:val="none"/>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413" w:type="pct"/>
                  <w:tcBorders>
                    <w:tl2br w:val="nil"/>
                    <w:tr2bl w:val="nil"/>
                  </w:tcBorders>
                  <w:noWrap w:val="0"/>
                  <w:vAlign w:val="center"/>
                </w:tcPr>
                <w:p>
                  <w:pPr>
                    <w:pStyle w:val="18"/>
                    <w:bidi w:val="0"/>
                    <w:rPr>
                      <w:rFonts w:hint="default"/>
                      <w:color w:val="auto"/>
                      <w:u w:val="none"/>
                    </w:rPr>
                  </w:pPr>
                  <w:r>
                    <w:rPr>
                      <w:rFonts w:hint="default"/>
                      <w:color w:val="auto"/>
                      <w:u w:val="none"/>
                      <w:lang w:val="en-US" w:eastAsia="zh-CN"/>
                    </w:rPr>
                    <w:t>南侧</w:t>
                  </w:r>
                </w:p>
              </w:tc>
              <w:tc>
                <w:tcPr>
                  <w:tcW w:w="538" w:type="pct"/>
                  <w:tcBorders>
                    <w:tl2br w:val="nil"/>
                    <w:tr2bl w:val="nil"/>
                  </w:tcBorders>
                  <w:noWrap w:val="0"/>
                  <w:vAlign w:val="center"/>
                </w:tcPr>
                <w:p>
                  <w:pPr>
                    <w:pStyle w:val="18"/>
                    <w:bidi w:val="0"/>
                    <w:ind w:firstLine="0" w:firstLineChars="0"/>
                    <w:rPr>
                      <w:rFonts w:hint="default" w:eastAsia="宋体"/>
                      <w:color w:val="auto"/>
                      <w:u w:val="none"/>
                      <w:lang w:val="en-US" w:eastAsia="zh-CN"/>
                    </w:rPr>
                  </w:pPr>
                  <w:r>
                    <w:rPr>
                      <w:rFonts w:hint="default" w:eastAsia="宋体"/>
                      <w:color w:val="auto"/>
                      <w:u w:val="none"/>
                      <w:lang w:val="en-US" w:eastAsia="zh-CN"/>
                    </w:rPr>
                    <w:t>82</w:t>
                  </w:r>
                </w:p>
              </w:tc>
              <w:tc>
                <w:tcPr>
                  <w:tcW w:w="538" w:type="pct"/>
                  <w:tcBorders>
                    <w:tl2br w:val="nil"/>
                    <w:tr2bl w:val="nil"/>
                  </w:tcBorders>
                  <w:noWrap w:val="0"/>
                  <w:vAlign w:val="center"/>
                </w:tcPr>
                <w:p>
                  <w:pPr>
                    <w:pStyle w:val="18"/>
                    <w:bidi w:val="0"/>
                    <w:ind w:firstLine="0" w:firstLineChars="0"/>
                    <w:rPr>
                      <w:rFonts w:hint="default" w:eastAsia="宋体"/>
                      <w:color w:val="auto"/>
                      <w:u w:val="none"/>
                      <w:lang w:val="en-US" w:eastAsia="zh-CN"/>
                    </w:rPr>
                  </w:pPr>
                  <w:r>
                    <w:rPr>
                      <w:rFonts w:hint="default" w:eastAsia="宋体"/>
                      <w:color w:val="auto"/>
                      <w:u w:val="none"/>
                      <w:lang w:val="en-US" w:eastAsia="zh-CN"/>
                    </w:rPr>
                    <w:t>-169</w:t>
                  </w:r>
                </w:p>
              </w:tc>
              <w:tc>
                <w:tcPr>
                  <w:tcW w:w="539" w:type="pct"/>
                  <w:tcBorders>
                    <w:tl2br w:val="nil"/>
                    <w:tr2bl w:val="nil"/>
                  </w:tcBorders>
                  <w:noWrap w:val="0"/>
                  <w:vAlign w:val="center"/>
                </w:tcPr>
                <w:p>
                  <w:pPr>
                    <w:pStyle w:val="18"/>
                    <w:bidi w:val="0"/>
                    <w:ind w:firstLine="0" w:firstLineChars="0"/>
                    <w:rPr>
                      <w:rFonts w:hint="default" w:eastAsia="宋体"/>
                      <w:color w:val="auto"/>
                      <w:u w:val="none"/>
                      <w:lang w:val="en-US" w:eastAsia="zh-CN"/>
                    </w:rPr>
                  </w:pPr>
                  <w:r>
                    <w:rPr>
                      <w:rFonts w:hint="eastAsia"/>
                      <w:color w:val="auto"/>
                      <w:u w:val="none"/>
                      <w:lang w:val="en-US" w:eastAsia="zh-CN"/>
                    </w:rPr>
                    <w:t>1.2</w:t>
                  </w:r>
                </w:p>
              </w:tc>
              <w:tc>
                <w:tcPr>
                  <w:tcW w:w="712" w:type="pct"/>
                  <w:tcBorders>
                    <w:tl2br w:val="nil"/>
                    <w:tr2bl w:val="nil"/>
                  </w:tcBorders>
                  <w:noWrap w:val="0"/>
                  <w:vAlign w:val="center"/>
                </w:tcPr>
                <w:p>
                  <w:pPr>
                    <w:pStyle w:val="18"/>
                    <w:bidi w:val="0"/>
                    <w:ind w:firstLine="0" w:firstLineChars="0"/>
                    <w:rPr>
                      <w:rFonts w:hint="default"/>
                      <w:color w:val="auto"/>
                      <w:u w:val="none"/>
                    </w:rPr>
                  </w:pPr>
                  <w:r>
                    <w:rPr>
                      <w:rFonts w:hint="eastAsia"/>
                      <w:color w:val="auto"/>
                      <w:vertAlign w:val="baseline"/>
                      <w:lang w:val="en-US" w:eastAsia="zh-CN"/>
                    </w:rPr>
                    <w:t>昼间、夜间</w:t>
                  </w:r>
                </w:p>
              </w:tc>
              <w:tc>
                <w:tcPr>
                  <w:tcW w:w="730" w:type="pct"/>
                  <w:tcBorders>
                    <w:tl2br w:val="nil"/>
                    <w:tr2bl w:val="nil"/>
                  </w:tcBorders>
                  <w:noWrap w:val="0"/>
                  <w:vAlign w:val="center"/>
                </w:tcPr>
                <w:p>
                  <w:pPr>
                    <w:pStyle w:val="18"/>
                    <w:bidi w:val="0"/>
                    <w:rPr>
                      <w:rFonts w:hint="default"/>
                      <w:color w:val="auto"/>
                      <w:u w:val="none"/>
                      <w:lang w:val="en-US" w:eastAsia="zh-CN"/>
                    </w:rPr>
                  </w:pPr>
                  <w:r>
                    <w:rPr>
                      <w:rFonts w:hint="eastAsia"/>
                      <w:color w:val="auto"/>
                      <w:u w:val="none"/>
                      <w:lang w:val="en-US" w:eastAsia="zh-CN"/>
                    </w:rPr>
                    <w:t>19.3</w:t>
                  </w:r>
                </w:p>
              </w:tc>
              <w:tc>
                <w:tcPr>
                  <w:tcW w:w="534" w:type="pct"/>
                  <w:tcBorders>
                    <w:tl2br w:val="nil"/>
                    <w:tr2bl w:val="nil"/>
                  </w:tcBorders>
                  <w:noWrap w:val="0"/>
                  <w:vAlign w:val="center"/>
                </w:tcPr>
                <w:p>
                  <w:pPr>
                    <w:pStyle w:val="18"/>
                    <w:bidi w:val="0"/>
                    <w:ind w:firstLine="0" w:firstLineChars="0"/>
                    <w:rPr>
                      <w:rFonts w:hint="default"/>
                      <w:color w:val="auto"/>
                      <w:u w:val="none"/>
                    </w:rPr>
                  </w:pPr>
                  <w:r>
                    <w:rPr>
                      <w:rFonts w:hint="eastAsia"/>
                      <w:color w:val="auto"/>
                      <w:u w:val="none"/>
                      <w:lang w:val="en-US" w:eastAsia="zh-CN"/>
                    </w:rPr>
                    <w:t>65</w:t>
                  </w:r>
                </w:p>
              </w:tc>
              <w:tc>
                <w:tcPr>
                  <w:tcW w:w="535" w:type="pct"/>
                  <w:tcBorders>
                    <w:tl2br w:val="nil"/>
                    <w:tr2bl w:val="nil"/>
                  </w:tcBorders>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55</w:t>
                  </w:r>
                </w:p>
              </w:tc>
              <w:tc>
                <w:tcPr>
                  <w:tcW w:w="457" w:type="pct"/>
                  <w:tcBorders>
                    <w:tl2br w:val="nil"/>
                    <w:tr2bl w:val="nil"/>
                  </w:tcBorders>
                  <w:noWrap w:val="0"/>
                  <w:vAlign w:val="center"/>
                </w:tcPr>
                <w:p>
                  <w:pPr>
                    <w:pStyle w:val="18"/>
                    <w:bidi w:val="0"/>
                    <w:ind w:firstLine="0" w:firstLineChars="0"/>
                    <w:rPr>
                      <w:rFonts w:hint="default"/>
                      <w:color w:val="auto"/>
                      <w:u w:val="none"/>
                    </w:rPr>
                  </w:pPr>
                  <w:r>
                    <w:rPr>
                      <w:rFonts w:hint="default"/>
                      <w:color w:val="auto"/>
                      <w:u w:val="none"/>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413" w:type="pct"/>
                  <w:tcBorders>
                    <w:tl2br w:val="nil"/>
                    <w:tr2bl w:val="nil"/>
                  </w:tcBorders>
                  <w:noWrap w:val="0"/>
                  <w:vAlign w:val="center"/>
                </w:tcPr>
                <w:p>
                  <w:pPr>
                    <w:pStyle w:val="18"/>
                    <w:bidi w:val="0"/>
                    <w:rPr>
                      <w:rFonts w:hint="default"/>
                      <w:color w:val="auto"/>
                      <w:u w:val="none"/>
                    </w:rPr>
                  </w:pPr>
                  <w:r>
                    <w:rPr>
                      <w:rFonts w:hint="default"/>
                      <w:color w:val="auto"/>
                      <w:u w:val="none"/>
                      <w:lang w:val="en-US" w:eastAsia="zh-CN"/>
                    </w:rPr>
                    <w:t>西侧</w:t>
                  </w:r>
                </w:p>
              </w:tc>
              <w:tc>
                <w:tcPr>
                  <w:tcW w:w="538" w:type="pct"/>
                  <w:tcBorders>
                    <w:tl2br w:val="nil"/>
                    <w:tr2bl w:val="nil"/>
                  </w:tcBorders>
                  <w:noWrap w:val="0"/>
                  <w:vAlign w:val="center"/>
                </w:tcPr>
                <w:p>
                  <w:pPr>
                    <w:pStyle w:val="18"/>
                    <w:bidi w:val="0"/>
                    <w:ind w:firstLine="0" w:firstLineChars="0"/>
                    <w:rPr>
                      <w:rFonts w:hint="default" w:eastAsia="宋体"/>
                      <w:color w:val="auto"/>
                      <w:u w:val="none"/>
                      <w:lang w:val="en-US" w:eastAsia="zh-CN"/>
                    </w:rPr>
                  </w:pPr>
                  <w:r>
                    <w:rPr>
                      <w:rFonts w:hint="default" w:eastAsia="宋体"/>
                      <w:color w:val="auto"/>
                      <w:u w:val="none"/>
                      <w:lang w:val="en-US" w:eastAsia="zh-CN"/>
                    </w:rPr>
                    <w:t>-152</w:t>
                  </w:r>
                </w:p>
              </w:tc>
              <w:tc>
                <w:tcPr>
                  <w:tcW w:w="538" w:type="pct"/>
                  <w:tcBorders>
                    <w:tl2br w:val="nil"/>
                    <w:tr2bl w:val="nil"/>
                  </w:tcBorders>
                  <w:noWrap w:val="0"/>
                  <w:vAlign w:val="center"/>
                </w:tcPr>
                <w:p>
                  <w:pPr>
                    <w:pStyle w:val="18"/>
                    <w:bidi w:val="0"/>
                    <w:ind w:firstLine="0" w:firstLineChars="0"/>
                    <w:rPr>
                      <w:rFonts w:hint="default" w:eastAsia="宋体"/>
                      <w:color w:val="auto"/>
                      <w:u w:val="none"/>
                      <w:lang w:val="en-US" w:eastAsia="zh-CN"/>
                    </w:rPr>
                  </w:pPr>
                  <w:r>
                    <w:rPr>
                      <w:rFonts w:hint="default" w:eastAsia="宋体"/>
                      <w:color w:val="auto"/>
                      <w:u w:val="none"/>
                      <w:lang w:val="en-US" w:eastAsia="zh-CN"/>
                    </w:rPr>
                    <w:t>-7</w:t>
                  </w:r>
                </w:p>
              </w:tc>
              <w:tc>
                <w:tcPr>
                  <w:tcW w:w="539" w:type="pct"/>
                  <w:tcBorders>
                    <w:tl2br w:val="nil"/>
                    <w:tr2bl w:val="nil"/>
                  </w:tcBorders>
                  <w:noWrap w:val="0"/>
                  <w:vAlign w:val="center"/>
                </w:tcPr>
                <w:p>
                  <w:pPr>
                    <w:pStyle w:val="18"/>
                    <w:bidi w:val="0"/>
                    <w:ind w:firstLine="0" w:firstLineChars="0"/>
                    <w:rPr>
                      <w:rFonts w:hint="default" w:eastAsia="宋体"/>
                      <w:color w:val="auto"/>
                      <w:u w:val="none"/>
                      <w:lang w:val="en-US" w:eastAsia="zh-CN"/>
                    </w:rPr>
                  </w:pPr>
                  <w:r>
                    <w:rPr>
                      <w:rFonts w:hint="eastAsia"/>
                      <w:color w:val="auto"/>
                      <w:u w:val="none"/>
                      <w:lang w:val="en-US" w:eastAsia="zh-CN"/>
                    </w:rPr>
                    <w:t>1.2</w:t>
                  </w:r>
                </w:p>
              </w:tc>
              <w:tc>
                <w:tcPr>
                  <w:tcW w:w="712" w:type="pct"/>
                  <w:tcBorders>
                    <w:tl2br w:val="nil"/>
                    <w:tr2bl w:val="nil"/>
                  </w:tcBorders>
                  <w:noWrap w:val="0"/>
                  <w:vAlign w:val="center"/>
                </w:tcPr>
                <w:p>
                  <w:pPr>
                    <w:pStyle w:val="18"/>
                    <w:bidi w:val="0"/>
                    <w:ind w:firstLine="0" w:firstLineChars="0"/>
                    <w:rPr>
                      <w:rFonts w:hint="default"/>
                      <w:color w:val="auto"/>
                      <w:u w:val="none"/>
                    </w:rPr>
                  </w:pPr>
                  <w:r>
                    <w:rPr>
                      <w:rFonts w:hint="eastAsia"/>
                      <w:color w:val="auto"/>
                      <w:vertAlign w:val="baseline"/>
                      <w:lang w:val="en-US" w:eastAsia="zh-CN"/>
                    </w:rPr>
                    <w:t>昼间、夜间</w:t>
                  </w:r>
                </w:p>
              </w:tc>
              <w:tc>
                <w:tcPr>
                  <w:tcW w:w="730" w:type="pct"/>
                  <w:tcBorders>
                    <w:tl2br w:val="nil"/>
                    <w:tr2bl w:val="nil"/>
                  </w:tcBorders>
                  <w:noWrap w:val="0"/>
                  <w:vAlign w:val="center"/>
                </w:tcPr>
                <w:p>
                  <w:pPr>
                    <w:pStyle w:val="18"/>
                    <w:bidi w:val="0"/>
                    <w:rPr>
                      <w:rFonts w:hint="default"/>
                      <w:color w:val="auto"/>
                      <w:u w:val="none"/>
                      <w:lang w:val="en-US" w:eastAsia="zh-CN"/>
                    </w:rPr>
                  </w:pPr>
                  <w:r>
                    <w:rPr>
                      <w:rFonts w:hint="eastAsia"/>
                      <w:color w:val="auto"/>
                      <w:u w:val="none"/>
                      <w:lang w:val="en-US" w:eastAsia="zh-CN"/>
                    </w:rPr>
                    <w:t>18.7</w:t>
                  </w:r>
                </w:p>
              </w:tc>
              <w:tc>
                <w:tcPr>
                  <w:tcW w:w="534" w:type="pct"/>
                  <w:tcBorders>
                    <w:tl2br w:val="nil"/>
                    <w:tr2bl w:val="nil"/>
                  </w:tcBorders>
                  <w:noWrap w:val="0"/>
                  <w:vAlign w:val="center"/>
                </w:tcPr>
                <w:p>
                  <w:pPr>
                    <w:pStyle w:val="18"/>
                    <w:bidi w:val="0"/>
                    <w:ind w:firstLine="0" w:firstLineChars="0"/>
                    <w:rPr>
                      <w:rFonts w:hint="default"/>
                      <w:color w:val="auto"/>
                      <w:u w:val="none"/>
                    </w:rPr>
                  </w:pPr>
                  <w:r>
                    <w:rPr>
                      <w:rFonts w:hint="eastAsia"/>
                      <w:color w:val="auto"/>
                      <w:u w:val="none"/>
                      <w:lang w:val="en-US" w:eastAsia="zh-CN"/>
                    </w:rPr>
                    <w:t>65</w:t>
                  </w:r>
                </w:p>
              </w:tc>
              <w:tc>
                <w:tcPr>
                  <w:tcW w:w="535" w:type="pct"/>
                  <w:tcBorders>
                    <w:tl2br w:val="nil"/>
                    <w:tr2bl w:val="nil"/>
                  </w:tcBorders>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55</w:t>
                  </w:r>
                </w:p>
              </w:tc>
              <w:tc>
                <w:tcPr>
                  <w:tcW w:w="457" w:type="pct"/>
                  <w:tcBorders>
                    <w:tl2br w:val="nil"/>
                    <w:tr2bl w:val="nil"/>
                  </w:tcBorders>
                  <w:noWrap w:val="0"/>
                  <w:vAlign w:val="center"/>
                </w:tcPr>
                <w:p>
                  <w:pPr>
                    <w:pStyle w:val="18"/>
                    <w:bidi w:val="0"/>
                    <w:ind w:firstLine="0" w:firstLineChars="0"/>
                    <w:rPr>
                      <w:rFonts w:hint="default"/>
                      <w:color w:val="auto"/>
                      <w:u w:val="none"/>
                    </w:rPr>
                  </w:pPr>
                  <w:r>
                    <w:rPr>
                      <w:rFonts w:hint="default"/>
                      <w:color w:val="auto"/>
                      <w:u w:val="none"/>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413" w:type="pct"/>
                  <w:tcBorders>
                    <w:tl2br w:val="nil"/>
                    <w:tr2bl w:val="nil"/>
                  </w:tcBorders>
                  <w:noWrap w:val="0"/>
                  <w:vAlign w:val="center"/>
                </w:tcPr>
                <w:p>
                  <w:pPr>
                    <w:pStyle w:val="18"/>
                    <w:bidi w:val="0"/>
                    <w:rPr>
                      <w:rFonts w:hint="default"/>
                      <w:color w:val="auto"/>
                      <w:u w:val="none"/>
                    </w:rPr>
                  </w:pPr>
                  <w:r>
                    <w:rPr>
                      <w:rFonts w:hint="default"/>
                      <w:color w:val="auto"/>
                      <w:u w:val="none"/>
                      <w:lang w:val="en-US" w:eastAsia="zh-CN"/>
                    </w:rPr>
                    <w:t>北侧</w:t>
                  </w:r>
                </w:p>
              </w:tc>
              <w:tc>
                <w:tcPr>
                  <w:tcW w:w="538" w:type="pct"/>
                  <w:tcBorders>
                    <w:tl2br w:val="nil"/>
                    <w:tr2bl w:val="nil"/>
                  </w:tcBorders>
                  <w:noWrap w:val="0"/>
                  <w:vAlign w:val="center"/>
                </w:tcPr>
                <w:p>
                  <w:pPr>
                    <w:pStyle w:val="18"/>
                    <w:bidi w:val="0"/>
                    <w:ind w:firstLine="0" w:firstLineChars="0"/>
                    <w:rPr>
                      <w:rFonts w:hint="default" w:eastAsia="宋体"/>
                      <w:color w:val="auto"/>
                      <w:u w:val="none"/>
                      <w:lang w:val="en-US" w:eastAsia="zh-CN"/>
                    </w:rPr>
                  </w:pPr>
                  <w:r>
                    <w:rPr>
                      <w:rFonts w:hint="default" w:eastAsia="宋体"/>
                      <w:color w:val="auto"/>
                      <w:u w:val="none"/>
                      <w:lang w:val="en-US" w:eastAsia="zh-CN"/>
                    </w:rPr>
                    <w:t>-147</w:t>
                  </w:r>
                </w:p>
              </w:tc>
              <w:tc>
                <w:tcPr>
                  <w:tcW w:w="538" w:type="pct"/>
                  <w:tcBorders>
                    <w:tl2br w:val="nil"/>
                    <w:tr2bl w:val="nil"/>
                  </w:tcBorders>
                  <w:noWrap w:val="0"/>
                  <w:vAlign w:val="center"/>
                </w:tcPr>
                <w:p>
                  <w:pPr>
                    <w:pStyle w:val="18"/>
                    <w:bidi w:val="0"/>
                    <w:ind w:firstLine="0" w:firstLineChars="0"/>
                    <w:rPr>
                      <w:rFonts w:hint="default" w:eastAsia="宋体"/>
                      <w:color w:val="auto"/>
                      <w:u w:val="none"/>
                      <w:lang w:val="en-US" w:eastAsia="zh-CN"/>
                    </w:rPr>
                  </w:pPr>
                  <w:r>
                    <w:rPr>
                      <w:rFonts w:hint="default" w:eastAsia="宋体"/>
                      <w:color w:val="auto"/>
                      <w:u w:val="none"/>
                      <w:lang w:val="en-US" w:eastAsia="zh-CN"/>
                    </w:rPr>
                    <w:t>126</w:t>
                  </w:r>
                </w:p>
              </w:tc>
              <w:tc>
                <w:tcPr>
                  <w:tcW w:w="539" w:type="pct"/>
                  <w:tcBorders>
                    <w:tl2br w:val="nil"/>
                    <w:tr2bl w:val="nil"/>
                  </w:tcBorders>
                  <w:noWrap w:val="0"/>
                  <w:vAlign w:val="center"/>
                </w:tcPr>
                <w:p>
                  <w:pPr>
                    <w:pStyle w:val="18"/>
                    <w:bidi w:val="0"/>
                    <w:ind w:firstLine="0" w:firstLineChars="0"/>
                    <w:rPr>
                      <w:rFonts w:hint="default" w:eastAsia="宋体"/>
                      <w:color w:val="auto"/>
                      <w:u w:val="none"/>
                      <w:lang w:val="en-US" w:eastAsia="zh-CN"/>
                    </w:rPr>
                  </w:pPr>
                  <w:r>
                    <w:rPr>
                      <w:rFonts w:hint="eastAsia"/>
                      <w:color w:val="auto"/>
                      <w:u w:val="none"/>
                      <w:lang w:val="en-US" w:eastAsia="zh-CN"/>
                    </w:rPr>
                    <w:t>1.2</w:t>
                  </w:r>
                </w:p>
              </w:tc>
              <w:tc>
                <w:tcPr>
                  <w:tcW w:w="712" w:type="pct"/>
                  <w:tcBorders>
                    <w:tl2br w:val="nil"/>
                    <w:tr2bl w:val="nil"/>
                  </w:tcBorders>
                  <w:noWrap w:val="0"/>
                  <w:vAlign w:val="center"/>
                </w:tcPr>
                <w:p>
                  <w:pPr>
                    <w:pStyle w:val="18"/>
                    <w:bidi w:val="0"/>
                    <w:ind w:firstLine="0" w:firstLineChars="0"/>
                    <w:rPr>
                      <w:rFonts w:hint="default"/>
                      <w:color w:val="auto"/>
                      <w:u w:val="none"/>
                    </w:rPr>
                  </w:pPr>
                  <w:r>
                    <w:rPr>
                      <w:rFonts w:hint="eastAsia"/>
                      <w:color w:val="auto"/>
                      <w:vertAlign w:val="baseline"/>
                      <w:lang w:val="en-US" w:eastAsia="zh-CN"/>
                    </w:rPr>
                    <w:t>昼间、夜间</w:t>
                  </w:r>
                </w:p>
              </w:tc>
              <w:tc>
                <w:tcPr>
                  <w:tcW w:w="730" w:type="pct"/>
                  <w:tcBorders>
                    <w:tl2br w:val="nil"/>
                    <w:tr2bl w:val="nil"/>
                  </w:tcBorders>
                  <w:noWrap w:val="0"/>
                  <w:vAlign w:val="center"/>
                </w:tcPr>
                <w:p>
                  <w:pPr>
                    <w:pStyle w:val="18"/>
                    <w:bidi w:val="0"/>
                    <w:rPr>
                      <w:rFonts w:hint="default"/>
                      <w:color w:val="auto"/>
                      <w:u w:val="none"/>
                      <w:lang w:val="en-US" w:eastAsia="zh-CN"/>
                    </w:rPr>
                  </w:pPr>
                  <w:r>
                    <w:rPr>
                      <w:rFonts w:hint="eastAsia"/>
                      <w:color w:val="auto"/>
                      <w:u w:val="none"/>
                      <w:lang w:val="en-US" w:eastAsia="zh-CN"/>
                    </w:rPr>
                    <w:t>15.4</w:t>
                  </w:r>
                </w:p>
              </w:tc>
              <w:tc>
                <w:tcPr>
                  <w:tcW w:w="534" w:type="pct"/>
                  <w:tcBorders>
                    <w:tl2br w:val="nil"/>
                    <w:tr2bl w:val="nil"/>
                  </w:tcBorders>
                  <w:noWrap w:val="0"/>
                  <w:vAlign w:val="center"/>
                </w:tcPr>
                <w:p>
                  <w:pPr>
                    <w:pStyle w:val="18"/>
                    <w:bidi w:val="0"/>
                    <w:ind w:firstLine="0" w:firstLineChars="0"/>
                    <w:rPr>
                      <w:rFonts w:hint="default"/>
                      <w:color w:val="auto"/>
                      <w:u w:val="none"/>
                    </w:rPr>
                  </w:pPr>
                  <w:r>
                    <w:rPr>
                      <w:rFonts w:hint="eastAsia"/>
                      <w:color w:val="auto"/>
                      <w:u w:val="none"/>
                      <w:lang w:val="en-US" w:eastAsia="zh-CN"/>
                    </w:rPr>
                    <w:t>65</w:t>
                  </w:r>
                </w:p>
              </w:tc>
              <w:tc>
                <w:tcPr>
                  <w:tcW w:w="535" w:type="pct"/>
                  <w:tcBorders>
                    <w:tl2br w:val="nil"/>
                    <w:tr2bl w:val="nil"/>
                  </w:tcBorders>
                  <w:noWrap w:val="0"/>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55</w:t>
                  </w:r>
                </w:p>
              </w:tc>
              <w:tc>
                <w:tcPr>
                  <w:tcW w:w="457" w:type="pct"/>
                  <w:tcBorders>
                    <w:tl2br w:val="nil"/>
                    <w:tr2bl w:val="nil"/>
                  </w:tcBorders>
                  <w:noWrap w:val="0"/>
                  <w:vAlign w:val="center"/>
                </w:tcPr>
                <w:p>
                  <w:pPr>
                    <w:pStyle w:val="18"/>
                    <w:bidi w:val="0"/>
                    <w:ind w:firstLine="0" w:firstLineChars="0"/>
                    <w:rPr>
                      <w:rFonts w:hint="default"/>
                      <w:color w:val="auto"/>
                      <w:u w:val="none"/>
                    </w:rPr>
                  </w:pPr>
                  <w:r>
                    <w:rPr>
                      <w:rFonts w:hint="default"/>
                      <w:color w:val="auto"/>
                      <w:u w:val="none"/>
                      <w:lang w:val="en-US" w:eastAsia="zh-CN"/>
                    </w:rPr>
                    <w:t>达标</w:t>
                  </w:r>
                </w:p>
              </w:tc>
            </w:tr>
          </w:tbl>
          <w:p>
            <w:pPr>
              <w:rPr>
                <w:rFonts w:hint="default"/>
                <w:color w:val="auto"/>
                <w:vertAlign w:val="baseline"/>
                <w:lang w:val="en-US" w:eastAsia="zh-CN"/>
              </w:rPr>
            </w:pPr>
            <w:r>
              <w:rPr>
                <w:rFonts w:hint="default"/>
                <w:color w:val="auto"/>
                <w:vertAlign w:val="baseline"/>
                <w:lang w:val="en-US" w:eastAsia="zh-CN"/>
              </w:rPr>
              <w:t>根据上述预测结果可知，项目建成后，在采取</w:t>
            </w:r>
            <w:r>
              <w:rPr>
                <w:rFonts w:hint="eastAsia"/>
                <w:color w:val="auto"/>
                <w:vertAlign w:val="baseline"/>
                <w:lang w:val="en-US" w:eastAsia="zh-CN"/>
              </w:rPr>
              <w:t>“</w:t>
            </w:r>
            <w:r>
              <w:rPr>
                <w:rFonts w:hint="default"/>
                <w:color w:val="auto"/>
                <w:vertAlign w:val="baseline"/>
                <w:lang w:val="en-US" w:eastAsia="zh-CN"/>
              </w:rPr>
              <w:t>基础减振、厂房隔声</w:t>
            </w:r>
            <w:r>
              <w:rPr>
                <w:rFonts w:hint="eastAsia"/>
                <w:color w:val="auto"/>
                <w:vertAlign w:val="baseline"/>
                <w:lang w:val="en-US" w:eastAsia="zh-CN"/>
              </w:rPr>
              <w:t>”</w:t>
            </w:r>
            <w:r>
              <w:rPr>
                <w:rFonts w:hint="default"/>
                <w:color w:val="auto"/>
                <w:vertAlign w:val="baseline"/>
                <w:lang w:val="en-US" w:eastAsia="zh-CN"/>
              </w:rPr>
              <w:t>等措施后，厂界四周昼间</w:t>
            </w:r>
            <w:r>
              <w:rPr>
                <w:rFonts w:hint="eastAsia"/>
                <w:color w:val="auto"/>
                <w:vertAlign w:val="baseline"/>
                <w:lang w:val="en-US" w:eastAsia="zh-CN"/>
              </w:rPr>
              <w:t>、夜间</w:t>
            </w:r>
            <w:r>
              <w:rPr>
                <w:rFonts w:hint="default"/>
                <w:color w:val="auto"/>
                <w:vertAlign w:val="baseline"/>
                <w:lang w:val="en-US" w:eastAsia="zh-CN"/>
              </w:rPr>
              <w:t>噪声贡献值可满足《工业企业厂界环境噪声排放标准》（GB12348-2008）3类标准限值。综上所述，本项目对周边声环境影响较小。</w:t>
            </w:r>
          </w:p>
          <w:p>
            <w:pPr>
              <w:rPr>
                <w:rFonts w:hint="eastAsia"/>
                <w:color w:val="auto"/>
                <w:highlight w:val="none"/>
                <w:lang w:val="en-US" w:eastAsia="zh-CN"/>
              </w:rPr>
            </w:pPr>
            <w:r>
              <w:rPr>
                <w:rFonts w:hint="eastAsia"/>
                <w:color w:val="auto"/>
                <w:highlight w:val="none"/>
                <w:lang w:val="en-US" w:eastAsia="zh-CN"/>
              </w:rPr>
              <w:t>根据上述预测结果，本环评要求建设单位采取如下措施降低噪声对周边环境的影响：</w:t>
            </w:r>
          </w:p>
          <w:p>
            <w:pPr>
              <w:rPr>
                <w:rFonts w:hint="default"/>
                <w:color w:val="auto"/>
                <w:highlight w:val="none"/>
                <w:lang w:val="en-US" w:eastAsia="zh-CN"/>
              </w:rPr>
            </w:pPr>
          </w:p>
          <w:p>
            <w:pPr>
              <w:bidi w:val="0"/>
              <w:rPr>
                <w:rFonts w:hint="default"/>
                <w:color w:val="auto"/>
                <w:highlight w:val="none"/>
                <w:lang w:val="en-US" w:eastAsia="zh-CN"/>
              </w:rPr>
            </w:pPr>
            <w:r>
              <w:rPr>
                <w:rFonts w:hint="default"/>
                <w:color w:val="auto"/>
                <w:highlight w:val="none"/>
                <w:lang w:val="en-US" w:eastAsia="zh-CN"/>
              </w:rPr>
              <w:t>①项目生产、运输应选用低噪声、低能耗、低排放等技术先进并满足相关环保标准的设备设施，及时淘汰国家和本市明令禁止的设备</w:t>
            </w:r>
            <w:r>
              <w:rPr>
                <w:rFonts w:hint="eastAsia"/>
                <w:color w:val="auto"/>
                <w:highlight w:val="none"/>
                <w:lang w:val="en-US" w:eastAsia="zh-CN"/>
              </w:rPr>
              <w:t>；</w:t>
            </w:r>
          </w:p>
          <w:p>
            <w:pPr>
              <w:rPr>
                <w:rFonts w:hint="default"/>
                <w:color w:val="auto"/>
                <w:vertAlign w:val="baseline"/>
                <w:lang w:val="en-US" w:eastAsia="zh-CN"/>
              </w:rPr>
            </w:pPr>
            <w:r>
              <w:rPr>
                <w:rFonts w:hint="default"/>
                <w:color w:val="auto"/>
                <w:highlight w:val="none"/>
                <w:lang w:val="en-US" w:eastAsia="zh-CN"/>
              </w:rPr>
              <w:t>②加强设备维修保养，保持其良好的运行效果。</w:t>
            </w:r>
          </w:p>
          <w:p>
            <w:pPr>
              <w:rPr>
                <w:rFonts w:hint="default"/>
                <w:color w:val="auto"/>
                <w:vertAlign w:val="baseline"/>
                <w:lang w:val="en-US" w:eastAsia="zh-CN"/>
              </w:rPr>
            </w:pPr>
            <w:r>
              <w:rPr>
                <w:rFonts w:hint="default"/>
                <w:color w:val="auto"/>
                <w:highlight w:val="none"/>
                <w:lang w:val="en-US" w:eastAsia="zh-CN"/>
              </w:rPr>
              <w:t>设备振动频率较高的是</w:t>
            </w:r>
            <w:r>
              <w:rPr>
                <w:rFonts w:hint="eastAsia"/>
                <w:color w:val="auto"/>
                <w:highlight w:val="none"/>
                <w:lang w:val="en-US" w:eastAsia="zh-CN"/>
              </w:rPr>
              <w:t>风机、粉碎机、真空系统、圆盘制曲机、预压机、重压机、搅拌罐</w:t>
            </w:r>
            <w:r>
              <w:rPr>
                <w:rFonts w:hint="default"/>
                <w:color w:val="auto"/>
                <w:highlight w:val="none"/>
                <w:lang w:val="en-US" w:eastAsia="zh-CN"/>
              </w:rPr>
              <w:t>，本评价建议建设单位采取如下措施降低噪声对周边环境的影响：</w:t>
            </w:r>
          </w:p>
          <w:p>
            <w:pPr>
              <w:bidi w:val="0"/>
              <w:rPr>
                <w:rFonts w:hint="default"/>
                <w:color w:val="auto"/>
                <w:highlight w:val="none"/>
                <w:lang w:val="en-US" w:eastAsia="zh-CN"/>
              </w:rPr>
            </w:pPr>
            <w:r>
              <w:rPr>
                <w:rFonts w:hint="default"/>
                <w:color w:val="auto"/>
                <w:highlight w:val="none"/>
                <w:lang w:val="en-US" w:eastAsia="zh-CN"/>
              </w:rPr>
              <w:t>①选用性能好的减振材料和隔振器，如橡胶制品、钢弹簧、乳胶海绵、空气弹簧、软木等。将减振材料置于易产生噪声</w:t>
            </w:r>
            <w:r>
              <w:rPr>
                <w:rFonts w:hint="eastAsia"/>
                <w:color w:val="auto"/>
                <w:highlight w:val="none"/>
                <w:lang w:val="en-US" w:eastAsia="zh-CN"/>
              </w:rPr>
              <w:t>设备</w:t>
            </w:r>
            <w:r>
              <w:rPr>
                <w:rFonts w:hint="default"/>
                <w:color w:val="auto"/>
                <w:highlight w:val="none"/>
                <w:lang w:val="en-US" w:eastAsia="zh-CN"/>
              </w:rPr>
              <w:t>基础之下，提供现有易产生噪声设备防振效果</w:t>
            </w:r>
            <w:r>
              <w:rPr>
                <w:rFonts w:hint="eastAsia"/>
                <w:color w:val="auto"/>
                <w:highlight w:val="none"/>
                <w:lang w:val="en-US" w:eastAsia="zh-CN"/>
              </w:rPr>
              <w:t>；</w:t>
            </w:r>
          </w:p>
          <w:p>
            <w:pPr>
              <w:bidi w:val="0"/>
              <w:rPr>
                <w:rFonts w:hint="default"/>
                <w:color w:val="auto"/>
                <w:highlight w:val="none"/>
                <w:lang w:val="en-US" w:eastAsia="zh-CN"/>
              </w:rPr>
            </w:pPr>
            <w:r>
              <w:rPr>
                <w:rFonts w:hint="default"/>
                <w:color w:val="auto"/>
                <w:highlight w:val="none"/>
                <w:lang w:val="en-US" w:eastAsia="zh-CN"/>
              </w:rPr>
              <w:t>②经常性清扫粉尘，定期对零部件润滑保养</w:t>
            </w:r>
            <w:r>
              <w:rPr>
                <w:rFonts w:hint="eastAsia"/>
                <w:color w:val="auto"/>
                <w:highlight w:val="none"/>
                <w:lang w:val="en-US" w:eastAsia="zh-CN"/>
              </w:rPr>
              <w:t>；</w:t>
            </w:r>
          </w:p>
          <w:p>
            <w:pPr>
              <w:bidi w:val="0"/>
              <w:rPr>
                <w:rFonts w:hint="default"/>
                <w:color w:val="auto"/>
                <w:highlight w:val="none"/>
                <w:lang w:val="en-US" w:eastAsia="zh-CN"/>
              </w:rPr>
            </w:pPr>
            <w:r>
              <w:rPr>
                <w:rFonts w:hint="default"/>
                <w:color w:val="auto"/>
                <w:highlight w:val="none"/>
                <w:lang w:val="en-US" w:eastAsia="zh-CN"/>
              </w:rPr>
              <w:t>③及时对存在松动的地基进行加固；</w:t>
            </w:r>
          </w:p>
          <w:p>
            <w:pPr>
              <w:rPr>
                <w:rFonts w:hint="default"/>
                <w:color w:val="auto"/>
                <w:vertAlign w:val="baseline"/>
                <w:lang w:val="en-US" w:eastAsia="zh-CN"/>
              </w:rPr>
            </w:pPr>
            <w:r>
              <w:rPr>
                <w:rFonts w:hint="default"/>
                <w:color w:val="auto"/>
                <w:highlight w:val="none"/>
                <w:lang w:val="en-US" w:eastAsia="zh-CN"/>
              </w:rPr>
              <w:t>④在</w:t>
            </w:r>
            <w:r>
              <w:rPr>
                <w:rFonts w:hint="eastAsia"/>
                <w:color w:val="auto"/>
                <w:highlight w:val="none"/>
                <w:lang w:val="en-US" w:eastAsia="zh-CN"/>
              </w:rPr>
              <w:t>风机、粉碎机、真空系统、圆盘制曲机、预压机、重压机、搅拌罐</w:t>
            </w:r>
            <w:r>
              <w:rPr>
                <w:rFonts w:hint="default"/>
                <w:color w:val="auto"/>
                <w:highlight w:val="none"/>
                <w:lang w:val="en-US" w:eastAsia="zh-CN"/>
              </w:rPr>
              <w:t>等设备的生产过程中，定期对轴承间隙进行检查，在生产中做好轴承的润滑工作。</w:t>
            </w:r>
          </w:p>
          <w:p>
            <w:pPr>
              <w:rPr>
                <w:rFonts w:hint="eastAsia"/>
                <w:color w:val="auto"/>
                <w:vertAlign w:val="baseline"/>
                <w:lang w:eastAsia="zh-CN"/>
              </w:rPr>
            </w:pPr>
            <w:r>
              <w:rPr>
                <w:rFonts w:hint="default"/>
                <w:color w:val="auto"/>
                <w:highlight w:val="none"/>
                <w:lang w:val="en-US" w:eastAsia="zh-CN"/>
              </w:rPr>
              <w:t>综上所述，本项目噪声影响范围较小。</w:t>
            </w:r>
          </w:p>
          <w:p>
            <w:pPr>
              <w:rPr>
                <w:rFonts w:hint="eastAsia"/>
                <w:color w:val="auto"/>
                <w:vertAlign w:val="baseline"/>
                <w:lang w:eastAsia="zh-CN"/>
              </w:rPr>
            </w:pPr>
            <w:r>
              <w:rPr>
                <w:rFonts w:hint="eastAsia"/>
                <w:color w:val="auto"/>
                <w:vertAlign w:val="baseline"/>
                <w:lang w:eastAsia="zh-CN"/>
              </w:rPr>
              <w:t>在严格落实本环评要求的措施后，综合考虑本项目噪声对周边环境影响可以接受，能够满足环保要求。</w:t>
            </w:r>
          </w:p>
          <w:p>
            <w:pPr>
              <w:rPr>
                <w:rFonts w:hint="eastAsia"/>
                <w:color w:val="auto"/>
                <w:vertAlign w:val="baseline"/>
                <w:lang w:eastAsia="zh-CN"/>
              </w:rPr>
            </w:pPr>
            <w:r>
              <w:rPr>
                <w:rFonts w:hint="eastAsia"/>
                <w:color w:val="auto"/>
                <w:vertAlign w:val="baseline"/>
                <w:lang w:eastAsia="zh-CN"/>
              </w:rPr>
              <w:t>（</w:t>
            </w:r>
            <w:r>
              <w:rPr>
                <w:rFonts w:hint="eastAsia"/>
                <w:color w:val="auto"/>
                <w:vertAlign w:val="baseline"/>
                <w:lang w:val="en-US" w:eastAsia="zh-CN"/>
              </w:rPr>
              <w:t>3</w:t>
            </w:r>
            <w:r>
              <w:rPr>
                <w:rFonts w:hint="eastAsia"/>
                <w:color w:val="auto"/>
                <w:vertAlign w:val="baseline"/>
                <w:lang w:eastAsia="zh-CN"/>
              </w:rPr>
              <w:t>）监测计划</w:t>
            </w:r>
          </w:p>
          <w:p>
            <w:pPr>
              <w:rPr>
                <w:rFonts w:hint="eastAsia"/>
                <w:color w:val="auto"/>
                <w:vertAlign w:val="baseline"/>
                <w:lang w:eastAsia="zh-CN"/>
              </w:rPr>
            </w:pPr>
            <w:r>
              <w:rPr>
                <w:rFonts w:hint="eastAsia"/>
                <w:color w:val="auto"/>
                <w:vertAlign w:val="baseline"/>
                <w:lang w:eastAsia="zh-CN"/>
              </w:rPr>
              <w:t>依据《</w:t>
            </w:r>
            <w:r>
              <w:rPr>
                <w:rFonts w:hint="eastAsia"/>
                <w:color w:val="auto"/>
                <w:highlight w:val="none"/>
                <w:u w:val="none"/>
                <w:lang w:val="en-US" w:eastAsia="zh-CN"/>
              </w:rPr>
              <w:t>排污单位自行监测技术指南 食品制造</w:t>
            </w:r>
            <w:r>
              <w:rPr>
                <w:rFonts w:hint="eastAsia"/>
                <w:color w:val="auto"/>
                <w:vertAlign w:val="baseline"/>
                <w:lang w:eastAsia="zh-CN"/>
              </w:rPr>
              <w:t>》（</w:t>
            </w:r>
            <w:r>
              <w:rPr>
                <w:rFonts w:hint="eastAsia"/>
                <w:color w:val="auto"/>
                <w:vertAlign w:val="baseline"/>
                <w:lang w:val="en-US" w:eastAsia="zh-CN"/>
              </w:rPr>
              <w:t>HJ1084-2020</w:t>
            </w:r>
            <w:r>
              <w:rPr>
                <w:rFonts w:hint="eastAsia"/>
                <w:color w:val="auto"/>
                <w:vertAlign w:val="baseline"/>
                <w:lang w:eastAsia="zh-CN"/>
              </w:rPr>
              <w:t>）等要求，本项目噪声自行监测计划详见下表。</w:t>
            </w:r>
          </w:p>
          <w:p>
            <w:pPr>
              <w:pStyle w:val="17"/>
              <w:bidi w:val="0"/>
              <w:rPr>
                <w:rFonts w:hint="eastAsia"/>
                <w:color w:val="auto"/>
                <w:lang w:val="en-US" w:eastAsia="zh-CN"/>
              </w:rPr>
            </w:pPr>
            <w:r>
              <w:rPr>
                <w:rFonts w:hint="eastAsia"/>
                <w:color w:val="auto"/>
                <w:lang w:eastAsia="zh-CN"/>
              </w:rPr>
              <w:t>表</w:t>
            </w:r>
            <w:r>
              <w:rPr>
                <w:rFonts w:hint="eastAsia"/>
                <w:color w:val="auto"/>
                <w:lang w:val="en-US" w:eastAsia="zh-CN"/>
              </w:rPr>
              <w:t>4-28 营运期噪声监测计划一览表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065"/>
              <w:gridCol w:w="1260"/>
              <w:gridCol w:w="1059"/>
              <w:gridCol w:w="1149"/>
              <w:gridCol w:w="2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keepNext w:val="0"/>
                    <w:keepLines/>
                    <w:pageBreakBefore w:val="0"/>
                    <w:widowControl w:val="0"/>
                    <w:suppressLineNumbers w:val="0"/>
                    <w:topLinePunct w:val="0"/>
                    <w:bidi w:val="0"/>
                    <w:spacing w:before="0" w:beforeLines="0" w:beforeAutospacing="0" w:after="0" w:afterLines="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监测点位</w:t>
                  </w:r>
                </w:p>
              </w:tc>
              <w:tc>
                <w:tcPr>
                  <w:tcW w:w="1350"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keepNext w:val="0"/>
                    <w:keepLines/>
                    <w:pageBreakBefore w:val="0"/>
                    <w:widowControl w:val="0"/>
                    <w:suppressLineNumbers w:val="0"/>
                    <w:topLinePunct w:val="0"/>
                    <w:bidi w:val="0"/>
                    <w:spacing w:before="0" w:beforeLines="0" w:beforeAutospacing="0" w:after="0" w:afterLines="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监测内容</w:t>
                  </w:r>
                </w:p>
              </w:tc>
              <w:tc>
                <w:tcPr>
                  <w:tcW w:w="61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keepNext w:val="0"/>
                    <w:keepLines/>
                    <w:pageBreakBefore w:val="0"/>
                    <w:widowControl w:val="0"/>
                    <w:suppressLineNumbers w:val="0"/>
                    <w:topLinePunct w:val="0"/>
                    <w:bidi w:val="0"/>
                    <w:spacing w:before="0" w:beforeLines="0" w:beforeAutospacing="0" w:after="0" w:afterLines="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监测频次</w:t>
                  </w:r>
                </w:p>
              </w:tc>
              <w:tc>
                <w:tcPr>
                  <w:tcW w:w="66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keepNext w:val="0"/>
                    <w:keepLines/>
                    <w:pageBreakBefore w:val="0"/>
                    <w:widowControl w:val="0"/>
                    <w:suppressLineNumbers w:val="0"/>
                    <w:topLinePunct w:val="0"/>
                    <w:bidi w:val="0"/>
                    <w:spacing w:before="0" w:beforeLines="0" w:beforeAutospacing="0" w:after="0" w:afterLines="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监测方式</w:t>
                  </w:r>
                </w:p>
              </w:tc>
              <w:tc>
                <w:tcPr>
                  <w:tcW w:w="173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keepNext w:val="0"/>
                    <w:keepLines/>
                    <w:pageBreakBefore w:val="0"/>
                    <w:widowControl w:val="0"/>
                    <w:suppressLineNumbers w:val="0"/>
                    <w:topLinePunct w:val="0"/>
                    <w:bidi w:val="0"/>
                    <w:spacing w:before="0" w:beforeLines="0" w:beforeAutospacing="0" w:after="0" w:afterLines="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pct"/>
                  <w:tcBorders>
                    <w:top w:val="single" w:color="auto" w:sz="4" w:space="0"/>
                    <w:left w:val="single" w:color="auto" w:sz="4" w:space="0"/>
                    <w:right w:val="single" w:color="auto" w:sz="4" w:space="0"/>
                    <w:tl2br w:val="nil"/>
                    <w:tr2bl w:val="nil"/>
                  </w:tcBorders>
                  <w:noWrap w:val="0"/>
                  <w:vAlign w:val="center"/>
                </w:tcPr>
                <w:p>
                  <w:pPr>
                    <w:pStyle w:val="18"/>
                    <w:keepNext w:val="0"/>
                    <w:keepLines/>
                    <w:pageBreakBefore w:val="0"/>
                    <w:widowControl w:val="0"/>
                    <w:suppressLineNumbers w:val="0"/>
                    <w:topLinePunct w:val="0"/>
                    <w:bidi w:val="0"/>
                    <w:spacing w:before="0" w:beforeLines="0" w:beforeAutospacing="0" w:after="0" w:afterLines="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厂界四周</w:t>
                  </w:r>
                </w:p>
              </w:tc>
              <w:tc>
                <w:tcPr>
                  <w:tcW w:w="618" w:type="pct"/>
                  <w:tcBorders>
                    <w:top w:val="single" w:color="auto" w:sz="4" w:space="0"/>
                    <w:left w:val="single" w:color="auto" w:sz="4" w:space="0"/>
                    <w:right w:val="single" w:color="auto" w:sz="4" w:space="0"/>
                    <w:tl2br w:val="nil"/>
                    <w:tr2bl w:val="nil"/>
                  </w:tcBorders>
                  <w:noWrap w:val="0"/>
                  <w:vAlign w:val="center"/>
                </w:tcPr>
                <w:p>
                  <w:pPr>
                    <w:pStyle w:val="18"/>
                    <w:keepNext w:val="0"/>
                    <w:keepLines/>
                    <w:pageBreakBefore w:val="0"/>
                    <w:widowControl w:val="0"/>
                    <w:suppressLineNumbers w:val="0"/>
                    <w:topLinePunct w:val="0"/>
                    <w:bidi w:val="0"/>
                    <w:spacing w:before="0" w:beforeLines="0" w:beforeAutospacing="0" w:after="0" w:afterLines="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等效连续A声级</w:t>
                  </w:r>
                </w:p>
              </w:tc>
              <w:tc>
                <w:tcPr>
                  <w:tcW w:w="73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keepNext w:val="0"/>
                    <w:keepLines/>
                    <w:pageBreakBefore w:val="0"/>
                    <w:widowControl w:val="0"/>
                    <w:suppressLineNumbers w:val="0"/>
                    <w:topLinePunct w:val="0"/>
                    <w:bidi w:val="0"/>
                    <w:spacing w:before="0" w:beforeLines="0" w:beforeAutospacing="0" w:after="0" w:afterLines="0" w:afterAutospacing="0"/>
                    <w:ind w:left="0" w:right="0"/>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昼间、夜间</w:t>
                  </w:r>
                </w:p>
              </w:tc>
              <w:tc>
                <w:tcPr>
                  <w:tcW w:w="615" w:type="pct"/>
                  <w:tcBorders>
                    <w:top w:val="single" w:color="auto" w:sz="4" w:space="0"/>
                    <w:left w:val="single" w:color="auto" w:sz="4" w:space="0"/>
                    <w:right w:val="single" w:color="auto" w:sz="4" w:space="0"/>
                    <w:tl2br w:val="nil"/>
                    <w:tr2bl w:val="nil"/>
                  </w:tcBorders>
                  <w:noWrap w:val="0"/>
                  <w:vAlign w:val="center"/>
                </w:tcPr>
                <w:p>
                  <w:pPr>
                    <w:pStyle w:val="18"/>
                    <w:keepNext w:val="0"/>
                    <w:keepLines/>
                    <w:pageBreakBefore w:val="0"/>
                    <w:widowControl w:val="0"/>
                    <w:suppressLineNumbers w:val="0"/>
                    <w:topLinePunct w:val="0"/>
                    <w:bidi w:val="0"/>
                    <w:spacing w:before="0" w:beforeLines="0" w:beforeAutospacing="0" w:after="0" w:afterLines="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1次/季度</w:t>
                  </w:r>
                </w:p>
              </w:tc>
              <w:tc>
                <w:tcPr>
                  <w:tcW w:w="667" w:type="pct"/>
                  <w:tcBorders>
                    <w:top w:val="single" w:color="auto" w:sz="4" w:space="0"/>
                    <w:left w:val="single" w:color="auto" w:sz="4" w:space="0"/>
                    <w:right w:val="single" w:color="auto" w:sz="4" w:space="0"/>
                    <w:tl2br w:val="nil"/>
                    <w:tr2bl w:val="nil"/>
                  </w:tcBorders>
                  <w:noWrap w:val="0"/>
                  <w:vAlign w:val="center"/>
                </w:tcPr>
                <w:p>
                  <w:pPr>
                    <w:pStyle w:val="18"/>
                    <w:keepNext w:val="0"/>
                    <w:keepLines/>
                    <w:pageBreakBefore w:val="0"/>
                    <w:widowControl w:val="0"/>
                    <w:suppressLineNumbers w:val="0"/>
                    <w:topLinePunct w:val="0"/>
                    <w:bidi w:val="0"/>
                    <w:spacing w:before="0" w:beforeLines="0" w:beforeAutospacing="0" w:after="0" w:afterLines="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手工</w:t>
                  </w:r>
                </w:p>
              </w:tc>
              <w:tc>
                <w:tcPr>
                  <w:tcW w:w="1737" w:type="pct"/>
                  <w:tcBorders>
                    <w:top w:val="single" w:color="auto" w:sz="4" w:space="0"/>
                    <w:left w:val="single" w:color="auto" w:sz="4" w:space="0"/>
                    <w:right w:val="single" w:color="auto" w:sz="4" w:space="0"/>
                    <w:tl2br w:val="nil"/>
                    <w:tr2bl w:val="nil"/>
                  </w:tcBorders>
                  <w:noWrap w:val="0"/>
                  <w:vAlign w:val="center"/>
                </w:tcPr>
                <w:p>
                  <w:pPr>
                    <w:pStyle w:val="18"/>
                    <w:keepNext w:val="0"/>
                    <w:keepLines/>
                    <w:pageBreakBefore w:val="0"/>
                    <w:widowControl w:val="0"/>
                    <w:suppressLineNumbers w:val="0"/>
                    <w:topLinePunct w:val="0"/>
                    <w:bidi w:val="0"/>
                    <w:spacing w:before="0" w:beforeLines="0" w:beforeAutospacing="0" w:after="0" w:afterLines="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《工业企业厂界环境噪声排放标准》（GB12348-2008）3类</w:t>
                  </w:r>
                </w:p>
              </w:tc>
            </w:tr>
          </w:tbl>
          <w:p>
            <w:pPr>
              <w:rPr>
                <w:rFonts w:hint="default"/>
                <w:color w:val="auto"/>
                <w:vertAlign w:val="baseline"/>
                <w:lang w:val="en-US" w:eastAsia="zh-CN"/>
              </w:rPr>
            </w:pPr>
            <w:r>
              <w:rPr>
                <w:rFonts w:hint="eastAsia"/>
                <w:color w:val="auto"/>
                <w:vertAlign w:val="baseline"/>
                <w:lang w:val="en-US" w:eastAsia="zh-CN"/>
              </w:rPr>
              <w:t>4、固体废物</w:t>
            </w:r>
          </w:p>
          <w:p>
            <w:pPr>
              <w:rPr>
                <w:rFonts w:hint="eastAsia"/>
                <w:color w:val="auto"/>
                <w:vertAlign w:val="baseline"/>
                <w:lang w:val="en-US" w:eastAsia="zh-CN"/>
              </w:rPr>
            </w:pPr>
            <w:r>
              <w:rPr>
                <w:rFonts w:hint="eastAsia"/>
                <w:color w:val="auto"/>
                <w:vertAlign w:val="baseline"/>
                <w:lang w:val="en-US" w:eastAsia="zh-CN"/>
              </w:rPr>
              <w:t>本项目产生的固体废物主要包括生活垃圾、滤渣、废包装材料、酱渣、污泥、布袋除尘器收集的粉尘、废矿物油及其容器、含油抹布及手套。</w:t>
            </w:r>
          </w:p>
          <w:p>
            <w:pPr>
              <w:rPr>
                <w:rFonts w:hint="default"/>
                <w:color w:val="auto"/>
                <w:vertAlign w:val="baseline"/>
                <w:lang w:val="en-US" w:eastAsia="zh-CN"/>
              </w:rPr>
            </w:pPr>
            <w:r>
              <w:rPr>
                <w:rFonts w:hint="eastAsia"/>
                <w:color w:val="auto"/>
                <w:vertAlign w:val="baseline"/>
                <w:lang w:val="en-US" w:eastAsia="zh-CN"/>
              </w:rPr>
              <w:t>本项目依托污水处理站定期更换活性炭过程中，产生的废活性炭已计入现有工程产排污中，本次环评不重复计入。</w:t>
            </w:r>
          </w:p>
          <w:p>
            <w:pPr>
              <w:rPr>
                <w:rFonts w:hint="default"/>
                <w:color w:val="auto"/>
                <w:vertAlign w:val="baseline"/>
                <w:lang w:val="en-US" w:eastAsia="zh-CN"/>
              </w:rPr>
            </w:pPr>
            <w:r>
              <w:rPr>
                <w:rFonts w:hint="eastAsia"/>
                <w:color w:val="auto"/>
                <w:vertAlign w:val="baseline"/>
                <w:lang w:val="en-US" w:eastAsia="zh-CN"/>
              </w:rPr>
              <w:t>（1）生活垃圾</w:t>
            </w:r>
          </w:p>
          <w:p>
            <w:pPr>
              <w:rPr>
                <w:rFonts w:hint="eastAsia"/>
                <w:color w:val="auto"/>
                <w:vertAlign w:val="baseline"/>
                <w:lang w:val="en-US" w:eastAsia="zh-CN"/>
              </w:rPr>
            </w:pPr>
            <w:r>
              <w:rPr>
                <w:rFonts w:hint="eastAsia"/>
                <w:color w:val="auto"/>
                <w:vertAlign w:val="baseline"/>
                <w:lang w:val="en-US" w:eastAsia="zh-CN"/>
              </w:rPr>
              <w:t>本项目劳动定员新增20人，年工作日330天，生活垃圾产生量按1kg/人·日计，则本项目营运期生活垃圾产生量为6.6t/a。生活垃圾统一收集后定期由环卫部门进行清运。</w:t>
            </w:r>
          </w:p>
          <w:p>
            <w:pPr>
              <w:rPr>
                <w:rFonts w:hint="default"/>
                <w:color w:val="auto"/>
                <w:vertAlign w:val="baseline"/>
                <w:lang w:val="en-US" w:eastAsia="zh-CN"/>
              </w:rPr>
            </w:pPr>
            <w:r>
              <w:rPr>
                <w:rFonts w:hint="eastAsia"/>
                <w:color w:val="auto"/>
                <w:vertAlign w:val="baseline"/>
                <w:lang w:val="en-US" w:eastAsia="zh-CN"/>
              </w:rPr>
              <w:t>（2）滤渣</w:t>
            </w:r>
          </w:p>
          <w:p>
            <w:pPr>
              <w:rPr>
                <w:rFonts w:hint="default"/>
                <w:color w:val="auto"/>
                <w:vertAlign w:val="baseline"/>
                <w:lang w:val="en-US" w:eastAsia="zh-CN"/>
              </w:rPr>
            </w:pPr>
            <w:r>
              <w:rPr>
                <w:rFonts w:hint="eastAsia"/>
                <w:color w:val="auto"/>
                <w:vertAlign w:val="baseline"/>
                <w:lang w:val="en-US" w:eastAsia="zh-CN"/>
              </w:rPr>
              <w:t>本项目小麦投入生产前通过初清筒、振动筛等设备，去除小麦中大块杂物、石子，通过与同类原料、设备、工艺企业类比调查，除杂工序滤渣产生量约为小麦使用量0.01%，本项目小麦使用量为400t/a，则滤渣产生量约为0.04t/a，属于一般固体废物，根据《固体废物分类与代码目录》（生态环境部公告2024年第4号），本项目滤渣属于SW59其他工业固体废物，废物代码为SW59-900-099-S59。</w:t>
            </w:r>
            <w:r>
              <w:rPr>
                <w:rFonts w:hint="eastAsia"/>
                <w:color w:val="auto"/>
                <w:u w:val="none"/>
                <w:vertAlign w:val="baseline"/>
                <w:lang w:val="en-US" w:eastAsia="zh-CN"/>
              </w:rPr>
              <w:t>滤渣暂存于一般固废暂存间，定期外售综合利用。</w:t>
            </w:r>
          </w:p>
          <w:p>
            <w:pPr>
              <w:rPr>
                <w:rFonts w:hint="default"/>
                <w:color w:val="auto"/>
                <w:vertAlign w:val="baseline"/>
                <w:lang w:val="en-US" w:eastAsia="zh-CN"/>
              </w:rPr>
            </w:pPr>
            <w:r>
              <w:rPr>
                <w:rFonts w:hint="eastAsia"/>
                <w:color w:val="auto"/>
                <w:vertAlign w:val="baseline"/>
                <w:lang w:val="en-US" w:eastAsia="zh-CN"/>
              </w:rPr>
              <w:t>（3）废包装材料</w:t>
            </w:r>
          </w:p>
          <w:p>
            <w:pPr>
              <w:rPr>
                <w:rFonts w:hint="default"/>
                <w:color w:val="auto"/>
                <w:vertAlign w:val="baseline"/>
                <w:lang w:val="en-US" w:eastAsia="zh-CN"/>
              </w:rPr>
            </w:pPr>
            <w:r>
              <w:rPr>
                <w:rFonts w:hint="eastAsia"/>
                <w:color w:val="auto"/>
                <w:vertAlign w:val="baseline"/>
                <w:lang w:val="en-US" w:eastAsia="zh-CN"/>
              </w:rPr>
              <w:t>本项目原辅材料消耗产生废包装材料，根据建设单位提供资料，产生量约为1t/a，属于一般固体废物，根据《固体废物分类与代码目录》（生态环境部公告2024年第4号），本项目废包装材料属于SW17可再生类废物，废物代码为SW17-900-003-S17。</w:t>
            </w:r>
            <w:r>
              <w:rPr>
                <w:rFonts w:hint="eastAsia"/>
                <w:color w:val="auto"/>
                <w:u w:val="none"/>
                <w:vertAlign w:val="baseline"/>
                <w:lang w:val="en-US" w:eastAsia="zh-CN"/>
              </w:rPr>
              <w:t>废包装材料暂存于一般固废暂存间，定期外售综合利用。</w:t>
            </w:r>
          </w:p>
          <w:p>
            <w:pPr>
              <w:rPr>
                <w:rFonts w:hint="default"/>
                <w:color w:val="auto"/>
                <w:vertAlign w:val="baseline"/>
                <w:lang w:val="en-US" w:eastAsia="zh-CN"/>
              </w:rPr>
            </w:pPr>
            <w:r>
              <w:rPr>
                <w:rFonts w:hint="eastAsia"/>
                <w:color w:val="auto"/>
                <w:vertAlign w:val="baseline"/>
                <w:lang w:val="en-US" w:eastAsia="zh-CN"/>
              </w:rPr>
              <w:t>（4）酱渣</w:t>
            </w:r>
          </w:p>
          <w:p>
            <w:pPr>
              <w:rPr>
                <w:rFonts w:hint="default"/>
                <w:color w:val="auto"/>
                <w:vertAlign w:val="baseline"/>
                <w:lang w:val="en-US" w:eastAsia="zh-CN"/>
              </w:rPr>
            </w:pPr>
            <w:r>
              <w:rPr>
                <w:rFonts w:hint="eastAsia"/>
                <w:color w:val="auto"/>
                <w:vertAlign w:val="baseline"/>
                <w:lang w:val="en-US" w:eastAsia="zh-CN"/>
              </w:rPr>
              <w:t>根据与同类企业类比调查，酱渣产生量约占原辅材料使用量5%，本项目原辅材料使用量为4015t/a，则酱渣产生量约为200.75t/a，属于一般固体废物，根据《固体废物分类与代码目录》（生态环境部公告2024年第4号），本项目酱渣属于SW13食品残渣，废物代码为SW13-900-099-S13。</w:t>
            </w:r>
            <w:r>
              <w:rPr>
                <w:rFonts w:hint="eastAsia"/>
                <w:color w:val="auto"/>
                <w:u w:val="none"/>
                <w:vertAlign w:val="baseline"/>
                <w:lang w:val="en-US" w:eastAsia="zh-CN"/>
              </w:rPr>
              <w:t>酱渣采取密闭容器收集，作为饲料外售。</w:t>
            </w:r>
          </w:p>
          <w:p>
            <w:pPr>
              <w:rPr>
                <w:rFonts w:hint="default"/>
                <w:color w:val="auto"/>
                <w:vertAlign w:val="baseline"/>
                <w:lang w:val="en-US" w:eastAsia="zh-CN"/>
              </w:rPr>
            </w:pPr>
            <w:r>
              <w:rPr>
                <w:rFonts w:hint="eastAsia"/>
                <w:color w:val="auto"/>
                <w:vertAlign w:val="baseline"/>
                <w:lang w:val="en-US" w:eastAsia="zh-CN"/>
              </w:rPr>
              <w:t>（5）污泥</w:t>
            </w:r>
          </w:p>
          <w:p>
            <w:pPr>
              <w:rPr>
                <w:rFonts w:hint="eastAsia"/>
                <w:color w:val="auto"/>
                <w:vertAlign w:val="baseline"/>
                <w:lang w:val="en-US" w:eastAsia="zh-CN"/>
              </w:rPr>
            </w:pPr>
            <w:r>
              <w:rPr>
                <w:rFonts w:hint="eastAsia"/>
                <w:color w:val="auto"/>
                <w:vertAlign w:val="baseline"/>
                <w:lang w:val="en-US" w:eastAsia="zh-CN"/>
              </w:rPr>
              <w:t>依据《排污许可证申请与核发技术规范 水处理（试行）》（HJ978-2018）中“9.4污泥实际排放量核算方法”计算污水处理站污泥产生量。</w:t>
            </w:r>
          </w:p>
          <w:p>
            <w:pPr>
              <w:rPr>
                <w:rFonts w:hint="eastAsia"/>
                <w:color w:val="auto"/>
                <w:vertAlign w:val="baseline"/>
                <w:lang w:val="en-US" w:eastAsia="zh-CN"/>
              </w:rPr>
            </w:pPr>
            <w:r>
              <w:rPr>
                <w:rFonts w:hint="eastAsia"/>
                <w:color w:val="auto"/>
                <w:vertAlign w:val="baseline"/>
                <w:lang w:val="en-US" w:eastAsia="zh-CN"/>
              </w:rPr>
              <w:t>污泥产生量计算公示：</w:t>
            </w:r>
          </w:p>
          <w:p>
            <w:pPr>
              <w:rPr>
                <w:rFonts w:hint="default" w:eastAsia="宋体"/>
                <w:color w:val="auto"/>
                <w:vertAlign w:val="baseline"/>
                <w:lang w:val="en-US" w:eastAsia="zh-CN"/>
              </w:rPr>
            </w:pPr>
            <m:oMathPara>
              <m:oMath>
                <m:sSub>
                  <m:sSubPr>
                    <m:ctrlPr>
                      <w:rPr>
                        <w:rFonts w:ascii="Cambria Math" w:hAnsi="Cambria Math"/>
                        <w:i/>
                        <w:color w:val="auto"/>
                        <w:vertAlign w:val="baseline"/>
                        <w:lang w:val="en-US"/>
                      </w:rPr>
                    </m:ctrlPr>
                  </m:sSubPr>
                  <m:e>
                    <m:r>
                      <m:rPr/>
                      <w:rPr>
                        <w:rFonts w:hint="default" w:ascii="Cambria Math" w:hAnsi="Cambria Math"/>
                        <w:color w:val="auto"/>
                        <w:vertAlign w:val="baseline"/>
                        <w:lang w:val="en-US" w:eastAsia="zh-CN"/>
                      </w:rPr>
                      <m:t>E</m:t>
                    </m:r>
                    <m:ctrlPr>
                      <w:rPr>
                        <w:rFonts w:ascii="Cambria Math" w:hAnsi="Cambria Math"/>
                        <w:i/>
                        <w:color w:val="auto"/>
                        <w:vertAlign w:val="baseline"/>
                        <w:lang w:val="en-US"/>
                      </w:rPr>
                    </m:ctrlPr>
                  </m:e>
                  <m:sub>
                    <m:r>
                      <m:rPr/>
                      <w:rPr>
                        <w:rFonts w:hint="default" w:ascii="Cambria Math" w:hAnsi="Cambria Math"/>
                        <w:color w:val="auto"/>
                        <w:vertAlign w:val="baseline"/>
                        <w:lang w:val="en-US" w:eastAsia="zh-CN"/>
                      </w:rPr>
                      <m:t>产生量</m:t>
                    </m:r>
                    <m:ctrlPr>
                      <w:rPr>
                        <w:rFonts w:ascii="Cambria Math" w:hAnsi="Cambria Math"/>
                        <w:i/>
                        <w:color w:val="auto"/>
                        <w:vertAlign w:val="baseline"/>
                        <w:lang w:val="en-US"/>
                      </w:rPr>
                    </m:ctrlPr>
                  </m:sub>
                </m:sSub>
                <m:r>
                  <m:rPr/>
                  <w:rPr>
                    <w:rFonts w:hint="default" w:ascii="Cambria Math" w:hAnsi="Cambria Math"/>
                    <w:color w:val="auto"/>
                    <w:vertAlign w:val="baseline"/>
                    <w:lang w:val="en-US" w:eastAsia="zh-CN"/>
                  </w:rPr>
                  <m:t>=1.7</m:t>
                </m:r>
                <m:r>
                  <m:rPr/>
                  <w:rPr>
                    <w:rFonts w:hint="default" w:ascii="Cambria Math" w:hAnsi="Cambria Math" w:cs="Cambria Math"/>
                    <w:color w:val="auto"/>
                    <w:vertAlign w:val="baseline"/>
                    <w:lang w:val="en-US" w:eastAsia="zh-CN"/>
                  </w:rPr>
                  <m:t>×</m:t>
                </m:r>
                <m:r>
                  <m:rPr/>
                  <w:rPr>
                    <w:rFonts w:hint="default" w:ascii="Cambria Math" w:hAnsi="Cambria Math"/>
                    <w:color w:val="auto"/>
                    <w:vertAlign w:val="baseline"/>
                    <w:lang w:val="en-US" w:eastAsia="zh-CN"/>
                  </w:rPr>
                  <m:t>Q</m:t>
                </m:r>
                <m:r>
                  <m:rPr/>
                  <w:rPr>
                    <w:rFonts w:hint="default" w:ascii="Cambria Math" w:hAnsi="Cambria Math" w:cs="Cambria Math"/>
                    <w:color w:val="auto"/>
                    <w:vertAlign w:val="baseline"/>
                    <w:lang w:val="en-US" w:eastAsia="zh-CN"/>
                  </w:rPr>
                  <m:t>×</m:t>
                </m:r>
                <m:sSub>
                  <m:sSubPr>
                    <m:ctrlPr>
                      <w:rPr>
                        <w:rFonts w:hint="default" w:ascii="Cambria Math" w:hAnsi="Cambria Math" w:cs="Cambria Math"/>
                        <w:i/>
                        <w:color w:val="auto"/>
                        <w:vertAlign w:val="baseline"/>
                        <w:lang w:val="en-US" w:eastAsia="zh-CN"/>
                      </w:rPr>
                    </m:ctrlPr>
                  </m:sSubPr>
                  <m:e>
                    <m:r>
                      <m:rPr/>
                      <w:rPr>
                        <w:rFonts w:hint="default" w:ascii="Cambria Math" w:hAnsi="Cambria Math" w:cs="Cambria Math"/>
                        <w:color w:val="auto"/>
                        <w:vertAlign w:val="baseline"/>
                        <w:lang w:val="en-US" w:eastAsia="zh-CN"/>
                      </w:rPr>
                      <m:t>W</m:t>
                    </m:r>
                    <m:ctrlPr>
                      <w:rPr>
                        <w:rFonts w:hint="default" w:ascii="Cambria Math" w:hAnsi="Cambria Math" w:cs="Cambria Math"/>
                        <w:i/>
                        <w:color w:val="auto"/>
                        <w:vertAlign w:val="baseline"/>
                        <w:lang w:val="en-US" w:eastAsia="zh-CN"/>
                      </w:rPr>
                    </m:ctrlPr>
                  </m:e>
                  <m:sub>
                    <m:r>
                      <m:rPr/>
                      <w:rPr>
                        <w:rFonts w:hint="default" w:ascii="Cambria Math" w:hAnsi="Cambria Math" w:cs="Cambria Math"/>
                        <w:color w:val="auto"/>
                        <w:vertAlign w:val="baseline"/>
                        <w:lang w:val="en-US" w:eastAsia="zh-CN"/>
                      </w:rPr>
                      <m:t>深</m:t>
                    </m:r>
                    <m:ctrlPr>
                      <w:rPr>
                        <w:rFonts w:hint="default" w:ascii="Cambria Math" w:hAnsi="Cambria Math" w:cs="Cambria Math"/>
                        <w:i/>
                        <w:color w:val="auto"/>
                        <w:vertAlign w:val="baseline"/>
                        <w:lang w:val="en-US" w:eastAsia="zh-CN"/>
                      </w:rPr>
                    </m:ctrlPr>
                  </m:sub>
                </m:sSub>
                <m:r>
                  <m:rPr/>
                  <w:rPr>
                    <w:rFonts w:hint="default" w:ascii="Cambria Math" w:hAnsi="Cambria Math" w:cs="Cambria Math"/>
                    <w:color w:val="auto"/>
                    <w:vertAlign w:val="baseline"/>
                    <w:lang w:val="en-US" w:eastAsia="zh-CN"/>
                  </w:rPr>
                  <m:t>×</m:t>
                </m:r>
                <m:sSup>
                  <m:sSupPr>
                    <m:ctrlPr>
                      <w:rPr>
                        <w:rFonts w:hint="default" w:ascii="Cambria Math" w:hAnsi="Cambria Math" w:cs="Cambria Math"/>
                        <w:i/>
                        <w:color w:val="auto"/>
                        <w:vertAlign w:val="baseline"/>
                        <w:lang w:val="en-US" w:eastAsia="zh-CN"/>
                      </w:rPr>
                    </m:ctrlPr>
                  </m:sSupPr>
                  <m:e>
                    <m:r>
                      <m:rPr/>
                      <w:rPr>
                        <w:rFonts w:hint="default" w:ascii="Cambria Math" w:hAnsi="Cambria Math" w:cs="Cambria Math"/>
                        <w:color w:val="auto"/>
                        <w:vertAlign w:val="baseline"/>
                        <w:lang w:val="en-US" w:eastAsia="zh-CN"/>
                      </w:rPr>
                      <m:t>10</m:t>
                    </m:r>
                    <m:ctrlPr>
                      <w:rPr>
                        <w:rFonts w:hint="default" w:ascii="Cambria Math" w:hAnsi="Cambria Math" w:cs="Cambria Math"/>
                        <w:i/>
                        <w:color w:val="auto"/>
                        <w:vertAlign w:val="baseline"/>
                        <w:lang w:val="en-US" w:eastAsia="zh-CN"/>
                      </w:rPr>
                    </m:ctrlPr>
                  </m:e>
                  <m:sup>
                    <m:r>
                      <m:rPr/>
                      <w:rPr>
                        <w:rFonts w:hint="default" w:ascii="Cambria Math" w:hAnsi="Cambria Math" w:cs="Cambria Math"/>
                        <w:color w:val="auto"/>
                        <w:vertAlign w:val="baseline"/>
                        <w:lang w:val="en-US" w:eastAsia="zh-CN"/>
                      </w:rPr>
                      <m:t>−4</m:t>
                    </m:r>
                    <m:ctrlPr>
                      <w:rPr>
                        <w:rFonts w:hint="default" w:ascii="Cambria Math" w:hAnsi="Cambria Math" w:cs="Cambria Math"/>
                        <w:i/>
                        <w:color w:val="auto"/>
                        <w:vertAlign w:val="baseline"/>
                        <w:lang w:val="en-US" w:eastAsia="zh-CN"/>
                      </w:rPr>
                    </m:ctrlPr>
                  </m:sup>
                </m:sSup>
              </m:oMath>
            </m:oMathPara>
          </w:p>
          <w:p>
            <w:pPr>
              <w:rPr>
                <w:rFonts w:hint="eastAsia" w:eastAsia="宋体"/>
                <w:color w:val="auto"/>
                <w:vertAlign w:val="baseline"/>
                <w:lang w:val="en-US" w:eastAsia="zh-CN"/>
              </w:rPr>
            </w:pPr>
            <w:r>
              <w:rPr>
                <w:rFonts w:hint="eastAsia"/>
                <w:color w:val="auto"/>
                <w:vertAlign w:val="baseline"/>
                <w:lang w:val="en-US" w:eastAsia="zh-CN"/>
              </w:rPr>
              <w:t>式中：</w:t>
            </w:r>
            <m:oMath>
              <m:sSub>
                <m:sSubPr>
                  <m:ctrlPr>
                    <w:rPr>
                      <w:rFonts w:ascii="Cambria Math" w:hAnsi="Cambria Math"/>
                      <w:i/>
                      <w:color w:val="auto"/>
                      <w:vertAlign w:val="baseline"/>
                      <w:lang w:val="en-US"/>
                    </w:rPr>
                  </m:ctrlPr>
                </m:sSubPr>
                <m:e>
                  <m:r>
                    <m:rPr/>
                    <w:rPr>
                      <w:rFonts w:hint="default" w:ascii="Cambria Math" w:hAnsi="Cambria Math"/>
                      <w:color w:val="auto"/>
                      <w:vertAlign w:val="baseline"/>
                      <w:lang w:val="en-US" w:eastAsia="zh-CN"/>
                    </w:rPr>
                    <m:t>E</m:t>
                  </m:r>
                  <m:ctrlPr>
                    <w:rPr>
                      <w:rFonts w:ascii="Cambria Math" w:hAnsi="Cambria Math"/>
                      <w:i/>
                      <w:color w:val="auto"/>
                      <w:vertAlign w:val="baseline"/>
                      <w:lang w:val="en-US"/>
                    </w:rPr>
                  </m:ctrlPr>
                </m:e>
                <m:sub>
                  <m:r>
                    <m:rPr/>
                    <w:rPr>
                      <w:rFonts w:hint="default" w:ascii="Cambria Math" w:hAnsi="Cambria Math"/>
                      <w:color w:val="auto"/>
                      <w:vertAlign w:val="baseline"/>
                      <w:lang w:val="en-US" w:eastAsia="zh-CN"/>
                    </w:rPr>
                    <m:t>产生量</m:t>
                  </m:r>
                  <m:ctrlPr>
                    <w:rPr>
                      <w:rFonts w:ascii="Cambria Math" w:hAnsi="Cambria Math"/>
                      <w:i/>
                      <w:color w:val="auto"/>
                      <w:vertAlign w:val="baseline"/>
                      <w:lang w:val="en-US"/>
                    </w:rPr>
                  </m:ctrlPr>
                </m:sub>
              </m:sSub>
            </m:oMath>
            <w:r>
              <w:rPr>
                <w:rFonts w:hint="eastAsia" w:hAnsi="Cambria Math"/>
                <w:i w:val="0"/>
                <w:color w:val="auto"/>
                <w:vertAlign w:val="baseline"/>
                <w:lang w:val="en-US" w:eastAsia="zh-CN"/>
              </w:rPr>
              <w:t>—污水处理过程中产生的污泥量，以干泥计，t；</w:t>
            </w:r>
          </w:p>
          <w:p>
            <w:pPr>
              <w:keepNext w:val="0"/>
              <w:keepLines w:val="0"/>
              <w:pageBreakBefore w:val="0"/>
              <w:widowControl w:val="0"/>
              <w:kinsoku/>
              <w:wordWrap/>
              <w:overflowPunct/>
              <w:topLinePunct w:val="0"/>
              <w:autoSpaceDE/>
              <w:autoSpaceDN/>
              <w:bidi w:val="0"/>
              <w:adjustRightInd/>
              <w:snapToGrid/>
              <w:ind w:firstLine="1200" w:firstLineChars="500"/>
              <w:textAlignment w:val="auto"/>
              <w:rPr>
                <w:rFonts w:hint="eastAsia" w:hAnsi="Cambria Math"/>
                <w:i w:val="0"/>
                <w:color w:val="auto"/>
                <w:vertAlign w:val="baseline"/>
                <w:lang w:val="en-US" w:eastAsia="zh-CN"/>
              </w:rPr>
            </w:pPr>
            <m:oMath>
              <m:r>
                <m:rPr/>
                <w:rPr>
                  <w:rFonts w:hint="default" w:ascii="Cambria Math" w:hAnsi="Cambria Math"/>
                  <w:color w:val="auto"/>
                  <w:vertAlign w:val="baseline"/>
                  <w:lang w:val="en-US" w:eastAsia="zh-CN"/>
                </w:rPr>
                <m:t>Q</m:t>
              </m:r>
            </m:oMath>
            <w:r>
              <w:rPr>
                <w:rFonts w:hint="eastAsia" w:hAnsi="Cambria Math"/>
                <w:i w:val="0"/>
                <w:color w:val="auto"/>
                <w:vertAlign w:val="baseline"/>
                <w:lang w:val="en-US" w:eastAsia="zh-CN"/>
              </w:rPr>
              <w:t>—核算时段内排污单位废水排放量，m</w:t>
            </w:r>
            <w:r>
              <w:rPr>
                <w:rFonts w:hint="eastAsia" w:hAnsi="Cambria Math"/>
                <w:i w:val="0"/>
                <w:color w:val="auto"/>
                <w:vertAlign w:val="superscript"/>
                <w:lang w:val="en-US" w:eastAsia="zh-CN"/>
              </w:rPr>
              <w:t>3</w:t>
            </w:r>
            <w:r>
              <w:rPr>
                <w:rFonts w:hint="eastAsia" w:hAnsi="Cambria Math"/>
                <w:i w:val="0"/>
                <w:color w:val="auto"/>
                <w:vertAlign w:val="baseline"/>
                <w:lang w:val="en-US" w:eastAsia="zh-CN"/>
              </w:rPr>
              <w:t>，具有有效出水口实测值按实测值计，无有效出水口实测值按进水口实测值计，无有效进水口实测值按协议进水水量计；</w:t>
            </w:r>
          </w:p>
          <w:p>
            <w:pPr>
              <w:keepNext w:val="0"/>
              <w:keepLines w:val="0"/>
              <w:pageBreakBefore w:val="0"/>
              <w:widowControl w:val="0"/>
              <w:kinsoku/>
              <w:wordWrap/>
              <w:overflowPunct/>
              <w:topLinePunct w:val="0"/>
              <w:autoSpaceDE/>
              <w:autoSpaceDN/>
              <w:bidi w:val="0"/>
              <w:adjustRightInd/>
              <w:snapToGrid/>
              <w:ind w:firstLine="1200" w:firstLineChars="500"/>
              <w:textAlignment w:val="auto"/>
              <w:rPr>
                <w:rFonts w:hint="default" w:hAnsi="Cambria Math"/>
                <w:i w:val="0"/>
                <w:color w:val="auto"/>
                <w:vertAlign w:val="baseline"/>
                <w:lang w:val="en-US" w:eastAsia="zh-CN"/>
              </w:rPr>
            </w:pPr>
            <m:oMath>
              <m:sSub>
                <m:sSubPr>
                  <m:ctrlPr>
                    <w:rPr>
                      <w:rFonts w:hint="default" w:ascii="Cambria Math" w:hAnsi="Cambria Math" w:cs="Cambria Math"/>
                      <w:i/>
                      <w:color w:val="auto"/>
                      <w:vertAlign w:val="baseline"/>
                      <w:lang w:val="en-US" w:eastAsia="zh-CN"/>
                    </w:rPr>
                  </m:ctrlPr>
                </m:sSubPr>
                <m:e>
                  <m:r>
                    <m:rPr/>
                    <w:rPr>
                      <w:rFonts w:hint="default" w:ascii="Cambria Math" w:hAnsi="Cambria Math" w:cs="Cambria Math"/>
                      <w:color w:val="auto"/>
                      <w:vertAlign w:val="baseline"/>
                      <w:lang w:val="en-US" w:eastAsia="zh-CN"/>
                    </w:rPr>
                    <m:t>W</m:t>
                  </m:r>
                  <m:ctrlPr>
                    <w:rPr>
                      <w:rFonts w:hint="default" w:ascii="Cambria Math" w:hAnsi="Cambria Math" w:cs="Cambria Math"/>
                      <w:i/>
                      <w:color w:val="auto"/>
                      <w:vertAlign w:val="baseline"/>
                      <w:lang w:val="en-US" w:eastAsia="zh-CN"/>
                    </w:rPr>
                  </m:ctrlPr>
                </m:e>
                <m:sub>
                  <m:r>
                    <m:rPr/>
                    <w:rPr>
                      <w:rFonts w:hint="default" w:ascii="Cambria Math" w:hAnsi="Cambria Math" w:cs="Cambria Math"/>
                      <w:color w:val="auto"/>
                      <w:vertAlign w:val="baseline"/>
                      <w:lang w:val="en-US" w:eastAsia="zh-CN"/>
                    </w:rPr>
                    <m:t>深</m:t>
                  </m:r>
                  <m:ctrlPr>
                    <w:rPr>
                      <w:rFonts w:hint="default" w:ascii="Cambria Math" w:hAnsi="Cambria Math" w:cs="Cambria Math"/>
                      <w:i/>
                      <w:color w:val="auto"/>
                      <w:vertAlign w:val="baseline"/>
                      <w:lang w:val="en-US" w:eastAsia="zh-CN"/>
                    </w:rPr>
                  </m:ctrlPr>
                </m:sub>
              </m:sSub>
            </m:oMath>
            <w:r>
              <w:rPr>
                <w:rFonts w:hint="eastAsia" w:hAnsi="Cambria Math"/>
                <w:i w:val="0"/>
                <w:color w:val="auto"/>
                <w:vertAlign w:val="baseline"/>
                <w:lang w:val="en-US" w:eastAsia="zh-CN"/>
              </w:rPr>
              <w:t>—有深度处理工艺（添加化学药剂）时按2计，无深度处理工艺时按1计，量纲一。</w:t>
            </w:r>
          </w:p>
          <w:p>
            <w:pPr>
              <w:rPr>
                <w:rFonts w:hint="default"/>
                <w:color w:val="auto"/>
                <w:vertAlign w:val="baseline"/>
                <w:lang w:val="en-US" w:eastAsia="zh-CN"/>
              </w:rPr>
            </w:pPr>
            <w:r>
              <w:rPr>
                <w:rFonts w:hint="eastAsia"/>
                <w:color w:val="auto"/>
                <w:vertAlign w:val="baseline"/>
                <w:lang w:val="en-US" w:eastAsia="zh-CN"/>
              </w:rPr>
              <w:t>本项目污水处理站废水处理量为7896m</w:t>
            </w:r>
            <w:r>
              <w:rPr>
                <w:rFonts w:hint="eastAsia"/>
                <w:color w:val="auto"/>
                <w:vertAlign w:val="superscript"/>
                <w:lang w:val="en-US" w:eastAsia="zh-CN"/>
              </w:rPr>
              <w:t>3</w:t>
            </w:r>
            <w:r>
              <w:rPr>
                <w:rFonts w:hint="eastAsia"/>
                <w:color w:val="auto"/>
                <w:vertAlign w:val="baseline"/>
                <w:lang w:val="en-US" w:eastAsia="zh-CN"/>
              </w:rPr>
              <w:t>/a，则污水处理站污泥产生量为2.685t/a，含水率约99%，污泥含水量为2.658t，经压滤机脱水后污泥含水率约为50%，污泥脱水后污泥量约为0.054t/a，属于一般固体废物，根据《固体废物分类与代码目录》（生态环境部公告2024年第4号），本项目污泥属于SW07污泥，废物代码为SW07-140-001-S07。</w:t>
            </w:r>
            <w:r>
              <w:rPr>
                <w:rFonts w:hint="eastAsia"/>
                <w:color w:val="auto"/>
                <w:u w:val="none"/>
                <w:vertAlign w:val="baseline"/>
                <w:lang w:val="en-US" w:eastAsia="zh-CN"/>
              </w:rPr>
              <w:t>污泥经“浓缩+压滤”后，交由园林单位作为园林种植肥料。</w:t>
            </w:r>
          </w:p>
          <w:p>
            <w:pPr>
              <w:rPr>
                <w:rFonts w:hint="eastAsia"/>
                <w:color w:val="auto"/>
                <w:vertAlign w:val="baseline"/>
                <w:lang w:val="en-US" w:eastAsia="zh-CN"/>
              </w:rPr>
            </w:pPr>
            <w:r>
              <w:rPr>
                <w:rFonts w:hint="eastAsia"/>
                <w:color w:val="auto"/>
                <w:vertAlign w:val="baseline"/>
                <w:lang w:val="en-US" w:eastAsia="zh-CN"/>
              </w:rPr>
              <w:t>（6）布袋除尘器收集的粉尘</w:t>
            </w:r>
          </w:p>
          <w:p>
            <w:pPr>
              <w:rPr>
                <w:rFonts w:hint="default"/>
                <w:color w:val="auto"/>
                <w:vertAlign w:val="baseline"/>
                <w:lang w:val="en-US" w:eastAsia="zh-CN"/>
              </w:rPr>
            </w:pPr>
            <w:r>
              <w:rPr>
                <w:rFonts w:hint="eastAsia"/>
                <w:color w:val="auto"/>
                <w:vertAlign w:val="baseline"/>
                <w:lang w:val="en-US" w:eastAsia="zh-CN"/>
              </w:rPr>
              <w:t>本项目投料、除杂环节设置“布袋除尘”措施处理投料粉尘、除杂粉尘，由前文计算可知，本项目“布袋除尘”措施对颗粒物收集量约为0.611t/a，属于一般固体废物，根据《固体废物分类与代码目录》（生态环境部公告2024年第4号），本项目布袋除尘器收集的粉尘属于SW13食物残渣，废物代码为SW13-900-099-S13。布袋除尘器收集的粉尘经收集后回用于生产。</w:t>
            </w:r>
          </w:p>
          <w:p>
            <w:pPr>
              <w:rPr>
                <w:rFonts w:hint="default"/>
                <w:color w:val="auto"/>
                <w:vertAlign w:val="baseline"/>
                <w:lang w:val="en-US" w:eastAsia="zh-CN"/>
              </w:rPr>
            </w:pPr>
            <w:r>
              <w:rPr>
                <w:rFonts w:hint="eastAsia"/>
                <w:color w:val="auto"/>
                <w:vertAlign w:val="baseline"/>
                <w:lang w:val="en-US" w:eastAsia="zh-CN"/>
              </w:rPr>
              <w:t>（7）废矿物油及其容器</w:t>
            </w:r>
          </w:p>
          <w:p>
            <w:pPr>
              <w:rPr>
                <w:rFonts w:hint="default"/>
                <w:color w:val="auto"/>
                <w:vertAlign w:val="baseline"/>
                <w:lang w:val="en-US" w:eastAsia="zh-CN"/>
              </w:rPr>
            </w:pPr>
            <w:r>
              <w:rPr>
                <w:rFonts w:hint="eastAsia"/>
                <w:color w:val="auto"/>
                <w:vertAlign w:val="baseline"/>
                <w:lang w:eastAsia="zh-CN"/>
              </w:rPr>
              <w:t>本项目营运期定期对各机械设备进行检修维护、导热油更换，该过程会产生少量</w:t>
            </w:r>
            <w:r>
              <w:rPr>
                <w:rFonts w:hint="eastAsia"/>
                <w:color w:val="auto"/>
                <w:vertAlign w:val="baseline"/>
                <w:lang w:val="en-US" w:eastAsia="zh-CN"/>
              </w:rPr>
              <w:t>废矿物油</w:t>
            </w:r>
            <w:r>
              <w:rPr>
                <w:rFonts w:hint="eastAsia"/>
                <w:color w:val="auto"/>
                <w:vertAlign w:val="baseline"/>
                <w:lang w:eastAsia="zh-CN"/>
              </w:rPr>
              <w:t>，根据建设单位提供资料，废矿物油产生量约为</w:t>
            </w:r>
            <w:r>
              <w:rPr>
                <w:rFonts w:hint="eastAsia"/>
                <w:color w:val="auto"/>
                <w:vertAlign w:val="baseline"/>
                <w:lang w:val="en-US" w:eastAsia="zh-CN"/>
              </w:rPr>
              <w:t>2t/a。本项目矿物油使用量为2t/a，规格为25kg/桶，单个桶重量为1kg，则矿物油桶产生量为0.08t/a。综上所述，废矿物油及其容器产生量为2.08t/a。废矿物油及其容器属于危险废物，危废代码为HW08-900-249-08。废矿物油及其容器</w:t>
            </w:r>
            <w:r>
              <w:rPr>
                <w:rFonts w:hint="eastAsia"/>
                <w:color w:val="auto"/>
                <w:u w:val="none"/>
                <w:vertAlign w:val="baseline"/>
                <w:lang w:val="en-US" w:eastAsia="zh-CN"/>
              </w:rPr>
              <w:t>暂存于危险废物暂存间，定期交由有资质单位处置。</w:t>
            </w:r>
          </w:p>
          <w:p>
            <w:pPr>
              <w:rPr>
                <w:rFonts w:hint="default"/>
                <w:color w:val="auto"/>
                <w:vertAlign w:val="baseline"/>
                <w:lang w:val="en-US" w:eastAsia="zh-CN"/>
              </w:rPr>
            </w:pPr>
            <w:r>
              <w:rPr>
                <w:rFonts w:hint="eastAsia"/>
                <w:color w:val="auto"/>
                <w:vertAlign w:val="baseline"/>
                <w:lang w:val="en-US" w:eastAsia="zh-CN"/>
              </w:rPr>
              <w:t>（8）含油抹布及手套</w:t>
            </w:r>
          </w:p>
          <w:p>
            <w:pPr>
              <w:rPr>
                <w:rFonts w:hint="default"/>
                <w:color w:val="auto"/>
                <w:vertAlign w:val="baseline"/>
                <w:lang w:val="en-US" w:eastAsia="zh-CN"/>
              </w:rPr>
            </w:pPr>
            <w:r>
              <w:rPr>
                <w:rFonts w:hint="eastAsia"/>
                <w:color w:val="auto"/>
                <w:vertAlign w:val="baseline"/>
                <w:lang w:eastAsia="zh-CN"/>
              </w:rPr>
              <w:t>本项目营运期定期对各机械设备进行检修维护，该过程会产生少量含油抹布及手套，根据建设单位提供资料，含油抹布及手套产生量约为</w:t>
            </w:r>
            <w:r>
              <w:rPr>
                <w:rFonts w:hint="eastAsia"/>
                <w:color w:val="auto"/>
                <w:vertAlign w:val="baseline"/>
                <w:lang w:val="en-US" w:eastAsia="zh-CN"/>
              </w:rPr>
              <w:t>0.05t/a，</w:t>
            </w:r>
            <w:r>
              <w:rPr>
                <w:rFonts w:hint="eastAsia"/>
                <w:color w:val="auto"/>
                <w:vertAlign w:val="baseline"/>
                <w:lang w:eastAsia="zh-CN"/>
              </w:rPr>
              <w:t>属于危险废物，危废代码为HW49-900-041-49。</w:t>
            </w:r>
            <w:r>
              <w:rPr>
                <w:rFonts w:hint="eastAsia"/>
                <w:color w:val="auto"/>
                <w:vertAlign w:val="baseline"/>
                <w:lang w:val="en-US" w:eastAsia="zh-CN"/>
              </w:rPr>
              <w:t>含油抹布及手套</w:t>
            </w:r>
            <w:r>
              <w:rPr>
                <w:rFonts w:hint="eastAsia"/>
                <w:color w:val="auto"/>
                <w:u w:val="none"/>
                <w:vertAlign w:val="baseline"/>
                <w:lang w:val="en-US" w:eastAsia="zh-CN"/>
              </w:rPr>
              <w:t>暂存于危险废物暂存间，定期交由有资质单位处置。</w:t>
            </w:r>
          </w:p>
          <w:p>
            <w:pPr>
              <w:rPr>
                <w:rFonts w:hint="eastAsia"/>
                <w:color w:val="auto"/>
                <w:vertAlign w:val="baseline"/>
                <w:lang w:val="en-US" w:eastAsia="zh-CN"/>
              </w:rPr>
            </w:pPr>
            <w:r>
              <w:rPr>
                <w:rFonts w:hint="eastAsia"/>
                <w:color w:val="auto"/>
                <w:vertAlign w:val="baseline"/>
                <w:lang w:val="en-US" w:eastAsia="zh-CN"/>
              </w:rPr>
              <w:t>项目固体废物产生情况详见下表。</w:t>
            </w:r>
          </w:p>
          <w:p>
            <w:pPr>
              <w:rPr>
                <w:rFonts w:hint="eastAsia"/>
                <w:color w:val="auto"/>
                <w:vertAlign w:val="baseline"/>
                <w:lang w:val="en-US" w:eastAsia="zh-CN"/>
              </w:rPr>
            </w:pPr>
          </w:p>
          <w:p>
            <w:pPr>
              <w:rPr>
                <w:rFonts w:hint="eastAsia"/>
                <w:color w:val="auto"/>
                <w:vertAlign w:val="baseline"/>
                <w:lang w:val="en-US" w:eastAsia="zh-CN"/>
              </w:rPr>
            </w:pPr>
          </w:p>
          <w:p>
            <w:pPr>
              <w:rPr>
                <w:rFonts w:hint="default"/>
                <w:color w:val="auto"/>
                <w:vertAlign w:val="baseline"/>
                <w:lang w:val="en-US" w:eastAsia="zh-CN"/>
              </w:rPr>
            </w:pPr>
          </w:p>
          <w:p>
            <w:pPr>
              <w:pStyle w:val="17"/>
              <w:bidi w:val="0"/>
              <w:rPr>
                <w:rFonts w:hint="eastAsia"/>
                <w:color w:val="auto"/>
                <w:lang w:val="en-US" w:eastAsia="zh-CN"/>
              </w:rPr>
            </w:pPr>
            <w:r>
              <w:rPr>
                <w:rFonts w:hint="eastAsia"/>
                <w:color w:val="auto"/>
                <w:lang w:val="en-US" w:eastAsia="zh-CN"/>
              </w:rPr>
              <w:t>表4-29 营运期固体废物产生情况一览表</w:t>
            </w:r>
          </w:p>
          <w:tbl>
            <w:tblPr>
              <w:tblStyle w:val="15"/>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919"/>
              <w:gridCol w:w="1950"/>
              <w:gridCol w:w="1320"/>
              <w:gridCol w:w="1185"/>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noWrap w:val="0"/>
                  <w:vAlign w:val="center"/>
                </w:tcPr>
                <w:p>
                  <w:pPr>
                    <w:pStyle w:val="18"/>
                    <w:rPr>
                      <w:rFonts w:hint="default"/>
                      <w:color w:val="auto"/>
                      <w:vertAlign w:val="baseline"/>
                      <w:lang w:val="en-US" w:eastAsia="zh-CN"/>
                    </w:rPr>
                  </w:pPr>
                  <w:r>
                    <w:rPr>
                      <w:rFonts w:hint="eastAsia"/>
                      <w:color w:val="auto"/>
                      <w:vertAlign w:val="baseline"/>
                      <w:lang w:val="en-US" w:eastAsia="zh-CN"/>
                    </w:rPr>
                    <w:t>性质</w:t>
                  </w:r>
                </w:p>
              </w:tc>
              <w:tc>
                <w:tcPr>
                  <w:tcW w:w="1919" w:type="dxa"/>
                  <w:noWrap w:val="0"/>
                  <w:vAlign w:val="center"/>
                </w:tcPr>
                <w:p>
                  <w:pPr>
                    <w:pStyle w:val="18"/>
                    <w:rPr>
                      <w:rFonts w:hint="default"/>
                      <w:color w:val="auto"/>
                      <w:vertAlign w:val="baseline"/>
                      <w:lang w:val="en-US" w:eastAsia="zh-CN"/>
                    </w:rPr>
                  </w:pPr>
                  <w:r>
                    <w:rPr>
                      <w:rFonts w:hint="eastAsia"/>
                      <w:color w:val="auto"/>
                      <w:vertAlign w:val="baseline"/>
                      <w:lang w:val="en-US" w:eastAsia="zh-CN"/>
                    </w:rPr>
                    <w:t>名称</w:t>
                  </w:r>
                </w:p>
              </w:tc>
              <w:tc>
                <w:tcPr>
                  <w:tcW w:w="1950" w:type="dxa"/>
                  <w:noWrap w:val="0"/>
                  <w:vAlign w:val="center"/>
                </w:tcPr>
                <w:p>
                  <w:pPr>
                    <w:pStyle w:val="18"/>
                    <w:rPr>
                      <w:rFonts w:hint="default"/>
                      <w:color w:val="auto"/>
                      <w:vertAlign w:val="baseline"/>
                      <w:lang w:val="en-US" w:eastAsia="zh-CN"/>
                    </w:rPr>
                  </w:pPr>
                  <w:r>
                    <w:rPr>
                      <w:rFonts w:hint="eastAsia"/>
                      <w:color w:val="auto"/>
                      <w:vertAlign w:val="baseline"/>
                      <w:lang w:val="en-US" w:eastAsia="zh-CN"/>
                    </w:rPr>
                    <w:t>代码</w:t>
                  </w:r>
                </w:p>
              </w:tc>
              <w:tc>
                <w:tcPr>
                  <w:tcW w:w="1320" w:type="dxa"/>
                  <w:noWrap w:val="0"/>
                  <w:vAlign w:val="center"/>
                </w:tcPr>
                <w:p>
                  <w:pPr>
                    <w:pStyle w:val="18"/>
                    <w:rPr>
                      <w:rFonts w:hint="default"/>
                      <w:color w:val="auto"/>
                      <w:vertAlign w:val="baseline"/>
                      <w:lang w:val="en-US" w:eastAsia="zh-CN"/>
                    </w:rPr>
                  </w:pPr>
                  <w:r>
                    <w:rPr>
                      <w:rFonts w:hint="eastAsia"/>
                      <w:color w:val="auto"/>
                      <w:vertAlign w:val="baseline"/>
                      <w:lang w:val="en-US" w:eastAsia="zh-CN"/>
                    </w:rPr>
                    <w:t>来源</w:t>
                  </w:r>
                </w:p>
              </w:tc>
              <w:tc>
                <w:tcPr>
                  <w:tcW w:w="1185" w:type="dxa"/>
                  <w:noWrap w:val="0"/>
                  <w:vAlign w:val="center"/>
                </w:tcPr>
                <w:p>
                  <w:pPr>
                    <w:pStyle w:val="18"/>
                    <w:rPr>
                      <w:rFonts w:hint="default"/>
                      <w:color w:val="auto"/>
                      <w:vertAlign w:val="baseline"/>
                      <w:lang w:val="en-US" w:eastAsia="zh-CN"/>
                    </w:rPr>
                  </w:pPr>
                  <w:r>
                    <w:rPr>
                      <w:rFonts w:hint="eastAsia"/>
                      <w:color w:val="auto"/>
                      <w:vertAlign w:val="baseline"/>
                      <w:lang w:val="en-US" w:eastAsia="zh-CN"/>
                    </w:rPr>
                    <w:t>产生量/t/a</w:t>
                  </w:r>
                </w:p>
              </w:tc>
              <w:tc>
                <w:tcPr>
                  <w:tcW w:w="1583" w:type="dxa"/>
                  <w:noWrap w:val="0"/>
                  <w:vAlign w:val="center"/>
                </w:tcPr>
                <w:p>
                  <w:pPr>
                    <w:pStyle w:val="18"/>
                    <w:rPr>
                      <w:rFonts w:hint="default"/>
                      <w:color w:val="auto"/>
                      <w:vertAlign w:val="baseline"/>
                      <w:lang w:val="en-US" w:eastAsia="zh-CN"/>
                    </w:rPr>
                  </w:pPr>
                  <w:r>
                    <w:rPr>
                      <w:rFonts w:hint="eastAsia"/>
                      <w:color w:val="auto"/>
                      <w:vertAlign w:val="baseline"/>
                      <w:lang w:val="en-US" w:eastAsia="zh-CN"/>
                    </w:rPr>
                    <w:t>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noWrap w:val="0"/>
                  <w:vAlign w:val="center"/>
                </w:tcPr>
                <w:p>
                  <w:pPr>
                    <w:pStyle w:val="18"/>
                    <w:rPr>
                      <w:rFonts w:hint="eastAsia"/>
                      <w:color w:val="auto"/>
                      <w:vertAlign w:val="baseline"/>
                      <w:lang w:val="en-US" w:eastAsia="zh-CN"/>
                    </w:rPr>
                  </w:pPr>
                  <w:r>
                    <w:rPr>
                      <w:rFonts w:hint="eastAsia"/>
                      <w:color w:val="auto"/>
                      <w:vertAlign w:val="baseline"/>
                      <w:lang w:val="en-US" w:eastAsia="zh-CN"/>
                    </w:rPr>
                    <w:t>生活垃圾</w:t>
                  </w:r>
                </w:p>
              </w:tc>
              <w:tc>
                <w:tcPr>
                  <w:tcW w:w="1919" w:type="dxa"/>
                  <w:noWrap w:val="0"/>
                  <w:vAlign w:val="center"/>
                </w:tcPr>
                <w:p>
                  <w:pPr>
                    <w:pStyle w:val="18"/>
                    <w:rPr>
                      <w:rFonts w:hint="eastAsia"/>
                      <w:color w:val="auto"/>
                      <w:vertAlign w:val="baseline"/>
                      <w:lang w:val="en-US" w:eastAsia="zh-CN"/>
                    </w:rPr>
                  </w:pPr>
                  <w:r>
                    <w:rPr>
                      <w:rFonts w:hint="eastAsia"/>
                      <w:color w:val="auto"/>
                      <w:vertAlign w:val="baseline"/>
                      <w:lang w:val="en-US" w:eastAsia="zh-CN"/>
                    </w:rPr>
                    <w:t>生活垃圾</w:t>
                  </w:r>
                </w:p>
              </w:tc>
              <w:tc>
                <w:tcPr>
                  <w:tcW w:w="1950" w:type="dxa"/>
                  <w:noWrap w:val="0"/>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1320" w:type="dxa"/>
                  <w:noWrap w:val="0"/>
                  <w:vAlign w:val="center"/>
                </w:tcPr>
                <w:p>
                  <w:pPr>
                    <w:pStyle w:val="18"/>
                    <w:rPr>
                      <w:rFonts w:hint="eastAsia"/>
                      <w:color w:val="auto"/>
                      <w:vertAlign w:val="baseline"/>
                      <w:lang w:val="en-US" w:eastAsia="zh-CN"/>
                    </w:rPr>
                  </w:pPr>
                  <w:r>
                    <w:rPr>
                      <w:rFonts w:hint="eastAsia"/>
                      <w:color w:val="auto"/>
                      <w:vertAlign w:val="baseline"/>
                      <w:lang w:val="en-US" w:eastAsia="zh-CN"/>
                    </w:rPr>
                    <w:t>日常办公</w:t>
                  </w:r>
                </w:p>
              </w:tc>
              <w:tc>
                <w:tcPr>
                  <w:tcW w:w="1185" w:type="dxa"/>
                  <w:noWrap w:val="0"/>
                  <w:vAlign w:val="center"/>
                </w:tcPr>
                <w:p>
                  <w:pPr>
                    <w:pStyle w:val="18"/>
                    <w:rPr>
                      <w:rFonts w:hint="default"/>
                      <w:color w:val="auto"/>
                      <w:vertAlign w:val="baseline"/>
                      <w:lang w:val="en-US" w:eastAsia="zh-CN"/>
                    </w:rPr>
                  </w:pPr>
                  <w:r>
                    <w:rPr>
                      <w:rFonts w:hint="eastAsia"/>
                      <w:color w:val="auto"/>
                      <w:vertAlign w:val="baseline"/>
                      <w:lang w:val="en-US" w:eastAsia="zh-CN"/>
                    </w:rPr>
                    <w:t>6.6</w:t>
                  </w:r>
                </w:p>
              </w:tc>
              <w:tc>
                <w:tcPr>
                  <w:tcW w:w="1583" w:type="dxa"/>
                  <w:vMerge w:val="restart"/>
                  <w:noWrap w:val="0"/>
                  <w:vAlign w:val="center"/>
                </w:tcPr>
                <w:p>
                  <w:pPr>
                    <w:pStyle w:val="18"/>
                    <w:rPr>
                      <w:rFonts w:hint="eastAsia"/>
                      <w:color w:val="auto"/>
                      <w:vertAlign w:val="baseline"/>
                      <w:lang w:val="en-US" w:eastAsia="zh-CN"/>
                    </w:rPr>
                  </w:pPr>
                  <w:r>
                    <w:rPr>
                      <w:rFonts w:hint="eastAsia"/>
                      <w:color w:val="auto"/>
                      <w:vertAlign w:val="baseline"/>
                      <w:lang w:val="en-US" w:eastAsia="zh-CN"/>
                    </w:rPr>
                    <w:t>由环卫部门进行清运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restart"/>
                  <w:noWrap w:val="0"/>
                  <w:vAlign w:val="center"/>
                </w:tcPr>
                <w:p>
                  <w:pPr>
                    <w:pStyle w:val="18"/>
                    <w:rPr>
                      <w:rFonts w:hint="eastAsia"/>
                      <w:color w:val="auto"/>
                      <w:vertAlign w:val="baseline"/>
                      <w:lang w:val="en-US" w:eastAsia="zh-CN"/>
                    </w:rPr>
                  </w:pPr>
                  <w:r>
                    <w:rPr>
                      <w:rFonts w:hint="eastAsia"/>
                      <w:color w:val="auto"/>
                      <w:vertAlign w:val="baseline"/>
                      <w:lang w:val="en-US" w:eastAsia="zh-CN"/>
                    </w:rPr>
                    <w:t>一般固废</w:t>
                  </w:r>
                </w:p>
              </w:tc>
              <w:tc>
                <w:tcPr>
                  <w:tcW w:w="1919" w:type="dxa"/>
                  <w:noWrap w:val="0"/>
                  <w:vAlign w:val="center"/>
                </w:tcPr>
                <w:p>
                  <w:pPr>
                    <w:pStyle w:val="18"/>
                    <w:rPr>
                      <w:rFonts w:hint="eastAsia"/>
                      <w:color w:val="auto"/>
                      <w:vertAlign w:val="baseline"/>
                      <w:lang w:val="en-US" w:eastAsia="zh-CN"/>
                    </w:rPr>
                  </w:pPr>
                  <w:r>
                    <w:rPr>
                      <w:rFonts w:hint="eastAsia"/>
                      <w:color w:val="auto"/>
                      <w:vertAlign w:val="baseline"/>
                      <w:lang w:val="en-US" w:eastAsia="zh-CN"/>
                    </w:rPr>
                    <w:t>滤渣</w:t>
                  </w:r>
                </w:p>
              </w:tc>
              <w:tc>
                <w:tcPr>
                  <w:tcW w:w="1950" w:type="dxa"/>
                  <w:noWrap w:val="0"/>
                  <w:vAlign w:val="center"/>
                </w:tcPr>
                <w:p>
                  <w:pPr>
                    <w:pStyle w:val="18"/>
                    <w:rPr>
                      <w:rFonts w:hint="eastAsia"/>
                      <w:color w:val="auto"/>
                      <w:vertAlign w:val="baseline"/>
                      <w:lang w:val="en-US" w:eastAsia="zh-CN"/>
                    </w:rPr>
                  </w:pPr>
                  <w:r>
                    <w:rPr>
                      <w:rFonts w:hint="eastAsia"/>
                      <w:color w:val="auto"/>
                      <w:vertAlign w:val="baseline"/>
                      <w:lang w:val="en-US" w:eastAsia="zh-CN"/>
                    </w:rPr>
                    <w:t>SW59-900-099-S59</w:t>
                  </w:r>
                </w:p>
              </w:tc>
              <w:tc>
                <w:tcPr>
                  <w:tcW w:w="1320" w:type="dxa"/>
                  <w:noWrap w:val="0"/>
                  <w:vAlign w:val="center"/>
                </w:tcPr>
                <w:p>
                  <w:pPr>
                    <w:pStyle w:val="18"/>
                    <w:rPr>
                      <w:rFonts w:hint="eastAsia"/>
                      <w:color w:val="auto"/>
                      <w:vertAlign w:val="baseline"/>
                      <w:lang w:val="en-US" w:eastAsia="zh-CN"/>
                    </w:rPr>
                  </w:pPr>
                  <w:r>
                    <w:rPr>
                      <w:rFonts w:hint="eastAsia"/>
                      <w:color w:val="auto"/>
                      <w:vertAlign w:val="baseline"/>
                      <w:lang w:val="en-US" w:eastAsia="zh-CN"/>
                    </w:rPr>
                    <w:t>除杂工序</w:t>
                  </w:r>
                </w:p>
              </w:tc>
              <w:tc>
                <w:tcPr>
                  <w:tcW w:w="1185" w:type="dxa"/>
                  <w:noWrap w:val="0"/>
                  <w:vAlign w:val="center"/>
                </w:tcPr>
                <w:p>
                  <w:pPr>
                    <w:pStyle w:val="18"/>
                    <w:rPr>
                      <w:rFonts w:hint="eastAsia"/>
                      <w:color w:val="auto"/>
                      <w:vertAlign w:val="baseline"/>
                      <w:lang w:val="en-US" w:eastAsia="zh-CN"/>
                    </w:rPr>
                  </w:pPr>
                  <w:r>
                    <w:rPr>
                      <w:rFonts w:hint="eastAsia"/>
                      <w:color w:val="auto"/>
                      <w:vertAlign w:val="baseline"/>
                      <w:lang w:val="en-US" w:eastAsia="zh-CN"/>
                    </w:rPr>
                    <w:t>0.04</w:t>
                  </w:r>
                </w:p>
              </w:tc>
              <w:tc>
                <w:tcPr>
                  <w:tcW w:w="1583" w:type="dxa"/>
                  <w:vMerge w:val="continue"/>
                  <w:noWrap w:val="0"/>
                  <w:vAlign w:val="center"/>
                </w:tcPr>
                <w:p>
                  <w:pPr>
                    <w:pStyle w:val="18"/>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noWrap w:val="0"/>
                  <w:vAlign w:val="center"/>
                </w:tcPr>
                <w:p>
                  <w:pPr>
                    <w:pStyle w:val="18"/>
                    <w:rPr>
                      <w:rFonts w:hint="eastAsia"/>
                      <w:color w:val="auto"/>
                      <w:vertAlign w:val="baseline"/>
                      <w:lang w:val="en-US" w:eastAsia="zh-CN"/>
                    </w:rPr>
                  </w:pPr>
                </w:p>
              </w:tc>
              <w:tc>
                <w:tcPr>
                  <w:tcW w:w="1919" w:type="dxa"/>
                  <w:noWrap w:val="0"/>
                  <w:vAlign w:val="center"/>
                </w:tcPr>
                <w:p>
                  <w:pPr>
                    <w:pStyle w:val="18"/>
                    <w:rPr>
                      <w:rFonts w:hint="eastAsia"/>
                      <w:color w:val="auto"/>
                      <w:vertAlign w:val="baseline"/>
                      <w:lang w:val="en-US" w:eastAsia="zh-CN"/>
                    </w:rPr>
                  </w:pPr>
                  <w:r>
                    <w:rPr>
                      <w:rFonts w:hint="eastAsia"/>
                      <w:color w:val="auto"/>
                      <w:vertAlign w:val="baseline"/>
                      <w:lang w:val="en-US" w:eastAsia="zh-CN"/>
                    </w:rPr>
                    <w:t>废包装材料</w:t>
                  </w:r>
                </w:p>
              </w:tc>
              <w:tc>
                <w:tcPr>
                  <w:tcW w:w="1950" w:type="dxa"/>
                  <w:noWrap w:val="0"/>
                  <w:vAlign w:val="center"/>
                </w:tcPr>
                <w:p>
                  <w:pPr>
                    <w:pStyle w:val="18"/>
                    <w:rPr>
                      <w:rFonts w:hint="eastAsia"/>
                      <w:color w:val="auto"/>
                      <w:vertAlign w:val="baseline"/>
                      <w:lang w:val="en-US" w:eastAsia="zh-CN"/>
                    </w:rPr>
                  </w:pPr>
                  <w:r>
                    <w:rPr>
                      <w:rFonts w:hint="eastAsia"/>
                      <w:color w:val="auto"/>
                      <w:vertAlign w:val="baseline"/>
                      <w:lang w:val="en-US" w:eastAsia="zh-CN"/>
                    </w:rPr>
                    <w:t>SW17-900-003-S17</w:t>
                  </w:r>
                </w:p>
              </w:tc>
              <w:tc>
                <w:tcPr>
                  <w:tcW w:w="1320" w:type="dxa"/>
                  <w:noWrap w:val="0"/>
                  <w:vAlign w:val="center"/>
                </w:tcPr>
                <w:p>
                  <w:pPr>
                    <w:pStyle w:val="18"/>
                    <w:rPr>
                      <w:rFonts w:hint="eastAsia"/>
                      <w:color w:val="auto"/>
                      <w:vertAlign w:val="baseline"/>
                      <w:lang w:val="en-US" w:eastAsia="zh-CN"/>
                    </w:rPr>
                  </w:pPr>
                  <w:r>
                    <w:rPr>
                      <w:rFonts w:hint="eastAsia"/>
                      <w:color w:val="auto"/>
                      <w:vertAlign w:val="baseline"/>
                      <w:lang w:val="en-US" w:eastAsia="zh-CN"/>
                    </w:rPr>
                    <w:t>原料消耗</w:t>
                  </w:r>
                </w:p>
              </w:tc>
              <w:tc>
                <w:tcPr>
                  <w:tcW w:w="1185" w:type="dxa"/>
                  <w:noWrap w:val="0"/>
                  <w:vAlign w:val="center"/>
                </w:tcPr>
                <w:p>
                  <w:pPr>
                    <w:pStyle w:val="18"/>
                    <w:rPr>
                      <w:rFonts w:hint="default"/>
                      <w:color w:val="auto"/>
                      <w:vertAlign w:val="baseline"/>
                      <w:lang w:val="en-US" w:eastAsia="zh-CN"/>
                    </w:rPr>
                  </w:pPr>
                  <w:r>
                    <w:rPr>
                      <w:rFonts w:hint="eastAsia"/>
                      <w:color w:val="auto"/>
                      <w:vertAlign w:val="baseline"/>
                      <w:lang w:val="en-US" w:eastAsia="zh-CN"/>
                    </w:rPr>
                    <w:t>1</w:t>
                  </w:r>
                </w:p>
              </w:tc>
              <w:tc>
                <w:tcPr>
                  <w:tcW w:w="1583" w:type="dxa"/>
                  <w:vMerge w:val="continue"/>
                  <w:noWrap w:val="0"/>
                  <w:vAlign w:val="center"/>
                </w:tcPr>
                <w:p>
                  <w:pPr>
                    <w:pStyle w:val="18"/>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noWrap w:val="0"/>
                  <w:vAlign w:val="center"/>
                </w:tcPr>
                <w:p>
                  <w:pPr>
                    <w:pStyle w:val="18"/>
                    <w:rPr>
                      <w:rFonts w:hint="eastAsia"/>
                      <w:color w:val="auto"/>
                      <w:vertAlign w:val="baseline"/>
                      <w:lang w:val="en-US" w:eastAsia="zh-CN"/>
                    </w:rPr>
                  </w:pPr>
                </w:p>
              </w:tc>
              <w:tc>
                <w:tcPr>
                  <w:tcW w:w="1919" w:type="dxa"/>
                  <w:noWrap w:val="0"/>
                  <w:vAlign w:val="center"/>
                </w:tcPr>
                <w:p>
                  <w:pPr>
                    <w:pStyle w:val="18"/>
                    <w:rPr>
                      <w:rFonts w:hint="eastAsia"/>
                      <w:color w:val="auto"/>
                      <w:vertAlign w:val="baseline"/>
                      <w:lang w:val="en-US" w:eastAsia="zh-CN"/>
                    </w:rPr>
                  </w:pPr>
                  <w:r>
                    <w:rPr>
                      <w:rFonts w:hint="eastAsia"/>
                      <w:color w:val="auto"/>
                      <w:vertAlign w:val="baseline"/>
                      <w:lang w:val="en-US" w:eastAsia="zh-CN"/>
                    </w:rPr>
                    <w:t>酱渣</w:t>
                  </w:r>
                </w:p>
              </w:tc>
              <w:tc>
                <w:tcPr>
                  <w:tcW w:w="1950" w:type="dxa"/>
                  <w:noWrap w:val="0"/>
                  <w:vAlign w:val="center"/>
                </w:tcPr>
                <w:p>
                  <w:pPr>
                    <w:pStyle w:val="18"/>
                    <w:rPr>
                      <w:rFonts w:hint="eastAsia"/>
                      <w:color w:val="auto"/>
                      <w:vertAlign w:val="baseline"/>
                      <w:lang w:val="en-US" w:eastAsia="zh-CN"/>
                    </w:rPr>
                  </w:pPr>
                  <w:r>
                    <w:rPr>
                      <w:rFonts w:hint="eastAsia"/>
                      <w:color w:val="auto"/>
                      <w:vertAlign w:val="baseline"/>
                      <w:lang w:val="en-US" w:eastAsia="zh-CN"/>
                    </w:rPr>
                    <w:t>SW13-900-099-S13</w:t>
                  </w:r>
                </w:p>
              </w:tc>
              <w:tc>
                <w:tcPr>
                  <w:tcW w:w="1320" w:type="dxa"/>
                  <w:noWrap w:val="0"/>
                  <w:vAlign w:val="center"/>
                </w:tcPr>
                <w:p>
                  <w:pPr>
                    <w:pStyle w:val="18"/>
                    <w:rPr>
                      <w:rFonts w:hint="eastAsia"/>
                      <w:color w:val="auto"/>
                      <w:vertAlign w:val="baseline"/>
                      <w:lang w:val="en-US" w:eastAsia="zh-CN"/>
                    </w:rPr>
                  </w:pPr>
                  <w:r>
                    <w:rPr>
                      <w:rFonts w:hint="eastAsia"/>
                      <w:color w:val="auto"/>
                      <w:vertAlign w:val="baseline"/>
                      <w:lang w:val="en-US" w:eastAsia="zh-CN"/>
                    </w:rPr>
                    <w:t>除油工序、初滤工序</w:t>
                  </w:r>
                </w:p>
              </w:tc>
              <w:tc>
                <w:tcPr>
                  <w:tcW w:w="1185" w:type="dxa"/>
                  <w:noWrap w:val="0"/>
                  <w:vAlign w:val="center"/>
                </w:tcPr>
                <w:p>
                  <w:pPr>
                    <w:pStyle w:val="18"/>
                    <w:rPr>
                      <w:rFonts w:hint="eastAsia"/>
                      <w:color w:val="auto"/>
                      <w:vertAlign w:val="baseline"/>
                      <w:lang w:val="en-US" w:eastAsia="zh-CN"/>
                    </w:rPr>
                  </w:pPr>
                  <w:r>
                    <w:rPr>
                      <w:rFonts w:hint="eastAsia"/>
                      <w:color w:val="auto"/>
                      <w:vertAlign w:val="baseline"/>
                      <w:lang w:val="en-US" w:eastAsia="zh-CN"/>
                    </w:rPr>
                    <w:t>200.75</w:t>
                  </w:r>
                </w:p>
              </w:tc>
              <w:tc>
                <w:tcPr>
                  <w:tcW w:w="1583" w:type="dxa"/>
                  <w:noWrap w:val="0"/>
                  <w:vAlign w:val="center"/>
                </w:tcPr>
                <w:p>
                  <w:pPr>
                    <w:pStyle w:val="18"/>
                    <w:rPr>
                      <w:rFonts w:hint="eastAsia"/>
                      <w:color w:val="auto"/>
                      <w:vertAlign w:val="baseline"/>
                      <w:lang w:val="en-US" w:eastAsia="zh-CN"/>
                    </w:rPr>
                  </w:pPr>
                  <w:r>
                    <w:rPr>
                      <w:rFonts w:hint="eastAsia"/>
                      <w:color w:val="auto"/>
                      <w:u w:val="none"/>
                      <w:vertAlign w:val="baseline"/>
                      <w:lang w:val="en-US" w:eastAsia="zh-CN"/>
                    </w:rPr>
                    <w:t>作为饲料外售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noWrap w:val="0"/>
                  <w:vAlign w:val="center"/>
                </w:tcPr>
                <w:p>
                  <w:pPr>
                    <w:pStyle w:val="18"/>
                    <w:rPr>
                      <w:rFonts w:hint="eastAsia"/>
                      <w:color w:val="auto"/>
                      <w:vertAlign w:val="baseline"/>
                      <w:lang w:val="en-US" w:eastAsia="zh-CN"/>
                    </w:rPr>
                  </w:pPr>
                </w:p>
              </w:tc>
              <w:tc>
                <w:tcPr>
                  <w:tcW w:w="1919" w:type="dxa"/>
                  <w:noWrap w:val="0"/>
                  <w:vAlign w:val="center"/>
                </w:tcPr>
                <w:p>
                  <w:pPr>
                    <w:pStyle w:val="18"/>
                    <w:rPr>
                      <w:rFonts w:hint="eastAsia"/>
                      <w:color w:val="auto"/>
                      <w:vertAlign w:val="baseline"/>
                      <w:lang w:val="en-US" w:eastAsia="zh-CN"/>
                    </w:rPr>
                  </w:pPr>
                  <w:r>
                    <w:rPr>
                      <w:rFonts w:hint="eastAsia"/>
                      <w:color w:val="auto"/>
                      <w:vertAlign w:val="baseline"/>
                      <w:lang w:val="en-US" w:eastAsia="zh-CN"/>
                    </w:rPr>
                    <w:t>污泥</w:t>
                  </w:r>
                </w:p>
              </w:tc>
              <w:tc>
                <w:tcPr>
                  <w:tcW w:w="1950" w:type="dxa"/>
                  <w:noWrap w:val="0"/>
                  <w:vAlign w:val="center"/>
                </w:tcPr>
                <w:p>
                  <w:pPr>
                    <w:pStyle w:val="18"/>
                    <w:rPr>
                      <w:rFonts w:hint="eastAsia"/>
                      <w:color w:val="auto"/>
                      <w:vertAlign w:val="baseline"/>
                      <w:lang w:val="en-US" w:eastAsia="zh-CN"/>
                    </w:rPr>
                  </w:pPr>
                  <w:r>
                    <w:rPr>
                      <w:rFonts w:hint="eastAsia"/>
                      <w:color w:val="auto"/>
                      <w:vertAlign w:val="baseline"/>
                      <w:lang w:val="en-US" w:eastAsia="zh-CN"/>
                    </w:rPr>
                    <w:t>SW07-140-001-S07</w:t>
                  </w:r>
                </w:p>
              </w:tc>
              <w:tc>
                <w:tcPr>
                  <w:tcW w:w="1320" w:type="dxa"/>
                  <w:noWrap w:val="0"/>
                  <w:vAlign w:val="center"/>
                </w:tcPr>
                <w:p>
                  <w:pPr>
                    <w:pStyle w:val="18"/>
                    <w:rPr>
                      <w:rFonts w:hint="eastAsia"/>
                      <w:color w:val="auto"/>
                      <w:vertAlign w:val="baseline"/>
                      <w:lang w:val="en-US" w:eastAsia="zh-CN"/>
                    </w:rPr>
                  </w:pPr>
                  <w:r>
                    <w:rPr>
                      <w:rFonts w:hint="eastAsia"/>
                      <w:color w:val="auto"/>
                      <w:vertAlign w:val="baseline"/>
                      <w:lang w:val="en-US" w:eastAsia="zh-CN"/>
                    </w:rPr>
                    <w:t>污水处理站</w:t>
                  </w:r>
                </w:p>
              </w:tc>
              <w:tc>
                <w:tcPr>
                  <w:tcW w:w="1185" w:type="dxa"/>
                  <w:noWrap w:val="0"/>
                  <w:vAlign w:val="center"/>
                </w:tcPr>
                <w:p>
                  <w:pPr>
                    <w:pStyle w:val="18"/>
                    <w:rPr>
                      <w:rFonts w:hint="eastAsia"/>
                      <w:color w:val="auto"/>
                      <w:vertAlign w:val="baseline"/>
                      <w:lang w:val="en-US" w:eastAsia="zh-CN"/>
                    </w:rPr>
                  </w:pPr>
                  <w:r>
                    <w:rPr>
                      <w:rFonts w:hint="eastAsia"/>
                      <w:color w:val="auto"/>
                      <w:vertAlign w:val="baseline"/>
                      <w:lang w:val="en-US" w:eastAsia="zh-CN"/>
                    </w:rPr>
                    <w:t>0.054</w:t>
                  </w:r>
                </w:p>
              </w:tc>
              <w:tc>
                <w:tcPr>
                  <w:tcW w:w="1583" w:type="dxa"/>
                  <w:noWrap w:val="0"/>
                  <w:vAlign w:val="center"/>
                </w:tcPr>
                <w:p>
                  <w:pPr>
                    <w:pStyle w:val="18"/>
                    <w:rPr>
                      <w:rFonts w:hint="eastAsia"/>
                      <w:color w:val="auto"/>
                      <w:vertAlign w:val="baseline"/>
                      <w:lang w:val="en-US" w:eastAsia="zh-CN"/>
                    </w:rPr>
                  </w:pPr>
                  <w:r>
                    <w:rPr>
                      <w:rFonts w:hint="eastAsia"/>
                      <w:color w:val="auto"/>
                      <w:u w:val="none"/>
                      <w:vertAlign w:val="baseline"/>
                      <w:lang w:val="en-US" w:eastAsia="zh-CN"/>
                    </w:rPr>
                    <w:t>作为园林种植肥料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noWrap w:val="0"/>
                  <w:vAlign w:val="center"/>
                </w:tcPr>
                <w:p>
                  <w:pPr>
                    <w:pStyle w:val="18"/>
                    <w:rPr>
                      <w:rFonts w:hint="eastAsia"/>
                      <w:color w:val="auto"/>
                      <w:vertAlign w:val="baseline"/>
                      <w:lang w:val="en-US" w:eastAsia="zh-CN"/>
                    </w:rPr>
                  </w:pPr>
                </w:p>
              </w:tc>
              <w:tc>
                <w:tcPr>
                  <w:tcW w:w="1919" w:type="dxa"/>
                  <w:noWrap w:val="0"/>
                  <w:vAlign w:val="center"/>
                </w:tcPr>
                <w:p>
                  <w:pPr>
                    <w:pStyle w:val="18"/>
                    <w:rPr>
                      <w:rFonts w:hint="eastAsia"/>
                      <w:color w:val="auto"/>
                      <w:vertAlign w:val="baseline"/>
                      <w:lang w:val="en-US" w:eastAsia="zh-CN"/>
                    </w:rPr>
                  </w:pPr>
                  <w:r>
                    <w:rPr>
                      <w:rFonts w:hint="eastAsia"/>
                      <w:color w:val="auto"/>
                      <w:vertAlign w:val="baseline"/>
                      <w:lang w:val="en-US" w:eastAsia="zh-CN"/>
                    </w:rPr>
                    <w:t>布袋除尘器收集的粉尘</w:t>
                  </w:r>
                </w:p>
              </w:tc>
              <w:tc>
                <w:tcPr>
                  <w:tcW w:w="1950" w:type="dxa"/>
                  <w:noWrap w:val="0"/>
                  <w:vAlign w:val="center"/>
                </w:tcPr>
                <w:p>
                  <w:pPr>
                    <w:pStyle w:val="18"/>
                    <w:rPr>
                      <w:rFonts w:hint="eastAsia"/>
                      <w:color w:val="auto"/>
                      <w:vertAlign w:val="baseline"/>
                      <w:lang w:val="en-US" w:eastAsia="zh-CN"/>
                    </w:rPr>
                  </w:pPr>
                  <w:r>
                    <w:rPr>
                      <w:rFonts w:hint="eastAsia"/>
                      <w:color w:val="auto"/>
                      <w:vertAlign w:val="baseline"/>
                      <w:lang w:val="en-US" w:eastAsia="zh-CN"/>
                    </w:rPr>
                    <w:t>SW13-900-099-S13</w:t>
                  </w:r>
                </w:p>
              </w:tc>
              <w:tc>
                <w:tcPr>
                  <w:tcW w:w="1320" w:type="dxa"/>
                  <w:noWrap w:val="0"/>
                  <w:vAlign w:val="center"/>
                </w:tcPr>
                <w:p>
                  <w:pPr>
                    <w:pStyle w:val="18"/>
                    <w:rPr>
                      <w:rFonts w:hint="eastAsia"/>
                      <w:color w:val="auto"/>
                      <w:vertAlign w:val="baseline"/>
                      <w:lang w:val="en-US" w:eastAsia="zh-CN"/>
                    </w:rPr>
                  </w:pPr>
                  <w:r>
                    <w:rPr>
                      <w:rFonts w:hint="eastAsia"/>
                      <w:color w:val="auto"/>
                      <w:vertAlign w:val="baseline"/>
                      <w:lang w:val="en-US" w:eastAsia="zh-CN"/>
                    </w:rPr>
                    <w:t>布袋除尘</w:t>
                  </w:r>
                </w:p>
              </w:tc>
              <w:tc>
                <w:tcPr>
                  <w:tcW w:w="1185" w:type="dxa"/>
                  <w:noWrap w:val="0"/>
                  <w:vAlign w:val="center"/>
                </w:tcPr>
                <w:p>
                  <w:pPr>
                    <w:pStyle w:val="18"/>
                    <w:rPr>
                      <w:rFonts w:hint="eastAsia"/>
                      <w:color w:val="auto"/>
                      <w:vertAlign w:val="baseline"/>
                      <w:lang w:val="en-US" w:eastAsia="zh-CN"/>
                    </w:rPr>
                  </w:pPr>
                  <w:r>
                    <w:rPr>
                      <w:rFonts w:hint="eastAsia"/>
                      <w:color w:val="auto"/>
                      <w:vertAlign w:val="baseline"/>
                      <w:lang w:val="en-US" w:eastAsia="zh-CN"/>
                    </w:rPr>
                    <w:t>0.611</w:t>
                  </w:r>
                </w:p>
              </w:tc>
              <w:tc>
                <w:tcPr>
                  <w:tcW w:w="1583" w:type="dxa"/>
                  <w:noWrap w:val="0"/>
                  <w:vAlign w:val="center"/>
                </w:tcPr>
                <w:p>
                  <w:pPr>
                    <w:pStyle w:val="18"/>
                    <w:rPr>
                      <w:rFonts w:hint="eastAsia"/>
                      <w:color w:val="auto"/>
                      <w:u w:val="none"/>
                      <w:vertAlign w:val="baseline"/>
                      <w:lang w:val="en-US" w:eastAsia="zh-CN"/>
                    </w:rPr>
                  </w:pPr>
                  <w:r>
                    <w:rPr>
                      <w:rFonts w:hint="eastAsia"/>
                      <w:color w:val="auto"/>
                      <w:vertAlign w:val="baseline"/>
                      <w:lang w:val="en-US" w:eastAsia="zh-CN"/>
                    </w:rPr>
                    <w:t>回用于生产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restart"/>
                  <w:noWrap w:val="0"/>
                  <w:vAlign w:val="center"/>
                </w:tcPr>
                <w:p>
                  <w:pPr>
                    <w:pStyle w:val="18"/>
                    <w:rPr>
                      <w:rFonts w:hint="eastAsia"/>
                      <w:color w:val="auto"/>
                      <w:vertAlign w:val="baseline"/>
                      <w:lang w:val="en-US" w:eastAsia="zh-CN"/>
                    </w:rPr>
                  </w:pPr>
                  <w:r>
                    <w:rPr>
                      <w:rFonts w:hint="eastAsia"/>
                      <w:color w:val="auto"/>
                      <w:vertAlign w:val="baseline"/>
                      <w:lang w:val="en-US" w:eastAsia="zh-CN"/>
                    </w:rPr>
                    <w:t>危险废物</w:t>
                  </w:r>
                </w:p>
              </w:tc>
              <w:tc>
                <w:tcPr>
                  <w:tcW w:w="1919" w:type="dxa"/>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废矿物油及其容器</w:t>
                  </w:r>
                </w:p>
              </w:tc>
              <w:tc>
                <w:tcPr>
                  <w:tcW w:w="1950" w:type="dxa"/>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HW08-900-249-08</w:t>
                  </w:r>
                </w:p>
              </w:tc>
              <w:tc>
                <w:tcPr>
                  <w:tcW w:w="1320" w:type="dxa"/>
                  <w:vMerge w:val="restart"/>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设备维护</w:t>
                  </w:r>
                </w:p>
              </w:tc>
              <w:tc>
                <w:tcPr>
                  <w:tcW w:w="1185" w:type="dxa"/>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2.08</w:t>
                  </w:r>
                </w:p>
              </w:tc>
              <w:tc>
                <w:tcPr>
                  <w:tcW w:w="1583" w:type="dxa"/>
                  <w:vMerge w:val="restart"/>
                  <w:noWrap w:val="0"/>
                  <w:vAlign w:val="center"/>
                </w:tcPr>
                <w:p>
                  <w:pPr>
                    <w:pStyle w:val="18"/>
                    <w:rPr>
                      <w:rFonts w:hint="eastAsia"/>
                      <w:color w:val="auto"/>
                      <w:vertAlign w:val="baseline"/>
                      <w:lang w:val="en-US" w:eastAsia="zh-CN"/>
                    </w:rPr>
                  </w:pPr>
                  <w:r>
                    <w:rPr>
                      <w:rFonts w:hint="eastAsia"/>
                      <w:color w:val="auto"/>
                      <w:u w:val="none"/>
                      <w:vertAlign w:val="baseline"/>
                      <w:lang w:val="en-US" w:eastAsia="zh-CN"/>
                    </w:rPr>
                    <w:t>交由有资质单位处置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noWrap w:val="0"/>
                  <w:vAlign w:val="center"/>
                </w:tcPr>
                <w:p>
                  <w:pPr>
                    <w:pStyle w:val="18"/>
                    <w:rPr>
                      <w:rFonts w:hint="eastAsia"/>
                      <w:color w:val="auto"/>
                      <w:vertAlign w:val="baseline"/>
                      <w:lang w:val="en-US" w:eastAsia="zh-CN"/>
                    </w:rPr>
                  </w:pPr>
                </w:p>
              </w:tc>
              <w:tc>
                <w:tcPr>
                  <w:tcW w:w="1919" w:type="dxa"/>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含油抹布及手套</w:t>
                  </w:r>
                </w:p>
              </w:tc>
              <w:tc>
                <w:tcPr>
                  <w:tcW w:w="1950" w:type="dxa"/>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eastAsia="zh-CN"/>
                    </w:rPr>
                    <w:t>HW49-900-041-49</w:t>
                  </w:r>
                </w:p>
              </w:tc>
              <w:tc>
                <w:tcPr>
                  <w:tcW w:w="1320" w:type="dxa"/>
                  <w:vMerge w:val="continue"/>
                  <w:noWrap w:val="0"/>
                  <w:vAlign w:val="center"/>
                </w:tcPr>
                <w:p>
                  <w:pPr>
                    <w:pStyle w:val="18"/>
                    <w:rPr>
                      <w:rFonts w:hint="eastAsia"/>
                      <w:color w:val="auto"/>
                      <w:vertAlign w:val="baseline"/>
                      <w:lang w:val="en-US" w:eastAsia="zh-CN"/>
                    </w:rPr>
                  </w:pPr>
                </w:p>
              </w:tc>
              <w:tc>
                <w:tcPr>
                  <w:tcW w:w="1185" w:type="dxa"/>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0.05</w:t>
                  </w:r>
                </w:p>
              </w:tc>
              <w:tc>
                <w:tcPr>
                  <w:tcW w:w="1583" w:type="dxa"/>
                  <w:vMerge w:val="continue"/>
                  <w:noWrap w:val="0"/>
                  <w:vAlign w:val="center"/>
                </w:tcPr>
                <w:p>
                  <w:pPr>
                    <w:pStyle w:val="18"/>
                    <w:rPr>
                      <w:rFonts w:hint="eastAsia"/>
                      <w:color w:val="auto"/>
                      <w:vertAlign w:val="baseline"/>
                      <w:lang w:val="en-US" w:eastAsia="zh-CN"/>
                    </w:rPr>
                  </w:pPr>
                </w:p>
              </w:tc>
            </w:tr>
          </w:tbl>
          <w:p>
            <w:pPr>
              <w:pStyle w:val="17"/>
              <w:bidi w:val="0"/>
              <w:rPr>
                <w:rFonts w:hint="eastAsia"/>
                <w:color w:val="auto"/>
                <w:lang w:val="en-US" w:eastAsia="zh-CN"/>
              </w:rPr>
            </w:pPr>
            <w:r>
              <w:rPr>
                <w:rFonts w:hint="eastAsia"/>
                <w:color w:val="auto"/>
                <w:lang w:val="en-US" w:eastAsia="zh-CN"/>
              </w:rPr>
              <w:t>表4-30 危险废物属性汇总表</w:t>
            </w:r>
          </w:p>
          <w:tbl>
            <w:tblPr>
              <w:tblStyle w:val="15"/>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2"/>
              <w:gridCol w:w="1080"/>
              <w:gridCol w:w="707"/>
              <w:gridCol w:w="1095"/>
              <w:gridCol w:w="765"/>
              <w:gridCol w:w="930"/>
              <w:gridCol w:w="523"/>
              <w:gridCol w:w="485"/>
              <w:gridCol w:w="485"/>
              <w:gridCol w:w="485"/>
              <w:gridCol w:w="675"/>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32" w:type="dxa"/>
                  <w:noWrap w:val="0"/>
                  <w:vAlign w:val="center"/>
                </w:tcPr>
                <w:p>
                  <w:pPr>
                    <w:pStyle w:val="18"/>
                    <w:rPr>
                      <w:rFonts w:hint="default"/>
                      <w:color w:val="auto"/>
                      <w:vertAlign w:val="baseline"/>
                      <w:lang w:val="en-US" w:eastAsia="zh-CN"/>
                    </w:rPr>
                  </w:pPr>
                  <w:r>
                    <w:rPr>
                      <w:rFonts w:hint="eastAsia"/>
                      <w:color w:val="auto"/>
                      <w:vertAlign w:val="baseline"/>
                      <w:lang w:val="en-US" w:eastAsia="zh-CN"/>
                    </w:rPr>
                    <w:t>序号</w:t>
                  </w:r>
                </w:p>
              </w:tc>
              <w:tc>
                <w:tcPr>
                  <w:tcW w:w="1080" w:type="dxa"/>
                  <w:noWrap w:val="0"/>
                  <w:vAlign w:val="center"/>
                </w:tcPr>
                <w:p>
                  <w:pPr>
                    <w:pStyle w:val="18"/>
                    <w:rPr>
                      <w:rFonts w:hint="eastAsia"/>
                      <w:color w:val="auto"/>
                      <w:vertAlign w:val="baseline"/>
                      <w:lang w:val="en-US" w:eastAsia="zh-CN"/>
                    </w:rPr>
                  </w:pPr>
                  <w:r>
                    <w:rPr>
                      <w:rFonts w:hint="eastAsia"/>
                      <w:color w:val="auto"/>
                      <w:vertAlign w:val="baseline"/>
                      <w:lang w:val="en-US" w:eastAsia="zh-CN"/>
                    </w:rPr>
                    <w:t>危险</w:t>
                  </w:r>
                </w:p>
                <w:p>
                  <w:pPr>
                    <w:pStyle w:val="18"/>
                    <w:rPr>
                      <w:rFonts w:hint="eastAsia"/>
                      <w:color w:val="auto"/>
                      <w:vertAlign w:val="baseline"/>
                      <w:lang w:val="en-US" w:eastAsia="zh-CN"/>
                    </w:rPr>
                  </w:pPr>
                  <w:r>
                    <w:rPr>
                      <w:rFonts w:hint="eastAsia"/>
                      <w:color w:val="auto"/>
                      <w:vertAlign w:val="baseline"/>
                      <w:lang w:val="en-US" w:eastAsia="zh-CN"/>
                    </w:rPr>
                    <w:t>废物</w:t>
                  </w:r>
                </w:p>
                <w:p>
                  <w:pPr>
                    <w:pStyle w:val="18"/>
                    <w:rPr>
                      <w:rFonts w:hint="default"/>
                      <w:color w:val="auto"/>
                      <w:vertAlign w:val="baseline"/>
                      <w:lang w:val="en-US" w:eastAsia="zh-CN"/>
                    </w:rPr>
                  </w:pPr>
                  <w:r>
                    <w:rPr>
                      <w:rFonts w:hint="eastAsia"/>
                      <w:color w:val="auto"/>
                      <w:vertAlign w:val="baseline"/>
                      <w:lang w:val="en-US" w:eastAsia="zh-CN"/>
                    </w:rPr>
                    <w:t>名称</w:t>
                  </w:r>
                </w:p>
              </w:tc>
              <w:tc>
                <w:tcPr>
                  <w:tcW w:w="707" w:type="dxa"/>
                  <w:noWrap w:val="0"/>
                  <w:vAlign w:val="center"/>
                </w:tcPr>
                <w:p>
                  <w:pPr>
                    <w:pStyle w:val="18"/>
                    <w:rPr>
                      <w:rFonts w:hint="default"/>
                      <w:color w:val="auto"/>
                      <w:vertAlign w:val="baseline"/>
                      <w:lang w:val="en-US" w:eastAsia="zh-CN"/>
                    </w:rPr>
                  </w:pPr>
                  <w:r>
                    <w:rPr>
                      <w:rFonts w:hint="eastAsia"/>
                      <w:color w:val="auto"/>
                      <w:vertAlign w:val="baseline"/>
                      <w:lang w:val="en-US" w:eastAsia="zh-CN"/>
                    </w:rPr>
                    <w:t>危险废物类别</w:t>
                  </w:r>
                </w:p>
              </w:tc>
              <w:tc>
                <w:tcPr>
                  <w:tcW w:w="1095" w:type="dxa"/>
                  <w:noWrap w:val="0"/>
                  <w:vAlign w:val="center"/>
                </w:tcPr>
                <w:p>
                  <w:pPr>
                    <w:pStyle w:val="18"/>
                    <w:rPr>
                      <w:rFonts w:hint="eastAsia"/>
                      <w:color w:val="auto"/>
                      <w:vertAlign w:val="baseline"/>
                      <w:lang w:val="en-US" w:eastAsia="zh-CN"/>
                    </w:rPr>
                  </w:pPr>
                  <w:r>
                    <w:rPr>
                      <w:rFonts w:hint="eastAsia"/>
                      <w:color w:val="auto"/>
                      <w:vertAlign w:val="baseline"/>
                      <w:lang w:val="en-US" w:eastAsia="zh-CN"/>
                    </w:rPr>
                    <w:t>危险废物</w:t>
                  </w:r>
                </w:p>
                <w:p>
                  <w:pPr>
                    <w:pStyle w:val="18"/>
                    <w:rPr>
                      <w:rFonts w:hint="default"/>
                      <w:color w:val="auto"/>
                      <w:vertAlign w:val="baseline"/>
                      <w:lang w:val="en-US" w:eastAsia="zh-CN"/>
                    </w:rPr>
                  </w:pPr>
                  <w:r>
                    <w:rPr>
                      <w:rFonts w:hint="eastAsia"/>
                      <w:color w:val="auto"/>
                      <w:vertAlign w:val="baseline"/>
                      <w:lang w:val="en-US" w:eastAsia="zh-CN"/>
                    </w:rPr>
                    <w:t>代码</w:t>
                  </w:r>
                </w:p>
              </w:tc>
              <w:tc>
                <w:tcPr>
                  <w:tcW w:w="765" w:type="dxa"/>
                  <w:noWrap w:val="0"/>
                  <w:vAlign w:val="center"/>
                </w:tcPr>
                <w:p>
                  <w:pPr>
                    <w:pStyle w:val="18"/>
                    <w:rPr>
                      <w:rFonts w:hint="default"/>
                      <w:color w:val="auto"/>
                      <w:vertAlign w:val="baseline"/>
                      <w:lang w:val="en-US" w:eastAsia="zh-CN"/>
                    </w:rPr>
                  </w:pPr>
                  <w:r>
                    <w:rPr>
                      <w:rFonts w:hint="eastAsia"/>
                      <w:color w:val="auto"/>
                      <w:vertAlign w:val="baseline"/>
                      <w:lang w:val="en-US" w:eastAsia="zh-CN"/>
                    </w:rPr>
                    <w:t>产生量（t/a）</w:t>
                  </w:r>
                </w:p>
              </w:tc>
              <w:tc>
                <w:tcPr>
                  <w:tcW w:w="930" w:type="dxa"/>
                  <w:noWrap w:val="0"/>
                  <w:vAlign w:val="center"/>
                </w:tcPr>
                <w:p>
                  <w:pPr>
                    <w:pStyle w:val="18"/>
                    <w:rPr>
                      <w:rFonts w:hint="eastAsia"/>
                      <w:color w:val="auto"/>
                      <w:vertAlign w:val="baseline"/>
                      <w:lang w:val="en-US" w:eastAsia="zh-CN"/>
                    </w:rPr>
                  </w:pPr>
                  <w:r>
                    <w:rPr>
                      <w:rFonts w:hint="eastAsia"/>
                      <w:color w:val="auto"/>
                      <w:vertAlign w:val="baseline"/>
                      <w:lang w:val="en-US" w:eastAsia="zh-CN"/>
                    </w:rPr>
                    <w:t>产生</w:t>
                  </w:r>
                </w:p>
                <w:p>
                  <w:pPr>
                    <w:pStyle w:val="18"/>
                    <w:rPr>
                      <w:rFonts w:hint="default"/>
                      <w:color w:val="auto"/>
                      <w:vertAlign w:val="baseline"/>
                      <w:lang w:val="en-US" w:eastAsia="zh-CN"/>
                    </w:rPr>
                  </w:pPr>
                  <w:r>
                    <w:rPr>
                      <w:rFonts w:hint="eastAsia"/>
                      <w:color w:val="auto"/>
                      <w:vertAlign w:val="baseline"/>
                      <w:lang w:val="en-US" w:eastAsia="zh-CN"/>
                    </w:rPr>
                    <w:t>工序及装置</w:t>
                  </w:r>
                </w:p>
              </w:tc>
              <w:tc>
                <w:tcPr>
                  <w:tcW w:w="523" w:type="dxa"/>
                  <w:noWrap w:val="0"/>
                  <w:vAlign w:val="center"/>
                </w:tcPr>
                <w:p>
                  <w:pPr>
                    <w:pStyle w:val="18"/>
                    <w:rPr>
                      <w:rFonts w:hint="default"/>
                      <w:color w:val="auto"/>
                      <w:vertAlign w:val="baseline"/>
                      <w:lang w:val="en-US" w:eastAsia="zh-CN"/>
                    </w:rPr>
                  </w:pPr>
                  <w:r>
                    <w:rPr>
                      <w:rFonts w:hint="eastAsia"/>
                      <w:color w:val="auto"/>
                      <w:vertAlign w:val="baseline"/>
                      <w:lang w:val="en-US" w:eastAsia="zh-CN"/>
                    </w:rPr>
                    <w:t>形态</w:t>
                  </w:r>
                </w:p>
              </w:tc>
              <w:tc>
                <w:tcPr>
                  <w:tcW w:w="485" w:type="dxa"/>
                  <w:noWrap w:val="0"/>
                  <w:vAlign w:val="center"/>
                </w:tcPr>
                <w:p>
                  <w:pPr>
                    <w:pStyle w:val="18"/>
                    <w:rPr>
                      <w:rFonts w:hint="default"/>
                      <w:color w:val="auto"/>
                      <w:vertAlign w:val="baseline"/>
                      <w:lang w:val="en-US" w:eastAsia="zh-CN"/>
                    </w:rPr>
                  </w:pPr>
                  <w:r>
                    <w:rPr>
                      <w:rFonts w:hint="eastAsia"/>
                      <w:color w:val="auto"/>
                      <w:vertAlign w:val="baseline"/>
                      <w:lang w:val="en-US" w:eastAsia="zh-CN"/>
                    </w:rPr>
                    <w:t>主要成分</w:t>
                  </w:r>
                </w:p>
              </w:tc>
              <w:tc>
                <w:tcPr>
                  <w:tcW w:w="485" w:type="dxa"/>
                  <w:noWrap w:val="0"/>
                  <w:vAlign w:val="center"/>
                </w:tcPr>
                <w:p>
                  <w:pPr>
                    <w:pStyle w:val="18"/>
                    <w:rPr>
                      <w:rFonts w:hint="eastAsia"/>
                      <w:color w:val="auto"/>
                      <w:vertAlign w:val="baseline"/>
                      <w:lang w:val="en-US" w:eastAsia="zh-CN"/>
                    </w:rPr>
                  </w:pPr>
                  <w:r>
                    <w:rPr>
                      <w:rFonts w:hint="eastAsia"/>
                      <w:color w:val="auto"/>
                      <w:vertAlign w:val="baseline"/>
                      <w:lang w:val="en-US" w:eastAsia="zh-CN"/>
                    </w:rPr>
                    <w:t>有害成分</w:t>
                  </w:r>
                </w:p>
              </w:tc>
              <w:tc>
                <w:tcPr>
                  <w:tcW w:w="485" w:type="dxa"/>
                  <w:noWrap w:val="0"/>
                  <w:vAlign w:val="center"/>
                </w:tcPr>
                <w:p>
                  <w:pPr>
                    <w:pStyle w:val="18"/>
                    <w:rPr>
                      <w:rFonts w:hint="default"/>
                      <w:color w:val="auto"/>
                      <w:vertAlign w:val="baseline"/>
                      <w:lang w:val="en-US" w:eastAsia="zh-CN"/>
                    </w:rPr>
                  </w:pPr>
                  <w:r>
                    <w:rPr>
                      <w:rFonts w:hint="eastAsia"/>
                      <w:color w:val="auto"/>
                      <w:vertAlign w:val="baseline"/>
                      <w:lang w:val="en-US" w:eastAsia="zh-CN"/>
                    </w:rPr>
                    <w:t>贮存周期</w:t>
                  </w:r>
                </w:p>
              </w:tc>
              <w:tc>
                <w:tcPr>
                  <w:tcW w:w="675" w:type="dxa"/>
                  <w:noWrap w:val="0"/>
                  <w:vAlign w:val="center"/>
                </w:tcPr>
                <w:p>
                  <w:pPr>
                    <w:pStyle w:val="18"/>
                    <w:rPr>
                      <w:rFonts w:hint="eastAsia"/>
                      <w:color w:val="auto"/>
                      <w:vertAlign w:val="baseline"/>
                      <w:lang w:val="en-US" w:eastAsia="zh-CN"/>
                    </w:rPr>
                  </w:pPr>
                  <w:r>
                    <w:rPr>
                      <w:rFonts w:hint="eastAsia"/>
                      <w:color w:val="auto"/>
                      <w:vertAlign w:val="baseline"/>
                      <w:lang w:val="en-US" w:eastAsia="zh-CN"/>
                    </w:rPr>
                    <w:t>危险</w:t>
                  </w:r>
                </w:p>
                <w:p>
                  <w:pPr>
                    <w:pStyle w:val="18"/>
                    <w:rPr>
                      <w:rFonts w:hint="default"/>
                      <w:color w:val="auto"/>
                      <w:vertAlign w:val="baseline"/>
                      <w:lang w:val="en-US" w:eastAsia="zh-CN"/>
                    </w:rPr>
                  </w:pPr>
                  <w:r>
                    <w:rPr>
                      <w:rFonts w:hint="eastAsia"/>
                      <w:color w:val="auto"/>
                      <w:vertAlign w:val="baseline"/>
                      <w:lang w:val="en-US" w:eastAsia="zh-CN"/>
                    </w:rPr>
                    <w:t>特征</w:t>
                  </w:r>
                </w:p>
              </w:tc>
              <w:tc>
                <w:tcPr>
                  <w:tcW w:w="1057" w:type="dxa"/>
                  <w:noWrap w:val="0"/>
                  <w:vAlign w:val="center"/>
                </w:tcPr>
                <w:p>
                  <w:pPr>
                    <w:pStyle w:val="18"/>
                    <w:rPr>
                      <w:rFonts w:hint="default"/>
                      <w:color w:val="auto"/>
                      <w:vertAlign w:val="baseline"/>
                      <w:lang w:val="en-US" w:eastAsia="zh-CN"/>
                    </w:rPr>
                  </w:pPr>
                  <w:r>
                    <w:rPr>
                      <w:rFonts w:hint="eastAsia"/>
                      <w:color w:val="auto"/>
                      <w:vertAlign w:val="baseline"/>
                      <w:lang w:val="en-US" w:eastAsia="zh-CN"/>
                    </w:rPr>
                    <w:t>污染防治措施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32" w:type="dxa"/>
                  <w:noWrap w:val="0"/>
                  <w:vAlign w:val="center"/>
                </w:tcPr>
                <w:p>
                  <w:pPr>
                    <w:pStyle w:val="18"/>
                    <w:rPr>
                      <w:rFonts w:hint="default"/>
                      <w:color w:val="auto"/>
                      <w:vertAlign w:val="baseline"/>
                      <w:lang w:val="en-US" w:eastAsia="zh-CN"/>
                    </w:rPr>
                  </w:pPr>
                  <w:r>
                    <w:rPr>
                      <w:rFonts w:hint="eastAsia"/>
                      <w:color w:val="auto"/>
                      <w:vertAlign w:val="baseline"/>
                      <w:lang w:val="en-US" w:eastAsia="zh-CN"/>
                    </w:rPr>
                    <w:t>1</w:t>
                  </w:r>
                </w:p>
              </w:tc>
              <w:tc>
                <w:tcPr>
                  <w:tcW w:w="1080" w:type="dxa"/>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废矿物油及其容器</w:t>
                  </w:r>
                </w:p>
              </w:tc>
              <w:tc>
                <w:tcPr>
                  <w:tcW w:w="707" w:type="dxa"/>
                  <w:noWrap w:val="0"/>
                  <w:vAlign w:val="center"/>
                </w:tcPr>
                <w:p>
                  <w:pPr>
                    <w:pStyle w:val="18"/>
                    <w:rPr>
                      <w:rFonts w:hint="eastAsia"/>
                      <w:color w:val="auto"/>
                      <w:vertAlign w:val="baseline"/>
                      <w:lang w:val="en-US" w:eastAsia="zh-CN"/>
                    </w:rPr>
                  </w:pPr>
                  <w:r>
                    <w:rPr>
                      <w:rFonts w:hint="eastAsia"/>
                      <w:color w:val="auto"/>
                      <w:vertAlign w:val="baseline"/>
                      <w:lang w:val="en-US" w:eastAsia="zh-CN"/>
                    </w:rPr>
                    <w:t>HW08</w:t>
                  </w:r>
                </w:p>
              </w:tc>
              <w:tc>
                <w:tcPr>
                  <w:tcW w:w="1095" w:type="dxa"/>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900-249-08</w:t>
                  </w:r>
                </w:p>
              </w:tc>
              <w:tc>
                <w:tcPr>
                  <w:tcW w:w="765" w:type="dxa"/>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2.08</w:t>
                  </w:r>
                </w:p>
              </w:tc>
              <w:tc>
                <w:tcPr>
                  <w:tcW w:w="930" w:type="dxa"/>
                  <w:vMerge w:val="restart"/>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设备维护</w:t>
                  </w:r>
                </w:p>
              </w:tc>
              <w:tc>
                <w:tcPr>
                  <w:tcW w:w="523" w:type="dxa"/>
                  <w:noWrap w:val="0"/>
                  <w:vAlign w:val="center"/>
                </w:tcPr>
                <w:p>
                  <w:pPr>
                    <w:pStyle w:val="18"/>
                    <w:rPr>
                      <w:rFonts w:hint="default"/>
                      <w:color w:val="auto"/>
                      <w:vertAlign w:val="baseline"/>
                      <w:lang w:val="en-US" w:eastAsia="zh-CN"/>
                    </w:rPr>
                  </w:pPr>
                  <w:r>
                    <w:rPr>
                      <w:rFonts w:hint="eastAsia"/>
                      <w:color w:val="auto"/>
                      <w:vertAlign w:val="baseline"/>
                      <w:lang w:val="en-US" w:eastAsia="zh-CN"/>
                    </w:rPr>
                    <w:t>液态/固态</w:t>
                  </w:r>
                </w:p>
              </w:tc>
              <w:tc>
                <w:tcPr>
                  <w:tcW w:w="970" w:type="dxa"/>
                  <w:gridSpan w:val="2"/>
                  <w:vMerge w:val="restart"/>
                  <w:noWrap w:val="0"/>
                  <w:vAlign w:val="center"/>
                </w:tcPr>
                <w:p>
                  <w:pPr>
                    <w:pStyle w:val="18"/>
                    <w:rPr>
                      <w:rFonts w:hint="eastAsia"/>
                      <w:color w:val="auto"/>
                      <w:vertAlign w:val="baseline"/>
                      <w:lang w:val="en-US" w:eastAsia="zh-CN"/>
                    </w:rPr>
                  </w:pPr>
                  <w:r>
                    <w:rPr>
                      <w:rFonts w:hint="eastAsia"/>
                      <w:color w:val="auto"/>
                      <w:vertAlign w:val="baseline"/>
                      <w:lang w:val="en-US" w:eastAsia="zh-CN"/>
                    </w:rPr>
                    <w:t>矿物油</w:t>
                  </w:r>
                </w:p>
              </w:tc>
              <w:tc>
                <w:tcPr>
                  <w:tcW w:w="485" w:type="dxa"/>
                  <w:vMerge w:val="restart"/>
                  <w:noWrap w:val="0"/>
                  <w:vAlign w:val="center"/>
                </w:tcPr>
                <w:p>
                  <w:pPr>
                    <w:pStyle w:val="18"/>
                    <w:rPr>
                      <w:rFonts w:hint="default"/>
                      <w:color w:val="auto"/>
                      <w:vertAlign w:val="baseline"/>
                      <w:lang w:val="en-US" w:eastAsia="zh-CN"/>
                    </w:rPr>
                  </w:pPr>
                  <w:r>
                    <w:rPr>
                      <w:rFonts w:hint="eastAsia"/>
                      <w:color w:val="auto"/>
                      <w:vertAlign w:val="baseline"/>
                      <w:lang w:val="en-US" w:eastAsia="zh-CN"/>
                    </w:rPr>
                    <w:t>1年</w:t>
                  </w:r>
                </w:p>
              </w:tc>
              <w:tc>
                <w:tcPr>
                  <w:tcW w:w="675" w:type="dxa"/>
                  <w:noWrap w:val="0"/>
                  <w:vAlign w:val="center"/>
                </w:tcPr>
                <w:p>
                  <w:pPr>
                    <w:pStyle w:val="18"/>
                    <w:rPr>
                      <w:rFonts w:hint="eastAsia"/>
                      <w:color w:val="auto"/>
                      <w:vertAlign w:val="baseline"/>
                      <w:lang w:val="en-US" w:eastAsia="zh-CN"/>
                    </w:rPr>
                  </w:pPr>
                  <w:r>
                    <w:rPr>
                      <w:rFonts w:hint="eastAsia"/>
                      <w:color w:val="auto"/>
                      <w:vertAlign w:val="baseline"/>
                      <w:lang w:val="en-US" w:eastAsia="zh-CN"/>
                    </w:rPr>
                    <w:t>T，I</w:t>
                  </w:r>
                </w:p>
              </w:tc>
              <w:tc>
                <w:tcPr>
                  <w:tcW w:w="1057" w:type="dxa"/>
                  <w:vMerge w:val="restart"/>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u w:val="none"/>
                      <w:vertAlign w:val="baseline"/>
                      <w:lang w:val="en-US" w:eastAsia="zh-CN"/>
                    </w:rPr>
                    <w:t>交由有资质单位处置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32" w:type="dxa"/>
                  <w:noWrap w:val="0"/>
                  <w:vAlign w:val="center"/>
                </w:tcPr>
                <w:p>
                  <w:pPr>
                    <w:pStyle w:val="18"/>
                    <w:rPr>
                      <w:rFonts w:hint="default"/>
                      <w:color w:val="auto"/>
                      <w:vertAlign w:val="baseline"/>
                      <w:lang w:val="en-US" w:eastAsia="zh-CN"/>
                    </w:rPr>
                  </w:pPr>
                  <w:r>
                    <w:rPr>
                      <w:rFonts w:hint="eastAsia"/>
                      <w:color w:val="auto"/>
                      <w:vertAlign w:val="baseline"/>
                      <w:lang w:val="en-US" w:eastAsia="zh-CN"/>
                    </w:rPr>
                    <w:t>2</w:t>
                  </w:r>
                </w:p>
              </w:tc>
              <w:tc>
                <w:tcPr>
                  <w:tcW w:w="1080" w:type="dxa"/>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含油抹布及手套</w:t>
                  </w:r>
                </w:p>
              </w:tc>
              <w:tc>
                <w:tcPr>
                  <w:tcW w:w="707" w:type="dxa"/>
                  <w:noWrap w:val="0"/>
                  <w:vAlign w:val="center"/>
                </w:tcPr>
                <w:p>
                  <w:pPr>
                    <w:pStyle w:val="18"/>
                    <w:rPr>
                      <w:rFonts w:hint="eastAsia"/>
                      <w:color w:val="auto"/>
                      <w:vertAlign w:val="baseline"/>
                      <w:lang w:val="en-US" w:eastAsia="zh-CN"/>
                    </w:rPr>
                  </w:pPr>
                  <w:r>
                    <w:rPr>
                      <w:rFonts w:hint="eastAsia"/>
                      <w:color w:val="auto"/>
                      <w:vertAlign w:val="baseline"/>
                      <w:lang w:eastAsia="zh-CN"/>
                    </w:rPr>
                    <w:t>HW49</w:t>
                  </w:r>
                </w:p>
              </w:tc>
              <w:tc>
                <w:tcPr>
                  <w:tcW w:w="1095" w:type="dxa"/>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eastAsia="zh-CN"/>
                    </w:rPr>
                    <w:t>900-041-49</w:t>
                  </w:r>
                </w:p>
              </w:tc>
              <w:tc>
                <w:tcPr>
                  <w:tcW w:w="765" w:type="dxa"/>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0.05</w:t>
                  </w:r>
                </w:p>
              </w:tc>
              <w:tc>
                <w:tcPr>
                  <w:tcW w:w="930" w:type="dxa"/>
                  <w:vMerge w:val="continue"/>
                  <w:noWrap w:val="0"/>
                  <w:vAlign w:val="center"/>
                </w:tcPr>
                <w:p>
                  <w:pPr>
                    <w:pStyle w:val="18"/>
                    <w:rPr>
                      <w:rFonts w:hint="eastAsia"/>
                      <w:color w:val="auto"/>
                      <w:vertAlign w:val="baseline"/>
                      <w:lang w:val="en-US" w:eastAsia="zh-CN"/>
                    </w:rPr>
                  </w:pPr>
                </w:p>
              </w:tc>
              <w:tc>
                <w:tcPr>
                  <w:tcW w:w="523" w:type="dxa"/>
                  <w:noWrap w:val="0"/>
                  <w:vAlign w:val="center"/>
                </w:tcPr>
                <w:p>
                  <w:pPr>
                    <w:pStyle w:val="18"/>
                    <w:rPr>
                      <w:rFonts w:hint="eastAsia"/>
                      <w:color w:val="auto"/>
                      <w:vertAlign w:val="baseline"/>
                      <w:lang w:val="en-US" w:eastAsia="zh-CN"/>
                    </w:rPr>
                  </w:pPr>
                  <w:r>
                    <w:rPr>
                      <w:rFonts w:hint="eastAsia"/>
                      <w:color w:val="auto"/>
                      <w:vertAlign w:val="baseline"/>
                      <w:lang w:val="en-US" w:eastAsia="zh-CN"/>
                    </w:rPr>
                    <w:t>固态</w:t>
                  </w:r>
                </w:p>
              </w:tc>
              <w:tc>
                <w:tcPr>
                  <w:tcW w:w="970" w:type="dxa"/>
                  <w:gridSpan w:val="2"/>
                  <w:vMerge w:val="continue"/>
                  <w:noWrap w:val="0"/>
                  <w:vAlign w:val="center"/>
                </w:tcPr>
                <w:p>
                  <w:pPr>
                    <w:pStyle w:val="18"/>
                    <w:rPr>
                      <w:rFonts w:hint="eastAsia"/>
                      <w:color w:val="auto"/>
                      <w:vertAlign w:val="baseline"/>
                      <w:lang w:val="en-US" w:eastAsia="zh-CN"/>
                    </w:rPr>
                  </w:pPr>
                </w:p>
              </w:tc>
              <w:tc>
                <w:tcPr>
                  <w:tcW w:w="485" w:type="dxa"/>
                  <w:vMerge w:val="continue"/>
                  <w:noWrap w:val="0"/>
                  <w:vAlign w:val="center"/>
                </w:tcPr>
                <w:p>
                  <w:pPr>
                    <w:pStyle w:val="18"/>
                    <w:rPr>
                      <w:rFonts w:hint="eastAsia"/>
                      <w:color w:val="auto"/>
                      <w:vertAlign w:val="baseline"/>
                      <w:lang w:val="en-US" w:eastAsia="zh-CN"/>
                    </w:rPr>
                  </w:pPr>
                </w:p>
              </w:tc>
              <w:tc>
                <w:tcPr>
                  <w:tcW w:w="675" w:type="dxa"/>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T/In</w:t>
                  </w:r>
                </w:p>
              </w:tc>
              <w:tc>
                <w:tcPr>
                  <w:tcW w:w="1057" w:type="dxa"/>
                  <w:vMerge w:val="continue"/>
                  <w:noWrap w:val="0"/>
                  <w:vAlign w:val="center"/>
                </w:tcPr>
                <w:p>
                  <w:pPr>
                    <w:pStyle w:val="18"/>
                    <w:rPr>
                      <w:rFonts w:hint="eastAsia"/>
                      <w:color w:val="auto"/>
                      <w:vertAlign w:val="baseline"/>
                      <w:lang w:val="en-US" w:eastAsia="zh-CN"/>
                    </w:rPr>
                  </w:pPr>
                </w:p>
              </w:tc>
            </w:tr>
          </w:tbl>
          <w:p>
            <w:pPr>
              <w:rPr>
                <w:rFonts w:hint="default"/>
                <w:color w:val="auto"/>
                <w:vertAlign w:val="baseline"/>
                <w:lang w:val="en-US" w:eastAsia="zh-CN"/>
              </w:rPr>
            </w:pPr>
            <w:r>
              <w:rPr>
                <w:rFonts w:hint="eastAsia"/>
                <w:color w:val="auto"/>
                <w:vertAlign w:val="baseline"/>
                <w:lang w:val="en-US" w:eastAsia="zh-CN"/>
              </w:rPr>
              <w:t>本环评对危险废物的收集、贮存和运输作以下要求：</w:t>
            </w:r>
          </w:p>
          <w:p>
            <w:pPr>
              <w:rPr>
                <w:rFonts w:hint="eastAsia"/>
                <w:color w:val="auto"/>
                <w:vertAlign w:val="baseline"/>
                <w:lang w:eastAsia="zh-CN"/>
              </w:rPr>
            </w:pPr>
            <w:r>
              <w:rPr>
                <w:rFonts w:hint="eastAsia"/>
                <w:color w:val="auto"/>
                <w:vertAlign w:val="baseline"/>
                <w:lang w:eastAsia="zh-CN"/>
              </w:rPr>
              <w:t>（1）危险废物的收集要求</w:t>
            </w:r>
          </w:p>
          <w:p>
            <w:pPr>
              <w:rPr>
                <w:rFonts w:hint="eastAsia"/>
                <w:color w:val="auto"/>
                <w:vertAlign w:val="baseline"/>
                <w:lang w:eastAsia="zh-CN"/>
              </w:rPr>
            </w:pPr>
            <w:r>
              <w:rPr>
                <w:rFonts w:hint="eastAsia"/>
                <w:color w:val="auto"/>
                <w:vertAlign w:val="baseline"/>
                <w:lang w:eastAsia="zh-CN"/>
              </w:rPr>
              <w:t>①性质类似的废物可收集到同一容器中、性质不相容的危险废物不应混合包装；</w:t>
            </w:r>
          </w:p>
          <w:p>
            <w:pPr>
              <w:rPr>
                <w:rFonts w:hint="eastAsia"/>
                <w:color w:val="auto"/>
                <w:vertAlign w:val="baseline"/>
                <w:lang w:eastAsia="zh-CN"/>
              </w:rPr>
            </w:pPr>
            <w:r>
              <w:rPr>
                <w:rFonts w:hint="eastAsia"/>
                <w:color w:val="auto"/>
                <w:vertAlign w:val="baseline"/>
                <w:lang w:eastAsia="zh-CN"/>
              </w:rPr>
              <w:t>②危险废物包装应能有效隔断危险废物迁移扩散途径，并达到防渗、防漏要求；</w:t>
            </w:r>
          </w:p>
          <w:p>
            <w:pPr>
              <w:rPr>
                <w:rFonts w:hint="eastAsia"/>
                <w:color w:val="auto"/>
                <w:vertAlign w:val="baseline"/>
                <w:lang w:eastAsia="zh-CN"/>
              </w:rPr>
            </w:pPr>
            <w:r>
              <w:rPr>
                <w:rFonts w:hint="eastAsia"/>
                <w:color w:val="auto"/>
                <w:vertAlign w:val="baseline"/>
                <w:lang w:eastAsia="zh-CN"/>
              </w:rPr>
              <w:t>③在危险废物的收集和转运过程中，应采取相应的安全防护和污染防治措施，包括防爆、防火、防泄漏、防风、防雨或其它防止污染环境的措施；</w:t>
            </w:r>
          </w:p>
          <w:p>
            <w:pPr>
              <w:rPr>
                <w:rFonts w:hint="eastAsia"/>
                <w:color w:val="auto"/>
                <w:vertAlign w:val="baseline"/>
                <w:lang w:eastAsia="zh-CN"/>
              </w:rPr>
            </w:pPr>
            <w:r>
              <w:rPr>
                <w:rFonts w:hint="eastAsia"/>
                <w:color w:val="auto"/>
                <w:vertAlign w:val="baseline"/>
                <w:lang w:eastAsia="zh-CN"/>
              </w:rPr>
              <w:t>④危险废物内部转运应综合考虑厂区的实际情况确定转运路线，尽量避开办公区和生活区；</w:t>
            </w:r>
          </w:p>
          <w:p>
            <w:pPr>
              <w:rPr>
                <w:rFonts w:hint="eastAsia"/>
                <w:color w:val="auto"/>
                <w:vertAlign w:val="baseline"/>
                <w:lang w:eastAsia="zh-CN"/>
              </w:rPr>
            </w:pPr>
            <w:r>
              <w:rPr>
                <w:rFonts w:hint="eastAsia"/>
                <w:color w:val="auto"/>
                <w:vertAlign w:val="baseline"/>
                <w:lang w:eastAsia="zh-CN"/>
              </w:rPr>
              <w:t>⑤危险废物内部转运结束后，应对转运路线进行检查和清理，确保无危险废物遗失在转运路线上，并对转运工具进行清洗；</w:t>
            </w:r>
          </w:p>
          <w:p>
            <w:pPr>
              <w:rPr>
                <w:rFonts w:hint="eastAsia"/>
                <w:color w:val="auto"/>
                <w:vertAlign w:val="baseline"/>
                <w:lang w:eastAsia="zh-CN"/>
              </w:rPr>
            </w:pPr>
            <w:r>
              <w:rPr>
                <w:rFonts w:hint="eastAsia"/>
                <w:color w:val="auto"/>
                <w:vertAlign w:val="baseline"/>
                <w:lang w:eastAsia="zh-CN"/>
              </w:rPr>
              <w:t>⑥收集过危险废物的容器、设备、设施、场所及其他物品转作他用时，应消除污染，确保其使用安全。</w:t>
            </w:r>
          </w:p>
          <w:p>
            <w:pPr>
              <w:rPr>
                <w:rFonts w:hint="eastAsia"/>
                <w:color w:val="auto"/>
                <w:vertAlign w:val="baseline"/>
                <w:lang w:eastAsia="zh-CN"/>
              </w:rPr>
            </w:pPr>
            <w:r>
              <w:rPr>
                <w:rFonts w:hint="eastAsia"/>
                <w:color w:val="auto"/>
                <w:vertAlign w:val="baseline"/>
                <w:lang w:eastAsia="zh-CN"/>
              </w:rPr>
              <w:t>（2）危废贮存场所的要求</w:t>
            </w:r>
          </w:p>
          <w:p>
            <w:pPr>
              <w:rPr>
                <w:rFonts w:hint="eastAsia"/>
                <w:color w:val="auto"/>
                <w:vertAlign w:val="baseline"/>
                <w:lang w:eastAsia="zh-CN"/>
              </w:rPr>
            </w:pPr>
            <w:r>
              <w:rPr>
                <w:rFonts w:hint="eastAsia"/>
                <w:color w:val="auto"/>
                <w:vertAlign w:val="baseline"/>
                <w:lang w:eastAsia="zh-CN"/>
              </w:rPr>
              <w:t>本项目营运期间产生的危险废物在贮存过程中不会产生浸出液，因此无需设置浸出液收集系统。贮存危险废物的容器上必须粘贴标签，标签内容应包括废物类别、行业来源、废物代码、危险废物和危险特性。为降低危废渗漏的影响，建设单位拟在危废暂存点设置防水、防腐特殊保护层，危险废物在厂区内收集后，暂存于防风、防雨、防晒、防渗的危废暂存场所。危险废物在堆放时若管理不当容易发生扩散和泄漏，进而对环境造成污染，甚至损害人们的健康。因此，根据‌《危险废物贮存污染控制标准》（GB18597</w:t>
            </w:r>
            <w:r>
              <w:rPr>
                <w:rFonts w:hint="eastAsia"/>
                <w:color w:val="auto"/>
                <w:vertAlign w:val="baseline"/>
                <w:lang w:val="en-US" w:eastAsia="zh-CN"/>
              </w:rPr>
              <w:t>-</w:t>
            </w:r>
            <w:r>
              <w:rPr>
                <w:rFonts w:hint="eastAsia"/>
                <w:color w:val="auto"/>
                <w:vertAlign w:val="baseline"/>
                <w:lang w:eastAsia="zh-CN"/>
              </w:rPr>
              <w:t>2023）的相关要求，本评价建议项目落实以下措施：</w:t>
            </w:r>
          </w:p>
          <w:p>
            <w:pPr>
              <w:rPr>
                <w:rFonts w:hint="eastAsia"/>
                <w:color w:val="auto"/>
                <w:vertAlign w:val="baseline"/>
                <w:lang w:eastAsia="zh-CN"/>
              </w:rPr>
            </w:pPr>
            <w:r>
              <w:rPr>
                <w:rFonts w:hint="eastAsia"/>
                <w:color w:val="auto"/>
                <w:vertAlign w:val="baseline"/>
                <w:lang w:eastAsia="zh-CN"/>
              </w:rPr>
              <w:t>①危险废物集中贮存场所的选址位于污水处理站南侧，贮存设施底部高于地下水最高水位。</w:t>
            </w:r>
          </w:p>
          <w:p>
            <w:pPr>
              <w:rPr>
                <w:rFonts w:hint="eastAsia"/>
                <w:color w:val="auto"/>
                <w:vertAlign w:val="baseline"/>
                <w:lang w:eastAsia="zh-CN"/>
              </w:rPr>
            </w:pPr>
            <w:r>
              <w:rPr>
                <w:rFonts w:hint="eastAsia"/>
                <w:color w:val="auto"/>
                <w:vertAlign w:val="baseline"/>
                <w:lang w:eastAsia="zh-CN"/>
              </w:rPr>
              <w:t>②危险废物贮存设施要用坚固、防渗的材料建造，建筑材料必须与危险废物相容。</w:t>
            </w:r>
          </w:p>
          <w:p>
            <w:pPr>
              <w:rPr>
                <w:rFonts w:hint="eastAsia"/>
                <w:color w:val="auto"/>
                <w:vertAlign w:val="baseline"/>
                <w:lang w:eastAsia="zh-CN"/>
              </w:rPr>
            </w:pPr>
            <w:r>
              <w:rPr>
                <w:rFonts w:hint="eastAsia"/>
                <w:color w:val="auto"/>
                <w:vertAlign w:val="baseline"/>
                <w:lang w:eastAsia="zh-CN"/>
              </w:rPr>
              <w:t>③危险废物底部应设置防泄漏托盘。</w:t>
            </w:r>
          </w:p>
          <w:p>
            <w:pPr>
              <w:rPr>
                <w:rFonts w:hint="eastAsia"/>
                <w:color w:val="auto"/>
                <w:vertAlign w:val="baseline"/>
                <w:lang w:eastAsia="zh-CN"/>
              </w:rPr>
            </w:pPr>
            <w:r>
              <w:rPr>
                <w:rFonts w:hint="eastAsia"/>
                <w:color w:val="auto"/>
                <w:vertAlign w:val="baseline"/>
                <w:lang w:eastAsia="zh-CN"/>
              </w:rPr>
              <w:t>④项目废矿物油贮存在密闭油桶内，在底部设置防泄漏托盘，不与地面直接接触；其余危险废物均为固态，在采用符合要求的包装后，不与地面直接接触，因此堆放地点</w:t>
            </w:r>
            <w:r>
              <w:rPr>
                <w:rFonts w:hint="eastAsia"/>
                <w:color w:val="auto"/>
                <w:lang w:val="en-US" w:eastAsia="zh-CN"/>
              </w:rPr>
              <w:t>采取表面防渗措施；表面防渗材料应与所接触的物料或污染物相容，可采用抗渗混凝土、高密度聚乙烯膜、钠基膨润土防水毯或其他防渗性能等效的材料</w:t>
            </w:r>
            <w:r>
              <w:rPr>
                <w:rFonts w:hint="eastAsia"/>
                <w:color w:val="auto"/>
                <w:vertAlign w:val="baseline"/>
                <w:lang w:eastAsia="zh-CN"/>
              </w:rPr>
              <w:t>。</w:t>
            </w:r>
          </w:p>
          <w:p>
            <w:pPr>
              <w:rPr>
                <w:rFonts w:hint="eastAsia"/>
                <w:color w:val="auto"/>
                <w:vertAlign w:val="baseline"/>
                <w:lang w:eastAsia="zh-CN"/>
              </w:rPr>
            </w:pPr>
            <w:r>
              <w:rPr>
                <w:rFonts w:hint="eastAsia"/>
                <w:color w:val="auto"/>
                <w:vertAlign w:val="baseline"/>
                <w:lang w:eastAsia="zh-CN"/>
              </w:rPr>
              <w:t>⑤</w:t>
            </w:r>
            <w:r>
              <w:rPr>
                <w:rFonts w:hint="eastAsia"/>
                <w:color w:val="auto"/>
                <w:sz w:val="24"/>
                <w:szCs w:val="32"/>
                <w:u w:val="none"/>
              </w:rPr>
              <w:t>危险废物</w:t>
            </w:r>
            <w:r>
              <w:rPr>
                <w:rFonts w:hint="eastAsia"/>
                <w:color w:val="auto"/>
                <w:sz w:val="24"/>
                <w:szCs w:val="32"/>
                <w:u w:val="none"/>
                <w:lang w:val="en-US" w:eastAsia="zh-CN"/>
              </w:rPr>
              <w:t>存放采取</w:t>
            </w:r>
            <w:r>
              <w:rPr>
                <w:rFonts w:ascii="宋体" w:hAnsi="宋体" w:eastAsia="宋体" w:cs="宋体"/>
                <w:color w:val="auto"/>
                <w:sz w:val="24"/>
                <w:szCs w:val="24"/>
              </w:rPr>
              <w:t>采取必要的防风、防晒、防雨、防漏、防渗、防腐以及其他环境污染防治措施</w:t>
            </w:r>
            <w:r>
              <w:rPr>
                <w:rFonts w:hint="eastAsia" w:ascii="宋体" w:hAnsi="宋体" w:eastAsia="宋体" w:cs="宋体"/>
                <w:color w:val="auto"/>
                <w:sz w:val="24"/>
                <w:szCs w:val="24"/>
                <w:lang w:eastAsia="zh-CN"/>
              </w:rPr>
              <w:t>。</w:t>
            </w:r>
          </w:p>
          <w:p>
            <w:pPr>
              <w:rPr>
                <w:rFonts w:hint="default"/>
                <w:color w:val="auto"/>
                <w:vertAlign w:val="baseline"/>
                <w:lang w:val="en-US" w:eastAsia="zh-CN"/>
              </w:rPr>
            </w:pPr>
            <w:r>
              <w:rPr>
                <w:rFonts w:hint="eastAsia"/>
                <w:color w:val="auto"/>
                <w:vertAlign w:val="baseline"/>
                <w:lang w:val="en-US" w:eastAsia="zh-CN"/>
              </w:rPr>
              <w:t>危险废物暂存间基本情况详见下表。</w:t>
            </w:r>
          </w:p>
          <w:p>
            <w:pPr>
              <w:pStyle w:val="17"/>
              <w:bidi w:val="0"/>
              <w:rPr>
                <w:rFonts w:hint="eastAsia"/>
                <w:color w:val="auto"/>
                <w:lang w:val="en-US" w:eastAsia="zh-CN"/>
              </w:rPr>
            </w:pPr>
            <w:r>
              <w:rPr>
                <w:rFonts w:hint="eastAsia"/>
                <w:color w:val="auto"/>
                <w:lang w:val="en-US" w:eastAsia="zh-CN"/>
              </w:rPr>
              <w:t>表4-31 危险废物暂存间基本情况表</w:t>
            </w:r>
          </w:p>
          <w:tbl>
            <w:tblPr>
              <w:tblStyle w:val="15"/>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4"/>
              <w:gridCol w:w="884"/>
              <w:gridCol w:w="885"/>
              <w:gridCol w:w="885"/>
              <w:gridCol w:w="780"/>
              <w:gridCol w:w="975"/>
              <w:gridCol w:w="1185"/>
              <w:gridCol w:w="870"/>
              <w:gridCol w:w="630"/>
              <w:gridCol w:w="570"/>
              <w:gridCol w:w="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dxa"/>
                  <w:noWrap w:val="0"/>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序号</w:t>
                  </w:r>
                </w:p>
              </w:tc>
              <w:tc>
                <w:tcPr>
                  <w:tcW w:w="884" w:type="dxa"/>
                  <w:noWrap w:val="0"/>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贮存场所</w:t>
                  </w:r>
                </w:p>
              </w:tc>
              <w:tc>
                <w:tcPr>
                  <w:tcW w:w="885" w:type="dxa"/>
                  <w:noWrap w:val="0"/>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所属项目</w:t>
                  </w:r>
                </w:p>
              </w:tc>
              <w:tc>
                <w:tcPr>
                  <w:tcW w:w="885" w:type="dxa"/>
                  <w:shd w:val="clear" w:color="auto" w:fill="auto"/>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危险废物</w:t>
                  </w:r>
                </w:p>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名称</w:t>
                  </w:r>
                </w:p>
              </w:tc>
              <w:tc>
                <w:tcPr>
                  <w:tcW w:w="780" w:type="dxa"/>
                  <w:noWrap w:val="0"/>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产生量/t/a</w:t>
                  </w:r>
                </w:p>
              </w:tc>
              <w:tc>
                <w:tcPr>
                  <w:tcW w:w="975" w:type="dxa"/>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危险废物</w:t>
                  </w:r>
                </w:p>
                <w:p>
                  <w:pPr>
                    <w:pStyle w:val="18"/>
                    <w:rPr>
                      <w:rFonts w:hint="default"/>
                      <w:color w:val="auto"/>
                      <w:u w:val="none"/>
                      <w:vertAlign w:val="baseline"/>
                      <w:lang w:val="en-US" w:eastAsia="zh-CN"/>
                    </w:rPr>
                  </w:pPr>
                  <w:r>
                    <w:rPr>
                      <w:rFonts w:hint="eastAsia"/>
                      <w:color w:val="auto"/>
                      <w:u w:val="none"/>
                      <w:vertAlign w:val="baseline"/>
                      <w:lang w:val="en-US" w:eastAsia="zh-CN"/>
                    </w:rPr>
                    <w:t>类别</w:t>
                  </w:r>
                </w:p>
              </w:tc>
              <w:tc>
                <w:tcPr>
                  <w:tcW w:w="1185" w:type="dxa"/>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危险废物</w:t>
                  </w:r>
                </w:p>
                <w:p>
                  <w:pPr>
                    <w:pStyle w:val="18"/>
                    <w:rPr>
                      <w:rFonts w:hint="default"/>
                      <w:color w:val="auto"/>
                      <w:u w:val="none"/>
                      <w:vertAlign w:val="baseline"/>
                      <w:lang w:val="en-US" w:eastAsia="zh-CN"/>
                    </w:rPr>
                  </w:pPr>
                  <w:r>
                    <w:rPr>
                      <w:rFonts w:hint="eastAsia"/>
                      <w:color w:val="auto"/>
                      <w:u w:val="none"/>
                      <w:vertAlign w:val="baseline"/>
                      <w:lang w:val="en-US" w:eastAsia="zh-CN"/>
                    </w:rPr>
                    <w:t>代码</w:t>
                  </w:r>
                </w:p>
              </w:tc>
              <w:tc>
                <w:tcPr>
                  <w:tcW w:w="870" w:type="dxa"/>
                  <w:noWrap w:val="0"/>
                  <w:vAlign w:val="center"/>
                </w:tcPr>
                <w:p>
                  <w:pPr>
                    <w:pStyle w:val="18"/>
                    <w:rPr>
                      <w:rFonts w:hint="default" w:eastAsia="宋体"/>
                      <w:color w:val="auto"/>
                      <w:u w:val="none"/>
                      <w:vertAlign w:val="baseline"/>
                      <w:lang w:val="en-US" w:eastAsia="zh-CN"/>
                    </w:rPr>
                  </w:pPr>
                  <w:r>
                    <w:rPr>
                      <w:rFonts w:hint="eastAsia"/>
                      <w:color w:val="auto"/>
                      <w:u w:val="none"/>
                      <w:vertAlign w:val="baseline"/>
                      <w:lang w:val="en-US" w:eastAsia="zh-CN"/>
                    </w:rPr>
                    <w:t>占地面积/m</w:t>
                  </w:r>
                  <w:r>
                    <w:rPr>
                      <w:rFonts w:hint="eastAsia"/>
                      <w:color w:val="auto"/>
                      <w:u w:val="none"/>
                      <w:vertAlign w:val="superscript"/>
                      <w:lang w:val="en-US" w:eastAsia="zh-CN"/>
                    </w:rPr>
                    <w:t>2</w:t>
                  </w:r>
                </w:p>
              </w:tc>
              <w:tc>
                <w:tcPr>
                  <w:tcW w:w="630" w:type="dxa"/>
                  <w:noWrap w:val="0"/>
                  <w:vAlign w:val="center"/>
                </w:tcPr>
                <w:p>
                  <w:pPr>
                    <w:pStyle w:val="18"/>
                    <w:rPr>
                      <w:rFonts w:hint="eastAsia" w:eastAsia="宋体"/>
                      <w:color w:val="auto"/>
                      <w:u w:val="none"/>
                      <w:vertAlign w:val="baseline"/>
                      <w:lang w:val="en-US" w:eastAsia="zh-CN"/>
                    </w:rPr>
                  </w:pPr>
                  <w:r>
                    <w:rPr>
                      <w:rFonts w:hint="eastAsia"/>
                      <w:color w:val="auto"/>
                      <w:u w:val="none"/>
                      <w:vertAlign w:val="baseline"/>
                      <w:lang w:val="en-US" w:eastAsia="zh-CN"/>
                    </w:rPr>
                    <w:t>贮存方式</w:t>
                  </w:r>
                </w:p>
              </w:tc>
              <w:tc>
                <w:tcPr>
                  <w:tcW w:w="570" w:type="dxa"/>
                  <w:noWrap w:val="0"/>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贮存能力/t</w:t>
                  </w:r>
                </w:p>
              </w:tc>
              <w:tc>
                <w:tcPr>
                  <w:tcW w:w="613" w:type="dxa"/>
                  <w:noWrap w:val="0"/>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贮存周期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dxa"/>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1</w:t>
                  </w:r>
                </w:p>
              </w:tc>
              <w:tc>
                <w:tcPr>
                  <w:tcW w:w="884" w:type="dxa"/>
                  <w:vMerge w:val="restart"/>
                  <w:noWrap w:val="0"/>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危险废物暂存间</w:t>
                  </w:r>
                </w:p>
              </w:tc>
              <w:tc>
                <w:tcPr>
                  <w:tcW w:w="885" w:type="dxa"/>
                  <w:vMerge w:val="restart"/>
                  <w:noWrap w:val="0"/>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现有项目</w:t>
                  </w:r>
                </w:p>
              </w:tc>
              <w:tc>
                <w:tcPr>
                  <w:tcW w:w="885" w:type="dxa"/>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废矿物油</w:t>
                  </w:r>
                </w:p>
              </w:tc>
              <w:tc>
                <w:tcPr>
                  <w:tcW w:w="780" w:type="dxa"/>
                  <w:shd w:val="clear" w:color="auto" w:fill="auto"/>
                  <w:noWrap w:val="0"/>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0.02</w:t>
                  </w:r>
                </w:p>
              </w:tc>
              <w:tc>
                <w:tcPr>
                  <w:tcW w:w="975" w:type="dxa"/>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HW08</w:t>
                  </w:r>
                </w:p>
              </w:tc>
              <w:tc>
                <w:tcPr>
                  <w:tcW w:w="1185" w:type="dxa"/>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900-249-08</w:t>
                  </w:r>
                </w:p>
              </w:tc>
              <w:tc>
                <w:tcPr>
                  <w:tcW w:w="870" w:type="dxa"/>
                  <w:noWrap w:val="0"/>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1</w:t>
                  </w:r>
                </w:p>
              </w:tc>
              <w:tc>
                <w:tcPr>
                  <w:tcW w:w="630" w:type="dxa"/>
                  <w:noWrap w:val="0"/>
                  <w:vAlign w:val="center"/>
                </w:tcPr>
                <w:p>
                  <w:pPr>
                    <w:pStyle w:val="18"/>
                    <w:ind w:firstLine="0" w:firstLineChars="0"/>
                    <w:rPr>
                      <w:rFonts w:hint="eastAsia"/>
                      <w:color w:val="auto"/>
                      <w:u w:val="none"/>
                      <w:vertAlign w:val="baseline"/>
                      <w:lang w:val="en-US" w:eastAsia="zh-CN"/>
                    </w:rPr>
                  </w:pPr>
                  <w:r>
                    <w:rPr>
                      <w:rFonts w:hint="eastAsia"/>
                      <w:color w:val="auto"/>
                      <w:u w:val="none"/>
                      <w:vertAlign w:val="baseline"/>
                      <w:lang w:val="en-US" w:eastAsia="zh-CN"/>
                    </w:rPr>
                    <w:t>桶装</w:t>
                  </w:r>
                </w:p>
              </w:tc>
              <w:tc>
                <w:tcPr>
                  <w:tcW w:w="570" w:type="dxa"/>
                  <w:noWrap w:val="0"/>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1.17</w:t>
                  </w:r>
                </w:p>
              </w:tc>
              <w:tc>
                <w:tcPr>
                  <w:tcW w:w="613" w:type="dxa"/>
                  <w:vMerge w:val="restart"/>
                  <w:noWrap w:val="0"/>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dxa"/>
                  <w:shd w:val="clear" w:color="auto" w:fill="auto"/>
                  <w:noWrap w:val="0"/>
                  <w:vAlign w:val="center"/>
                </w:tcPr>
                <w:p>
                  <w:pPr>
                    <w:pStyle w:val="18"/>
                    <w:ind w:firstLine="0" w:firstLineChars="0"/>
                    <w:rPr>
                      <w:rFonts w:hint="eastAsia"/>
                      <w:color w:val="auto"/>
                      <w:u w:val="none"/>
                      <w:vertAlign w:val="baseline"/>
                      <w:lang w:val="en-US" w:eastAsia="zh-CN"/>
                    </w:rPr>
                  </w:pPr>
                </w:p>
              </w:tc>
              <w:tc>
                <w:tcPr>
                  <w:tcW w:w="884" w:type="dxa"/>
                  <w:vMerge w:val="continue"/>
                  <w:noWrap w:val="0"/>
                  <w:vAlign w:val="center"/>
                </w:tcPr>
                <w:p>
                  <w:pPr>
                    <w:pStyle w:val="18"/>
                    <w:rPr>
                      <w:rFonts w:hint="eastAsia"/>
                      <w:color w:val="auto"/>
                      <w:u w:val="none"/>
                      <w:vertAlign w:val="baseline"/>
                      <w:lang w:val="en-US" w:eastAsia="zh-CN"/>
                    </w:rPr>
                  </w:pPr>
                </w:p>
              </w:tc>
              <w:tc>
                <w:tcPr>
                  <w:tcW w:w="885" w:type="dxa"/>
                  <w:vMerge w:val="continue"/>
                  <w:noWrap w:val="0"/>
                  <w:vAlign w:val="center"/>
                </w:tcPr>
                <w:p>
                  <w:pPr>
                    <w:pStyle w:val="18"/>
                    <w:ind w:firstLine="0" w:firstLineChars="0"/>
                    <w:rPr>
                      <w:rFonts w:hint="eastAsia"/>
                      <w:color w:val="auto"/>
                      <w:vertAlign w:val="baseline"/>
                      <w:lang w:val="en-US" w:eastAsia="zh-CN"/>
                    </w:rPr>
                  </w:pPr>
                </w:p>
              </w:tc>
              <w:tc>
                <w:tcPr>
                  <w:tcW w:w="885" w:type="dxa"/>
                  <w:shd w:val="clear" w:color="auto" w:fill="auto"/>
                  <w:noWrap w:val="0"/>
                  <w:vAlign w:val="center"/>
                </w:tcPr>
                <w:p>
                  <w:pPr>
                    <w:pStyle w:val="18"/>
                    <w:ind w:firstLine="0" w:firstLineChars="0"/>
                    <w:rPr>
                      <w:rFonts w:hint="eastAsia"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含油抹布手套</w:t>
                  </w:r>
                </w:p>
              </w:tc>
              <w:tc>
                <w:tcPr>
                  <w:tcW w:w="780" w:type="dxa"/>
                  <w:shd w:val="clear" w:color="auto" w:fill="auto"/>
                  <w:noWrap w:val="0"/>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0.01</w:t>
                  </w:r>
                </w:p>
              </w:tc>
              <w:tc>
                <w:tcPr>
                  <w:tcW w:w="975" w:type="dxa"/>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eastAsia="zh-CN"/>
                    </w:rPr>
                    <w:t>HW49</w:t>
                  </w:r>
                </w:p>
              </w:tc>
              <w:tc>
                <w:tcPr>
                  <w:tcW w:w="1185" w:type="dxa"/>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eastAsia="zh-CN"/>
                    </w:rPr>
                    <w:t>900-041-49</w:t>
                  </w:r>
                </w:p>
              </w:tc>
              <w:tc>
                <w:tcPr>
                  <w:tcW w:w="870" w:type="dxa"/>
                  <w:noWrap w:val="0"/>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1</w:t>
                  </w:r>
                </w:p>
              </w:tc>
              <w:tc>
                <w:tcPr>
                  <w:tcW w:w="630" w:type="dxa"/>
                  <w:noWrap w:val="0"/>
                  <w:vAlign w:val="center"/>
                </w:tcPr>
                <w:p>
                  <w:pPr>
                    <w:pStyle w:val="18"/>
                    <w:ind w:firstLine="0" w:firstLineChars="0"/>
                    <w:rPr>
                      <w:rFonts w:hint="eastAsia"/>
                      <w:color w:val="auto"/>
                      <w:u w:val="none"/>
                      <w:vertAlign w:val="baseline"/>
                      <w:lang w:val="en-US" w:eastAsia="zh-CN"/>
                    </w:rPr>
                  </w:pPr>
                  <w:r>
                    <w:rPr>
                      <w:rFonts w:hint="eastAsia"/>
                      <w:color w:val="auto"/>
                      <w:u w:val="none"/>
                      <w:vertAlign w:val="baseline"/>
                      <w:lang w:val="en-US" w:eastAsia="zh-CN"/>
                    </w:rPr>
                    <w:t>桶装</w:t>
                  </w:r>
                </w:p>
              </w:tc>
              <w:tc>
                <w:tcPr>
                  <w:tcW w:w="570" w:type="dxa"/>
                  <w:noWrap w:val="0"/>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0.5</w:t>
                  </w:r>
                </w:p>
              </w:tc>
              <w:tc>
                <w:tcPr>
                  <w:tcW w:w="613" w:type="dxa"/>
                  <w:vMerge w:val="continue"/>
                  <w:noWrap w:val="0"/>
                  <w:vAlign w:val="center"/>
                </w:tcPr>
                <w:p>
                  <w:pPr>
                    <w:pStyle w:val="18"/>
                    <w:ind w:firstLine="0" w:firstLineChars="0"/>
                    <w:rPr>
                      <w:rFonts w:hint="eastAsia"/>
                      <w:color w:val="auto"/>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dxa"/>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3</w:t>
                  </w:r>
                </w:p>
              </w:tc>
              <w:tc>
                <w:tcPr>
                  <w:tcW w:w="884" w:type="dxa"/>
                  <w:vMerge w:val="continue"/>
                  <w:noWrap w:val="0"/>
                  <w:vAlign w:val="center"/>
                </w:tcPr>
                <w:p>
                  <w:pPr>
                    <w:pStyle w:val="18"/>
                    <w:rPr>
                      <w:rFonts w:hint="default"/>
                      <w:color w:val="auto"/>
                      <w:u w:val="none"/>
                      <w:vertAlign w:val="baseline"/>
                      <w:lang w:val="en-US" w:eastAsia="zh-CN"/>
                    </w:rPr>
                  </w:pPr>
                </w:p>
              </w:tc>
              <w:tc>
                <w:tcPr>
                  <w:tcW w:w="885" w:type="dxa"/>
                  <w:vMerge w:val="restart"/>
                  <w:noWrap w:val="0"/>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s="Times New Roman"/>
                      <w:color w:val="auto"/>
                      <w:kern w:val="2"/>
                      <w:sz w:val="21"/>
                      <w:szCs w:val="21"/>
                      <w:u w:val="none"/>
                      <w:vertAlign w:val="baseline"/>
                      <w:lang w:val="en-US" w:eastAsia="zh-CN" w:bidi="ar-SA"/>
                    </w:rPr>
                    <w:t>本项目</w:t>
                  </w:r>
                </w:p>
              </w:tc>
              <w:tc>
                <w:tcPr>
                  <w:tcW w:w="885" w:type="dxa"/>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vertAlign w:val="baseline"/>
                      <w:lang w:val="en-US" w:eastAsia="zh-CN"/>
                    </w:rPr>
                    <w:t>废矿物油及其容器</w:t>
                  </w:r>
                </w:p>
              </w:tc>
              <w:tc>
                <w:tcPr>
                  <w:tcW w:w="780" w:type="dxa"/>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2.08</w:t>
                  </w:r>
                </w:p>
              </w:tc>
              <w:tc>
                <w:tcPr>
                  <w:tcW w:w="975" w:type="dxa"/>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HW08</w:t>
                  </w:r>
                </w:p>
              </w:tc>
              <w:tc>
                <w:tcPr>
                  <w:tcW w:w="1185" w:type="dxa"/>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900-249-08</w:t>
                  </w:r>
                </w:p>
              </w:tc>
              <w:tc>
                <w:tcPr>
                  <w:tcW w:w="870" w:type="dxa"/>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2</w:t>
                  </w:r>
                </w:p>
              </w:tc>
              <w:tc>
                <w:tcPr>
                  <w:tcW w:w="630" w:type="dxa"/>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s="Times New Roman"/>
                      <w:color w:val="auto"/>
                      <w:kern w:val="2"/>
                      <w:sz w:val="21"/>
                      <w:szCs w:val="21"/>
                      <w:u w:val="none"/>
                      <w:vertAlign w:val="baseline"/>
                      <w:lang w:val="en-US" w:eastAsia="zh-CN" w:bidi="ar-SA"/>
                    </w:rPr>
                    <w:t>桶装</w:t>
                  </w:r>
                </w:p>
              </w:tc>
              <w:tc>
                <w:tcPr>
                  <w:tcW w:w="570" w:type="dxa"/>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2.34</w:t>
                  </w:r>
                </w:p>
              </w:tc>
              <w:tc>
                <w:tcPr>
                  <w:tcW w:w="613" w:type="dxa"/>
                  <w:vMerge w:val="continue"/>
                  <w:noWrap w:val="0"/>
                  <w:vAlign w:val="center"/>
                </w:tcPr>
                <w:p>
                  <w:pPr>
                    <w:pStyle w:val="18"/>
                    <w:ind w:firstLine="0" w:firstLineChars="0"/>
                    <w:rPr>
                      <w:rFonts w:hint="default"/>
                      <w:color w:val="auto"/>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dxa"/>
                  <w:noWrap w:val="0"/>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4</w:t>
                  </w:r>
                </w:p>
              </w:tc>
              <w:tc>
                <w:tcPr>
                  <w:tcW w:w="884" w:type="dxa"/>
                  <w:vMerge w:val="continue"/>
                  <w:noWrap w:val="0"/>
                  <w:vAlign w:val="center"/>
                </w:tcPr>
                <w:p>
                  <w:pPr>
                    <w:pStyle w:val="18"/>
                    <w:rPr>
                      <w:rFonts w:hint="default"/>
                      <w:color w:val="auto"/>
                      <w:u w:val="none"/>
                      <w:vertAlign w:val="baseline"/>
                      <w:lang w:val="en-US" w:eastAsia="zh-CN"/>
                    </w:rPr>
                  </w:pPr>
                </w:p>
              </w:tc>
              <w:tc>
                <w:tcPr>
                  <w:tcW w:w="885" w:type="dxa"/>
                  <w:vMerge w:val="continue"/>
                  <w:noWrap w:val="0"/>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p>
              </w:tc>
              <w:tc>
                <w:tcPr>
                  <w:tcW w:w="885" w:type="dxa"/>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vertAlign w:val="baseline"/>
                      <w:lang w:val="en-US" w:eastAsia="zh-CN"/>
                    </w:rPr>
                    <w:t>含油抹布及手套</w:t>
                  </w:r>
                </w:p>
              </w:tc>
              <w:tc>
                <w:tcPr>
                  <w:tcW w:w="780" w:type="dxa"/>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0.05</w:t>
                  </w:r>
                </w:p>
              </w:tc>
              <w:tc>
                <w:tcPr>
                  <w:tcW w:w="975" w:type="dxa"/>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eastAsia="zh-CN"/>
                    </w:rPr>
                    <w:t>HW49</w:t>
                  </w:r>
                </w:p>
              </w:tc>
              <w:tc>
                <w:tcPr>
                  <w:tcW w:w="1185" w:type="dxa"/>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eastAsia="zh-CN"/>
                    </w:rPr>
                    <w:t>900-041-49</w:t>
                  </w:r>
                </w:p>
              </w:tc>
              <w:tc>
                <w:tcPr>
                  <w:tcW w:w="870" w:type="dxa"/>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1</w:t>
                  </w:r>
                </w:p>
              </w:tc>
              <w:tc>
                <w:tcPr>
                  <w:tcW w:w="630" w:type="dxa"/>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桶装</w:t>
                  </w:r>
                </w:p>
              </w:tc>
              <w:tc>
                <w:tcPr>
                  <w:tcW w:w="570" w:type="dxa"/>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0.5</w:t>
                  </w:r>
                </w:p>
              </w:tc>
              <w:tc>
                <w:tcPr>
                  <w:tcW w:w="613" w:type="dxa"/>
                  <w:vMerge w:val="continue"/>
                  <w:noWrap w:val="0"/>
                  <w:vAlign w:val="center"/>
                </w:tcPr>
                <w:p>
                  <w:pPr>
                    <w:pStyle w:val="18"/>
                    <w:ind w:firstLine="0" w:firstLineChars="0"/>
                    <w:rPr>
                      <w:rFonts w:hint="default"/>
                      <w:color w:val="auto"/>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98" w:type="dxa"/>
                  <w:gridSpan w:val="4"/>
                  <w:noWrap w:val="0"/>
                  <w:vAlign w:val="center"/>
                </w:tcPr>
                <w:p>
                  <w:pPr>
                    <w:pStyle w:val="18"/>
                    <w:ind w:firstLine="0" w:firstLineChars="0"/>
                    <w:rPr>
                      <w:rFonts w:hint="eastAsia"/>
                      <w:color w:val="auto"/>
                      <w:u w:val="none"/>
                      <w:vertAlign w:val="baseline"/>
                      <w:lang w:val="en-US" w:eastAsia="zh-CN"/>
                    </w:rPr>
                  </w:pPr>
                  <w:r>
                    <w:rPr>
                      <w:rFonts w:hint="eastAsia"/>
                      <w:color w:val="auto"/>
                      <w:u w:val="none"/>
                      <w:vertAlign w:val="baseline"/>
                      <w:lang w:val="en-US" w:eastAsia="zh-CN"/>
                    </w:rPr>
                    <w:t>合计</w:t>
                  </w:r>
                </w:p>
              </w:tc>
              <w:tc>
                <w:tcPr>
                  <w:tcW w:w="780" w:type="dxa"/>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2.16</w:t>
                  </w:r>
                </w:p>
              </w:tc>
              <w:tc>
                <w:tcPr>
                  <w:tcW w:w="2160" w:type="dxa"/>
                  <w:gridSpan w:val="2"/>
                  <w:noWrap w:val="0"/>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w:t>
                  </w:r>
                </w:p>
              </w:tc>
              <w:tc>
                <w:tcPr>
                  <w:tcW w:w="870" w:type="dxa"/>
                  <w:noWrap w:val="0"/>
                  <w:vAlign w:val="center"/>
                </w:tcPr>
                <w:p>
                  <w:pPr>
                    <w:pStyle w:val="18"/>
                    <w:ind w:firstLine="0" w:firstLineChars="0"/>
                    <w:rPr>
                      <w:rFonts w:hint="default" w:eastAsia="宋体"/>
                      <w:color w:val="auto"/>
                      <w:u w:val="none"/>
                      <w:vertAlign w:val="baseline"/>
                      <w:lang w:val="en-US" w:eastAsia="zh-CN"/>
                    </w:rPr>
                  </w:pPr>
                  <w:r>
                    <w:rPr>
                      <w:rFonts w:hint="eastAsia"/>
                      <w:color w:val="auto"/>
                      <w:u w:val="none"/>
                      <w:vertAlign w:val="baseline"/>
                      <w:lang w:val="en-US" w:eastAsia="zh-CN"/>
                    </w:rPr>
                    <w:t>5</w:t>
                  </w:r>
                </w:p>
              </w:tc>
              <w:tc>
                <w:tcPr>
                  <w:tcW w:w="630" w:type="dxa"/>
                  <w:noWrap w:val="0"/>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w:t>
                  </w:r>
                </w:p>
              </w:tc>
              <w:tc>
                <w:tcPr>
                  <w:tcW w:w="570" w:type="dxa"/>
                  <w:noWrap w:val="0"/>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6.85</w:t>
                  </w:r>
                </w:p>
              </w:tc>
              <w:tc>
                <w:tcPr>
                  <w:tcW w:w="613" w:type="dxa"/>
                  <w:noWrap w:val="0"/>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w:t>
                  </w:r>
                </w:p>
              </w:tc>
            </w:tr>
          </w:tbl>
          <w:p>
            <w:pPr>
              <w:rPr>
                <w:rFonts w:hint="eastAsia"/>
                <w:color w:val="auto"/>
                <w:vertAlign w:val="baseline"/>
                <w:lang w:val="en-US" w:eastAsia="zh-CN"/>
              </w:rPr>
            </w:pPr>
          </w:p>
          <w:p>
            <w:pPr>
              <w:rPr>
                <w:rFonts w:hint="default"/>
                <w:color w:val="auto"/>
                <w:vertAlign w:val="baseline"/>
                <w:lang w:val="en-US" w:eastAsia="zh-CN"/>
              </w:rPr>
            </w:pPr>
            <w:r>
              <w:rPr>
                <w:rFonts w:hint="eastAsia"/>
                <w:color w:val="auto"/>
                <w:vertAlign w:val="baseline"/>
                <w:lang w:val="en-US" w:eastAsia="zh-CN"/>
              </w:rPr>
              <w:t>由上表可知，改扩建后全厂危险废物产生量为2.16t/a，危险废物暂存间贮存能力为6.85t/a，故危险废物暂存间贮存能力可满足项目危险废物贮存需求。本项目危险废物暂存间</w:t>
            </w:r>
            <w:r>
              <w:rPr>
                <w:rFonts w:hint="eastAsia"/>
                <w:color w:val="auto"/>
                <w:u w:val="none"/>
                <w:vertAlign w:val="baseline"/>
                <w:lang w:val="en-US" w:eastAsia="zh-CN"/>
              </w:rPr>
              <w:t>位于污水处理站南侧，通过内部道路直接连接主要出入口，可减少厂区内转运距离，避免转运期间发生泄漏。</w:t>
            </w:r>
          </w:p>
          <w:p>
            <w:pPr>
              <w:rPr>
                <w:rFonts w:hint="default"/>
                <w:color w:val="auto"/>
                <w:vertAlign w:val="baseline"/>
                <w:lang w:val="en-US" w:eastAsia="zh-CN"/>
              </w:rPr>
            </w:pPr>
            <w:r>
              <w:rPr>
                <w:rFonts w:hint="eastAsia"/>
                <w:color w:val="auto"/>
                <w:vertAlign w:val="baseline"/>
                <w:lang w:val="en-US" w:eastAsia="zh-CN"/>
              </w:rPr>
              <w:t>本项目危险废物通过各污染防治措施，贮存符合相关要求。</w:t>
            </w:r>
          </w:p>
          <w:p>
            <w:pPr>
              <w:rPr>
                <w:rFonts w:hint="default"/>
                <w:color w:val="auto"/>
                <w:vertAlign w:val="baseline"/>
                <w:lang w:val="en-US" w:eastAsia="zh-CN"/>
              </w:rPr>
            </w:pPr>
            <w:r>
              <w:rPr>
                <w:rFonts w:hint="eastAsia"/>
                <w:color w:val="auto"/>
                <w:vertAlign w:val="baseline"/>
                <w:lang w:val="en-US" w:eastAsia="zh-CN"/>
              </w:rPr>
              <w:t>3）危险废物的运输要求</w:t>
            </w:r>
          </w:p>
          <w:p>
            <w:pPr>
              <w:rPr>
                <w:rFonts w:hint="default"/>
                <w:color w:val="auto"/>
                <w:vertAlign w:val="baseline"/>
                <w:lang w:val="en-US" w:eastAsia="zh-CN"/>
              </w:rPr>
            </w:pPr>
            <w:r>
              <w:rPr>
                <w:rFonts w:hint="eastAsia"/>
                <w:color w:val="auto"/>
                <w:vertAlign w:val="baseline"/>
                <w:lang w:eastAsia="zh-CN"/>
              </w:rPr>
              <w:t>按照《危险废物收集贮存运输技术规范》（HJ2025-2012），本项目危险废物的运输由持有危险废物经营许可证的单位按照其许可证的经营范围组织，并由获得交通运输部门颁发的危险货物运输资质的单位承担运输。危险废物运输时的中转、装卸过程应遵守规范技术要求：</w:t>
            </w:r>
          </w:p>
          <w:p>
            <w:pPr>
              <w:rPr>
                <w:rFonts w:hint="eastAsia"/>
                <w:color w:val="auto"/>
                <w:vertAlign w:val="baseline"/>
                <w:lang w:eastAsia="zh-CN"/>
              </w:rPr>
            </w:pPr>
            <w:r>
              <w:rPr>
                <w:rFonts w:hint="eastAsia"/>
                <w:color w:val="auto"/>
                <w:vertAlign w:val="baseline"/>
                <w:lang w:eastAsia="zh-CN"/>
              </w:rPr>
              <w:t>①装卸区的工作人员应熟悉废物的危险特性，并配备适当的个人防护装备；</w:t>
            </w:r>
          </w:p>
          <w:p>
            <w:pPr>
              <w:rPr>
                <w:rFonts w:hint="eastAsia"/>
                <w:color w:val="auto"/>
                <w:vertAlign w:val="baseline"/>
                <w:lang w:eastAsia="zh-CN"/>
              </w:rPr>
            </w:pPr>
            <w:r>
              <w:rPr>
                <w:rFonts w:hint="eastAsia"/>
                <w:color w:val="auto"/>
                <w:vertAlign w:val="baseline"/>
                <w:lang w:eastAsia="zh-CN"/>
              </w:rPr>
              <w:t>②装卸区应配备必要的消防设备和设施，并设置明显的指示标志；</w:t>
            </w:r>
          </w:p>
          <w:p>
            <w:pPr>
              <w:rPr>
                <w:rFonts w:hint="eastAsia"/>
                <w:color w:val="auto"/>
                <w:vertAlign w:val="baseline"/>
                <w:lang w:eastAsia="zh-CN"/>
              </w:rPr>
            </w:pPr>
            <w:r>
              <w:rPr>
                <w:rFonts w:hint="eastAsia"/>
                <w:color w:val="auto"/>
                <w:vertAlign w:val="baseline"/>
                <w:lang w:eastAsia="zh-CN"/>
              </w:rPr>
              <w:t>③危险废物装卸区应设置隔离设施。</w:t>
            </w:r>
          </w:p>
          <w:p>
            <w:pPr>
              <w:rPr>
                <w:rFonts w:hint="default"/>
                <w:color w:val="auto"/>
                <w:vertAlign w:val="baseline"/>
                <w:lang w:val="en-US" w:eastAsia="zh-CN"/>
              </w:rPr>
            </w:pPr>
            <w:r>
              <w:rPr>
                <w:rFonts w:hint="eastAsia"/>
                <w:color w:val="auto"/>
                <w:vertAlign w:val="baseline"/>
                <w:lang w:eastAsia="zh-CN"/>
              </w:rPr>
              <w:t>本项目产生的危险废物严格按照危险废物运输的管理规定进行运输，减少运输过程中的二次污染和可能造成的环境风险，因此采取的污染防治措施的可行。经上述措施处理后，建设项目产生的危险废物不会对周围环境造成不良影响。</w:t>
            </w:r>
          </w:p>
          <w:p>
            <w:pPr>
              <w:rPr>
                <w:rFonts w:hint="default"/>
                <w:color w:val="auto"/>
                <w:vertAlign w:val="baseline"/>
                <w:lang w:val="en-US" w:eastAsia="zh-CN"/>
              </w:rPr>
            </w:pPr>
            <w:r>
              <w:rPr>
                <w:rFonts w:hint="eastAsia"/>
                <w:color w:val="auto"/>
                <w:vertAlign w:val="baseline"/>
                <w:lang w:val="en-US" w:eastAsia="zh-CN"/>
              </w:rPr>
              <w:t>4）危险废物的管理要求</w:t>
            </w:r>
          </w:p>
          <w:p>
            <w:pPr>
              <w:rPr>
                <w:rFonts w:hint="default"/>
                <w:color w:val="auto"/>
                <w:vertAlign w:val="baseline"/>
                <w:lang w:val="en-US" w:eastAsia="zh-CN"/>
              </w:rPr>
            </w:pPr>
            <w:r>
              <w:rPr>
                <w:rFonts w:hint="eastAsia"/>
                <w:color w:val="auto"/>
                <w:vertAlign w:val="baseline"/>
                <w:lang w:eastAsia="zh-CN"/>
              </w:rPr>
              <w:t>企业须根据管理台账和近年生产计划，制订危险废物管理计划，并报当地生态环境部门备案。台帐应如实记载产生危险废物的种类、数量、利用、贮存、处置、流向等信息，以此作为向当地生态环境部门申报危险废物管理计划的编制依据。产生的危险废物实行分类收集后置于贮存设施内，贮存时限一般不得超过一年，并设专人管理。盛装危险废物的容器和包装物以及产生、收集、贮存、运输、处置危险废物的场所，必须依法设置相应标识、警示标志和标签，标签上应注明贮存的废物类别、危害性以及开始贮存时间等内容。企业必须严格执行危险废物转移计划报批和依法运行危险废物转移联单，并通过信息系统登记转移计划和电子转移联单。企业还需健全产生单位内部管理制度，包括落实危险废物产生信息公开制度，建立员工培训和固体废物管理员制度，完善危险废物相关档案管理制度；</w:t>
            </w:r>
            <w:r>
              <w:rPr>
                <w:rFonts w:hint="eastAsia"/>
                <w:color w:val="auto"/>
                <w:vertAlign w:val="baseline"/>
                <w:lang w:val="en-US" w:eastAsia="zh-CN"/>
              </w:rPr>
              <w:t>按照《湖南省突发环境事件应急预案管理办法（修订版）》（湘环发〔2024〕49号）的要求，开展相关工作</w:t>
            </w:r>
            <w:r>
              <w:rPr>
                <w:rFonts w:hint="eastAsia"/>
                <w:color w:val="auto"/>
                <w:vertAlign w:val="baseline"/>
                <w:lang w:eastAsia="zh-CN"/>
              </w:rPr>
              <w:t>。</w:t>
            </w:r>
          </w:p>
          <w:p>
            <w:pPr>
              <w:rPr>
                <w:rFonts w:hint="eastAsia"/>
                <w:color w:val="auto"/>
                <w:vertAlign w:val="baseline"/>
                <w:lang w:eastAsia="zh-CN"/>
              </w:rPr>
            </w:pPr>
            <w:r>
              <w:rPr>
                <w:rFonts w:hint="eastAsia"/>
                <w:color w:val="auto"/>
                <w:vertAlign w:val="baseline"/>
                <w:lang w:eastAsia="zh-CN"/>
              </w:rPr>
              <w:t>本项目拟依托现有</w:t>
            </w:r>
            <w:r>
              <w:rPr>
                <w:rFonts w:hint="eastAsia"/>
                <w:color w:val="auto"/>
                <w:vertAlign w:val="baseline"/>
                <w:lang w:val="en-US" w:eastAsia="zh-CN"/>
              </w:rPr>
              <w:t>2间一般固废暂存间</w:t>
            </w:r>
            <w:r>
              <w:rPr>
                <w:rFonts w:hint="eastAsia"/>
                <w:color w:val="auto"/>
                <w:vertAlign w:val="baseline"/>
                <w:lang w:eastAsia="zh-CN"/>
              </w:rPr>
              <w:t>，合计建筑面积约</w:t>
            </w:r>
            <w:r>
              <w:rPr>
                <w:rFonts w:hint="eastAsia"/>
                <w:color w:val="auto"/>
                <w:vertAlign w:val="baseline"/>
                <w:lang w:val="en-US" w:eastAsia="zh-CN"/>
              </w:rPr>
              <w:t>20</w:t>
            </w:r>
            <w:r>
              <w:rPr>
                <w:rFonts w:hint="eastAsia"/>
                <w:color w:val="auto"/>
                <w:vertAlign w:val="baseline"/>
                <w:lang w:eastAsia="zh-CN"/>
              </w:rPr>
              <w:t>0m</w:t>
            </w:r>
            <w:r>
              <w:rPr>
                <w:rFonts w:hint="eastAsia"/>
                <w:color w:val="auto"/>
                <w:vertAlign w:val="superscript"/>
                <w:lang w:eastAsia="zh-CN"/>
              </w:rPr>
              <w:t>2</w:t>
            </w:r>
            <w:r>
              <w:rPr>
                <w:rFonts w:hint="eastAsia"/>
                <w:color w:val="auto"/>
                <w:vertAlign w:val="baseline"/>
                <w:lang w:eastAsia="zh-CN"/>
              </w:rPr>
              <w:t>，用于一般固废暂存，其设计及建设符合《一般工业固体服务贮存和填埋污染控制标准》（GB18599-2020）相关要求；拟于厂区内设置若干个垃圾收集桶，可满足本项目生活垃圾的存储需求，且生活垃圾及时清运，不会对外环境产生污染影响。</w:t>
            </w:r>
          </w:p>
          <w:p>
            <w:pPr>
              <w:rPr>
                <w:rFonts w:hint="default"/>
                <w:color w:val="auto"/>
                <w:vertAlign w:val="baseline"/>
                <w:lang w:val="en-US" w:eastAsia="zh-CN"/>
              </w:rPr>
            </w:pPr>
            <w:r>
              <w:rPr>
                <w:rFonts w:hint="eastAsia"/>
                <w:color w:val="auto"/>
                <w:vertAlign w:val="baseline"/>
                <w:lang w:eastAsia="zh-CN"/>
              </w:rPr>
              <w:t>综上所述，项目一般固体废物定期收集处理，危险废物的收集、贮存、运输、管理均妥善处置，项目固体废物在经过相应的处置措施和污染防治措施后，产生的固废能够得到有效利用和处理处置，对外环境影响较小。</w:t>
            </w:r>
          </w:p>
          <w:p>
            <w:pPr>
              <w:rPr>
                <w:rFonts w:hint="default"/>
                <w:color w:val="auto"/>
                <w:vertAlign w:val="baseline"/>
                <w:lang w:val="en-US" w:eastAsia="zh-CN"/>
              </w:rPr>
            </w:pPr>
            <w:r>
              <w:rPr>
                <w:rFonts w:hint="eastAsia"/>
                <w:color w:val="auto"/>
                <w:vertAlign w:val="baseline"/>
                <w:lang w:val="en-US" w:eastAsia="zh-CN"/>
              </w:rPr>
              <w:t>5、地下水、土壤环境影响分析</w:t>
            </w:r>
          </w:p>
          <w:p>
            <w:pPr>
              <w:rPr>
                <w:rFonts w:hint="default"/>
                <w:color w:val="auto"/>
                <w:vertAlign w:val="baseline"/>
                <w:lang w:val="en-US" w:eastAsia="zh-CN"/>
              </w:rPr>
            </w:pPr>
            <w:r>
              <w:rPr>
                <w:rFonts w:hint="eastAsia"/>
                <w:color w:val="auto"/>
                <w:vertAlign w:val="baseline"/>
                <w:lang w:eastAsia="zh-CN"/>
              </w:rPr>
              <w:t>根据《建设项目环境影响报告表编制技术指南（污染影响类）（试行）》，土壤不开展专项评价。依据要求，项目可不开展土壤环境影响评价工作。</w:t>
            </w:r>
          </w:p>
          <w:p>
            <w:pPr>
              <w:rPr>
                <w:rFonts w:hint="default"/>
                <w:color w:val="auto"/>
                <w:vertAlign w:val="baseline"/>
                <w:lang w:val="en-US" w:eastAsia="zh-CN"/>
              </w:rPr>
            </w:pPr>
            <w:r>
              <w:rPr>
                <w:rFonts w:hint="eastAsia"/>
                <w:color w:val="auto"/>
                <w:vertAlign w:val="baseline"/>
                <w:lang w:eastAsia="zh-CN"/>
              </w:rPr>
              <w:t>本项目正常情况下，项目危险废物暂存间地面采取重点防渗、防腐措施，防止（废）矿物油等向地下渗漏；产生的固废均得到妥善回收利用、处理处置，对土壤基本不造成污染。事故情况下，因防渗层泄漏将会对土壤造成垂直入渗影响，导致险废物污染地下水及厂区周边土壤环境。土壤污染防治措施应按照“源头控制、过程防控、跟踪监测、应急响应”相结合的原则，从污染物的产生、运移、扩散、应急响应全阶段进行控制，评价建议本项目严格物料、固体废物运输管理，避免在运输过程中的洒落。一旦发生洒落事件，及时清理收集，防止进入周边土壤。</w:t>
            </w:r>
          </w:p>
          <w:p>
            <w:pPr>
              <w:rPr>
                <w:rFonts w:hint="default"/>
                <w:color w:val="auto"/>
                <w:vertAlign w:val="baseline"/>
                <w:lang w:val="en-US" w:eastAsia="zh-CN"/>
              </w:rPr>
            </w:pPr>
            <w:r>
              <w:rPr>
                <w:rFonts w:hint="eastAsia"/>
                <w:color w:val="auto"/>
                <w:vertAlign w:val="baseline"/>
                <w:lang w:eastAsia="zh-CN"/>
              </w:rPr>
              <w:t>根据《建设项目环境影响报告表编制技术指南（污染影响类）（试行）》，地下水原则上不开展专项评价，涉及集中式饮用水水源和热水、矿泉水、温泉等特殊地下水资源保护区的开展地下水专项评价工作。项目不涉及以上特殊地下水资源保护区，可不开展地下水环节影响分析。</w:t>
            </w:r>
          </w:p>
          <w:p>
            <w:pPr>
              <w:rPr>
                <w:rFonts w:hint="eastAsia"/>
                <w:color w:val="auto"/>
                <w:vertAlign w:val="baseline"/>
                <w:lang w:eastAsia="zh-CN"/>
              </w:rPr>
            </w:pPr>
            <w:r>
              <w:rPr>
                <w:rFonts w:hint="eastAsia"/>
                <w:color w:val="auto"/>
                <w:vertAlign w:val="baseline"/>
                <w:lang w:eastAsia="zh-CN"/>
              </w:rPr>
              <w:t>依据《工业企业土壤和地下水自行监测技术指南（试行）》（HJ1209-2021）中</w:t>
            </w:r>
            <w:r>
              <w:rPr>
                <w:rFonts w:hint="eastAsia"/>
                <w:color w:val="auto"/>
                <w:vertAlign w:val="baseline"/>
                <w:lang w:val="en-US" w:eastAsia="zh-CN"/>
              </w:rPr>
              <w:t>5.1.4要求：</w:t>
            </w:r>
            <w:r>
              <w:rPr>
                <w:rFonts w:hint="eastAsia"/>
                <w:color w:val="auto"/>
                <w:vertAlign w:val="baseline"/>
                <w:lang w:eastAsia="zh-CN"/>
              </w:rPr>
              <w:t>结合《重点监管单位土壤污染隐患排查指南（试行）》等相关技术规范的要求排查企业内有潜在土壤污染隐患的重点场所及重点设施设备，将其中可能通过渗漏、流失、扬散等途径导致土壤或地下水污染的场所或设施设备识别为重点监测单元，开展土壤和地下水监测工作。根据调查，本项目不涉及重点监测单元，可不开展土壤和地下水监测工作。</w:t>
            </w:r>
          </w:p>
          <w:p>
            <w:pPr>
              <w:rPr>
                <w:rFonts w:hint="eastAsia"/>
                <w:color w:val="auto"/>
                <w:vertAlign w:val="baseline"/>
                <w:lang w:eastAsia="zh-CN"/>
              </w:rPr>
            </w:pPr>
            <w:r>
              <w:rPr>
                <w:rFonts w:hint="eastAsia"/>
                <w:color w:val="auto"/>
                <w:vertAlign w:val="baseline"/>
                <w:lang w:eastAsia="zh-CN"/>
              </w:rPr>
              <w:t>本环评按照污染物可能对地下水、土壤造成的影响，将厂区划分重点防渗区、一般防渗区和简单防渗区，根据本项目建设内容，具体厂区防渗划分情况详见下表。</w:t>
            </w:r>
          </w:p>
          <w:p>
            <w:pPr>
              <w:pStyle w:val="17"/>
              <w:bidi w:val="0"/>
              <w:rPr>
                <w:rFonts w:hint="eastAsia"/>
                <w:color w:val="auto"/>
                <w:lang w:val="en-US" w:eastAsia="zh-CN"/>
              </w:rPr>
            </w:pPr>
            <w:r>
              <w:rPr>
                <w:rFonts w:hint="eastAsia"/>
                <w:color w:val="auto"/>
                <w:lang w:val="en-US" w:eastAsia="zh-CN"/>
              </w:rPr>
              <w:t>表4-32 项目厂区划分及防渗等级一览表</w:t>
            </w:r>
          </w:p>
          <w:tbl>
            <w:tblPr>
              <w:tblStyle w:val="15"/>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2670"/>
              <w:gridCol w:w="4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3" w:type="dxa"/>
                  <w:noWrap w:val="0"/>
                  <w:vAlign w:val="center"/>
                </w:tcPr>
                <w:p>
                  <w:pPr>
                    <w:pStyle w:val="18"/>
                    <w:rPr>
                      <w:rFonts w:hint="default"/>
                      <w:color w:val="auto"/>
                      <w:vertAlign w:val="baseline"/>
                      <w:lang w:val="en-US" w:eastAsia="zh-CN"/>
                    </w:rPr>
                  </w:pPr>
                  <w:r>
                    <w:rPr>
                      <w:rFonts w:hint="eastAsia"/>
                      <w:color w:val="auto"/>
                      <w:vertAlign w:val="baseline"/>
                      <w:lang w:val="en-US" w:eastAsia="zh-CN"/>
                    </w:rPr>
                    <w:t>防渗分区</w:t>
                  </w:r>
                </w:p>
              </w:tc>
              <w:tc>
                <w:tcPr>
                  <w:tcW w:w="2670" w:type="dxa"/>
                  <w:noWrap w:val="0"/>
                  <w:vAlign w:val="center"/>
                </w:tcPr>
                <w:p>
                  <w:pPr>
                    <w:pStyle w:val="18"/>
                    <w:rPr>
                      <w:rFonts w:hint="default"/>
                      <w:color w:val="auto"/>
                      <w:vertAlign w:val="baseline"/>
                      <w:lang w:val="en-US" w:eastAsia="zh-CN"/>
                    </w:rPr>
                  </w:pPr>
                  <w:r>
                    <w:rPr>
                      <w:rFonts w:hint="eastAsia"/>
                      <w:color w:val="auto"/>
                      <w:vertAlign w:val="baseline"/>
                      <w:lang w:val="en-US" w:eastAsia="zh-CN"/>
                    </w:rPr>
                    <w:t>区域名称</w:t>
                  </w:r>
                </w:p>
              </w:tc>
              <w:tc>
                <w:tcPr>
                  <w:tcW w:w="4648" w:type="dxa"/>
                  <w:noWrap w:val="0"/>
                  <w:vAlign w:val="center"/>
                </w:tcPr>
                <w:p>
                  <w:pPr>
                    <w:pStyle w:val="18"/>
                    <w:rPr>
                      <w:rFonts w:hint="default"/>
                      <w:color w:val="auto"/>
                      <w:vertAlign w:val="baseline"/>
                      <w:lang w:val="en-US" w:eastAsia="zh-CN"/>
                    </w:rPr>
                  </w:pPr>
                  <w:r>
                    <w:rPr>
                      <w:rFonts w:hint="eastAsia"/>
                      <w:color w:val="auto"/>
                      <w:vertAlign w:val="baseline"/>
                      <w:lang w:val="en-US" w:eastAsia="zh-CN"/>
                    </w:rPr>
                    <w:t>防渗技术要求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3" w:type="dxa"/>
                  <w:noWrap w:val="0"/>
                  <w:vAlign w:val="center"/>
                </w:tcPr>
                <w:p>
                  <w:pPr>
                    <w:pStyle w:val="18"/>
                    <w:rPr>
                      <w:rFonts w:hint="default"/>
                      <w:color w:val="auto"/>
                      <w:vertAlign w:val="baseline"/>
                      <w:lang w:val="en-US" w:eastAsia="zh-CN"/>
                    </w:rPr>
                  </w:pPr>
                  <w:r>
                    <w:rPr>
                      <w:rFonts w:hint="eastAsia"/>
                      <w:color w:val="auto"/>
                      <w:vertAlign w:val="baseline"/>
                      <w:lang w:val="en-US" w:eastAsia="zh-CN"/>
                    </w:rPr>
                    <w:t>重点防渗区</w:t>
                  </w:r>
                </w:p>
              </w:tc>
              <w:tc>
                <w:tcPr>
                  <w:tcW w:w="2670" w:type="dxa"/>
                  <w:noWrap w:val="0"/>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危险废物暂存间</w:t>
                  </w:r>
                </w:p>
              </w:tc>
              <w:tc>
                <w:tcPr>
                  <w:tcW w:w="4648" w:type="dxa"/>
                  <w:noWrap w:val="0"/>
                  <w:vAlign w:val="center"/>
                </w:tcPr>
                <w:p>
                  <w:pPr>
                    <w:pStyle w:val="18"/>
                    <w:jc w:val="both"/>
                    <w:rPr>
                      <w:rFonts w:hint="default"/>
                      <w:color w:val="auto"/>
                      <w:vertAlign w:val="baseline"/>
                      <w:lang w:val="en-US" w:eastAsia="zh-CN"/>
                    </w:rPr>
                  </w:pPr>
                  <w:r>
                    <w:rPr>
                      <w:rFonts w:hint="default"/>
                      <w:color w:val="auto"/>
                      <w:vertAlign w:val="baseline"/>
                      <w:lang w:val="en-US" w:eastAsia="zh-CN"/>
                    </w:rPr>
                    <w:t>执行《危险废物贮存污染控制标准》（GB18597）防渗技术要求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3" w:type="dxa"/>
                  <w:noWrap w:val="0"/>
                  <w:vAlign w:val="center"/>
                </w:tcPr>
                <w:p>
                  <w:pPr>
                    <w:pStyle w:val="18"/>
                    <w:rPr>
                      <w:rFonts w:hint="default"/>
                      <w:color w:val="auto"/>
                      <w:vertAlign w:val="baseline"/>
                      <w:lang w:val="en-US" w:eastAsia="zh-CN"/>
                    </w:rPr>
                  </w:pPr>
                  <w:r>
                    <w:rPr>
                      <w:rFonts w:hint="eastAsia"/>
                      <w:color w:val="auto"/>
                      <w:vertAlign w:val="baseline"/>
                      <w:lang w:val="en-US" w:eastAsia="zh-CN"/>
                    </w:rPr>
                    <w:t>一般防渗区</w:t>
                  </w:r>
                </w:p>
              </w:tc>
              <w:tc>
                <w:tcPr>
                  <w:tcW w:w="2670" w:type="dxa"/>
                  <w:noWrap w:val="0"/>
                  <w:vAlign w:val="center"/>
                </w:tcPr>
                <w:p>
                  <w:pPr>
                    <w:pStyle w:val="18"/>
                    <w:jc w:val="both"/>
                    <w:rPr>
                      <w:rFonts w:hint="default"/>
                      <w:color w:val="auto"/>
                      <w:vertAlign w:val="baseline"/>
                      <w:lang w:val="en-US" w:eastAsia="zh-CN"/>
                    </w:rPr>
                  </w:pPr>
                  <w:r>
                    <w:rPr>
                      <w:rFonts w:hint="eastAsia"/>
                      <w:color w:val="auto"/>
                      <w:vertAlign w:val="baseline"/>
                      <w:lang w:val="en-US" w:eastAsia="zh-CN"/>
                    </w:rPr>
                    <w:t>酱油灌装车间、</w:t>
                  </w:r>
                  <w:r>
                    <w:rPr>
                      <w:rFonts w:hint="default"/>
                      <w:color w:val="auto"/>
                      <w:vertAlign w:val="baseline"/>
                      <w:lang w:val="en-US" w:eastAsia="zh-CN"/>
                    </w:rPr>
                    <w:t>酱油发酵车间</w:t>
                  </w:r>
                  <w:r>
                    <w:rPr>
                      <w:rFonts w:hint="eastAsia"/>
                      <w:color w:val="auto"/>
                      <w:vertAlign w:val="baseline"/>
                      <w:lang w:val="en-US" w:eastAsia="zh-CN"/>
                    </w:rPr>
                    <w:t>、</w:t>
                  </w:r>
                  <w:r>
                    <w:rPr>
                      <w:rFonts w:hint="default"/>
                      <w:color w:val="auto"/>
                      <w:vertAlign w:val="baseline"/>
                      <w:lang w:val="en-US" w:eastAsia="zh-CN"/>
                    </w:rPr>
                    <w:t>蚝油生产车间</w:t>
                  </w:r>
                  <w:r>
                    <w:rPr>
                      <w:rFonts w:hint="eastAsia"/>
                      <w:color w:val="auto"/>
                      <w:vertAlign w:val="baseline"/>
                      <w:lang w:val="en-US" w:eastAsia="zh-CN"/>
                    </w:rPr>
                    <w:t>、酱油原料罐区、</w:t>
                  </w:r>
                  <w:r>
                    <w:rPr>
                      <w:rFonts w:hint="eastAsia" w:cs="Times New Roman"/>
                      <w:color w:val="auto"/>
                      <w:kern w:val="2"/>
                      <w:sz w:val="21"/>
                      <w:szCs w:val="21"/>
                      <w:vertAlign w:val="baseline"/>
                      <w:lang w:val="en-US" w:eastAsia="zh-CN" w:bidi="ar-SA"/>
                    </w:rPr>
                    <w:t>酱油发酵罐区、</w:t>
                  </w:r>
                  <w:r>
                    <w:rPr>
                      <w:rFonts w:hint="eastAsia"/>
                      <w:color w:val="auto"/>
                      <w:vertAlign w:val="baseline"/>
                      <w:lang w:val="en-US" w:eastAsia="zh-CN"/>
                    </w:rPr>
                    <w:t>酱油半成品罐区</w:t>
                  </w:r>
                </w:p>
              </w:tc>
              <w:tc>
                <w:tcPr>
                  <w:tcW w:w="4648" w:type="dxa"/>
                  <w:noWrap w:val="0"/>
                  <w:vAlign w:val="center"/>
                </w:tcPr>
                <w:p>
                  <w:pPr>
                    <w:pStyle w:val="18"/>
                    <w:jc w:val="both"/>
                    <w:rPr>
                      <w:rFonts w:hint="default"/>
                      <w:color w:val="auto"/>
                      <w:vertAlign w:val="baseline"/>
                      <w:lang w:val="en-US" w:eastAsia="zh-CN"/>
                    </w:rPr>
                  </w:pPr>
                  <w:r>
                    <w:rPr>
                      <w:rFonts w:hint="default"/>
                      <w:color w:val="auto"/>
                      <w:vertAlign w:val="baseline"/>
                      <w:lang w:val="en-US" w:eastAsia="zh-CN"/>
                    </w:rPr>
                    <w:t>等效黏土防渗层Mb≥1.5m，K≤1.0×10</w:t>
                  </w:r>
                  <w:r>
                    <w:rPr>
                      <w:rFonts w:hint="default"/>
                      <w:color w:val="auto"/>
                      <w:vertAlign w:val="superscript"/>
                      <w:lang w:val="en-US" w:eastAsia="zh-CN"/>
                    </w:rPr>
                    <w:t>-7</w:t>
                  </w:r>
                  <w:r>
                    <w:rPr>
                      <w:rFonts w:hint="default"/>
                      <w:color w:val="auto"/>
                      <w:vertAlign w:val="baseline"/>
                      <w:lang w:val="en-US" w:eastAsia="zh-CN"/>
                    </w:rPr>
                    <w:t>cm/s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3" w:type="dxa"/>
                  <w:noWrap w:val="0"/>
                  <w:vAlign w:val="center"/>
                </w:tcPr>
                <w:p>
                  <w:pPr>
                    <w:pStyle w:val="18"/>
                    <w:rPr>
                      <w:rFonts w:hint="default"/>
                      <w:color w:val="auto"/>
                      <w:vertAlign w:val="baseline"/>
                      <w:lang w:val="en-US" w:eastAsia="zh-CN"/>
                    </w:rPr>
                  </w:pPr>
                  <w:r>
                    <w:rPr>
                      <w:rFonts w:hint="eastAsia"/>
                      <w:color w:val="auto"/>
                      <w:vertAlign w:val="baseline"/>
                      <w:lang w:val="en-US" w:eastAsia="zh-CN"/>
                    </w:rPr>
                    <w:t>简单防渗区</w:t>
                  </w:r>
                </w:p>
              </w:tc>
              <w:tc>
                <w:tcPr>
                  <w:tcW w:w="2670" w:type="dxa"/>
                  <w:noWrap w:val="0"/>
                  <w:vAlign w:val="center"/>
                </w:tcPr>
                <w:p>
                  <w:pPr>
                    <w:pStyle w:val="18"/>
                    <w:rPr>
                      <w:rFonts w:hint="default"/>
                      <w:color w:val="auto"/>
                      <w:vertAlign w:val="baseline"/>
                      <w:lang w:val="en-US" w:eastAsia="zh-CN"/>
                    </w:rPr>
                  </w:pPr>
                  <w:r>
                    <w:rPr>
                      <w:rFonts w:hint="eastAsia"/>
                      <w:color w:val="auto"/>
                      <w:vertAlign w:val="baseline"/>
                      <w:lang w:val="en-US" w:eastAsia="zh-CN"/>
                    </w:rPr>
                    <w:t>其他区域</w:t>
                  </w:r>
                </w:p>
              </w:tc>
              <w:tc>
                <w:tcPr>
                  <w:tcW w:w="4648" w:type="dxa"/>
                  <w:noWrap w:val="0"/>
                  <w:vAlign w:val="center"/>
                </w:tcPr>
                <w:p>
                  <w:pPr>
                    <w:pStyle w:val="18"/>
                    <w:jc w:val="both"/>
                    <w:rPr>
                      <w:rFonts w:hint="default"/>
                      <w:color w:val="auto"/>
                      <w:vertAlign w:val="baseline"/>
                      <w:lang w:val="en-US" w:eastAsia="zh-CN"/>
                    </w:rPr>
                  </w:pPr>
                  <w:r>
                    <w:rPr>
                      <w:rFonts w:hint="eastAsia"/>
                      <w:color w:val="auto"/>
                      <w:vertAlign w:val="baseline"/>
                      <w:lang w:val="en-US" w:eastAsia="zh-CN"/>
                    </w:rPr>
                    <w:t>一般地面硬化。</w:t>
                  </w:r>
                </w:p>
              </w:tc>
            </w:tr>
          </w:tbl>
          <w:p>
            <w:pPr>
              <w:rPr>
                <w:rFonts w:hint="eastAsia"/>
                <w:color w:val="auto"/>
                <w:vertAlign w:val="baseline"/>
                <w:lang w:eastAsia="zh-CN"/>
              </w:rPr>
            </w:pPr>
            <w:r>
              <w:rPr>
                <w:rFonts w:hint="eastAsia"/>
                <w:color w:val="auto"/>
                <w:vertAlign w:val="baseline"/>
                <w:lang w:eastAsia="zh-CN"/>
              </w:rPr>
              <w:t>为防止区域地下水因项目建设而受到污染，本次评价建议：</w:t>
            </w:r>
          </w:p>
          <w:p>
            <w:pPr>
              <w:rPr>
                <w:rFonts w:hint="eastAsia"/>
                <w:color w:val="auto"/>
                <w:vertAlign w:val="baseline"/>
                <w:lang w:eastAsia="zh-CN"/>
              </w:rPr>
            </w:pPr>
            <w:r>
              <w:rPr>
                <w:rFonts w:hint="eastAsia"/>
                <w:color w:val="auto"/>
                <w:vertAlign w:val="baseline"/>
                <w:lang w:eastAsia="zh-CN"/>
              </w:rPr>
              <w:t>（</w:t>
            </w:r>
            <w:r>
              <w:rPr>
                <w:rFonts w:hint="eastAsia"/>
                <w:color w:val="auto"/>
                <w:vertAlign w:val="baseline"/>
                <w:lang w:val="en-US" w:eastAsia="zh-CN"/>
              </w:rPr>
              <w:t>1</w:t>
            </w:r>
            <w:r>
              <w:rPr>
                <w:rFonts w:hint="eastAsia"/>
                <w:color w:val="auto"/>
                <w:vertAlign w:val="baseline"/>
                <w:lang w:eastAsia="zh-CN"/>
              </w:rPr>
              <w:t>）防止污染物的跑冒滴漏，将污染物的泄漏环境事故降到最低限度；</w:t>
            </w:r>
          </w:p>
          <w:p>
            <w:pPr>
              <w:rPr>
                <w:rFonts w:hint="eastAsia"/>
                <w:color w:val="auto"/>
                <w:vertAlign w:val="baseline"/>
                <w:lang w:val="en-US" w:eastAsia="zh-CN"/>
              </w:rPr>
            </w:pPr>
            <w:r>
              <w:rPr>
                <w:rFonts w:hint="eastAsia"/>
                <w:color w:val="auto"/>
                <w:vertAlign w:val="baseline"/>
                <w:lang w:eastAsia="zh-CN"/>
              </w:rPr>
              <w:t>（</w:t>
            </w:r>
            <w:r>
              <w:rPr>
                <w:rFonts w:hint="eastAsia"/>
                <w:color w:val="auto"/>
                <w:vertAlign w:val="baseline"/>
                <w:lang w:val="en-US" w:eastAsia="zh-CN"/>
              </w:rPr>
              <w:t>2</w:t>
            </w:r>
            <w:r>
              <w:rPr>
                <w:rFonts w:hint="eastAsia"/>
                <w:color w:val="auto"/>
                <w:vertAlign w:val="baseline"/>
                <w:lang w:eastAsia="zh-CN"/>
              </w:rPr>
              <w:t>）定期对危险废物、液态原料容器及生产设备进行检漏监测及检修。强化各相关工程的防渗，强化防渗工程的环境管理。</w:t>
            </w:r>
          </w:p>
          <w:p>
            <w:pPr>
              <w:rPr>
                <w:rFonts w:hint="eastAsia"/>
                <w:color w:val="auto"/>
                <w:vertAlign w:val="baseline"/>
                <w:lang w:eastAsia="zh-CN"/>
              </w:rPr>
            </w:pPr>
            <w:r>
              <w:rPr>
                <w:rFonts w:hint="eastAsia"/>
                <w:color w:val="auto"/>
                <w:vertAlign w:val="baseline"/>
                <w:lang w:eastAsia="zh-CN"/>
              </w:rPr>
              <w:t>（</w:t>
            </w:r>
            <w:r>
              <w:rPr>
                <w:rFonts w:hint="eastAsia"/>
                <w:color w:val="auto"/>
                <w:vertAlign w:val="baseline"/>
                <w:lang w:val="en-US" w:eastAsia="zh-CN"/>
              </w:rPr>
              <w:t>3</w:t>
            </w:r>
            <w:r>
              <w:rPr>
                <w:rFonts w:hint="eastAsia"/>
                <w:color w:val="auto"/>
                <w:vertAlign w:val="baseline"/>
                <w:lang w:eastAsia="zh-CN"/>
              </w:rPr>
              <w:t>）分区防渗，防止地下水、土壤污染。</w:t>
            </w:r>
          </w:p>
          <w:p>
            <w:pPr>
              <w:rPr>
                <w:rFonts w:hint="default"/>
                <w:color w:val="auto"/>
                <w:vertAlign w:val="baseline"/>
                <w:lang w:val="en-US" w:eastAsia="zh-CN"/>
              </w:rPr>
            </w:pPr>
            <w:r>
              <w:rPr>
                <w:rFonts w:hint="eastAsia"/>
                <w:color w:val="auto"/>
                <w:vertAlign w:val="baseline"/>
                <w:lang w:eastAsia="zh-CN"/>
              </w:rPr>
              <w:t>综上所述，若企业在管理方面严加管理，并配备必要的设施，则可以将项目建设及营运对地下水的污染可以减小到最小程度。</w:t>
            </w:r>
          </w:p>
          <w:p>
            <w:pPr>
              <w:rPr>
                <w:rFonts w:hint="default"/>
                <w:color w:val="auto"/>
                <w:vertAlign w:val="baseline"/>
                <w:lang w:val="en-US" w:eastAsia="zh-CN"/>
              </w:rPr>
            </w:pPr>
            <w:r>
              <w:rPr>
                <w:rFonts w:hint="eastAsia"/>
                <w:color w:val="auto"/>
                <w:vertAlign w:val="baseline"/>
                <w:lang w:val="en-US" w:eastAsia="zh-CN"/>
              </w:rPr>
              <w:t>6、环境风险分析</w:t>
            </w:r>
          </w:p>
          <w:p>
            <w:pPr>
              <w:rPr>
                <w:rFonts w:hint="default"/>
                <w:color w:val="auto"/>
                <w:vertAlign w:val="baseline"/>
                <w:lang w:val="en-US" w:eastAsia="zh-CN"/>
              </w:rPr>
            </w:pPr>
            <w:r>
              <w:rPr>
                <w:rFonts w:hint="eastAsia"/>
                <w:color w:val="auto"/>
                <w:vertAlign w:val="baseline"/>
                <w:lang w:val="en-US" w:eastAsia="zh-CN"/>
              </w:rPr>
              <w:t>（1）风险潜势初判</w:t>
            </w:r>
          </w:p>
          <w:p>
            <w:pPr>
              <w:rPr>
                <w:rFonts w:hint="default"/>
                <w:color w:val="auto"/>
                <w:vertAlign w:val="baseline"/>
                <w:lang w:val="en-US" w:eastAsia="zh-CN"/>
              </w:rPr>
            </w:pPr>
            <w:r>
              <w:rPr>
                <w:rFonts w:hint="eastAsia"/>
                <w:color w:val="auto"/>
                <w:vertAlign w:val="baseline"/>
                <w:lang w:eastAsia="zh-CN"/>
              </w:rPr>
              <w:t>根据《建设项目环境风险评价技术导则》（HJ/T169－2018）附表B突发环境事件风险物质及临界量和附录C危险物质及工艺系统危险性（P）分级，计算所涉及的每种危险物质在厂界内的最大存在总量与其在附录B中对应临界量的比值Q。在不同厂区的同一种物质，按其在厂界内的最大存在总量计算。计算公式如下：</w:t>
            </w:r>
          </w:p>
          <w:p>
            <w:pPr>
              <w:bidi w:val="0"/>
              <w:rPr>
                <w:rFonts w:hint="eastAsia"/>
                <w:color w:val="auto"/>
                <w:highlight w:val="none"/>
                <w:lang w:val="en-US" w:eastAsia="zh-CN"/>
              </w:rPr>
            </w:pPr>
            <w:r>
              <w:rPr>
                <w:rFonts w:hint="eastAsia"/>
                <w:color w:val="auto"/>
                <w:highlight w:val="none"/>
                <w:lang w:val="en-US" w:eastAsia="zh-CN"/>
              </w:rPr>
              <w:t>当只涉及一种危险物质时，计算该物质的总量与其临界量比值，即为Q；</w:t>
            </w:r>
          </w:p>
          <w:p>
            <w:pPr>
              <w:rPr>
                <w:rFonts w:hint="default"/>
                <w:color w:val="auto"/>
                <w:vertAlign w:val="baseline"/>
                <w:lang w:val="en-US" w:eastAsia="zh-CN"/>
              </w:rPr>
            </w:pPr>
            <w:r>
              <w:rPr>
                <w:rFonts w:hint="eastAsia"/>
                <w:color w:val="auto"/>
                <w:highlight w:val="none"/>
                <w:lang w:val="en-US" w:eastAsia="zh-CN"/>
              </w:rPr>
              <w:t>当存在多种危险物质时，则按下式计算物质总量与其临界量比值（Q）：</w:t>
            </w:r>
          </w:p>
          <w:p>
            <w:pPr>
              <w:pStyle w:val="18"/>
              <w:bidi w:val="0"/>
              <w:rPr>
                <w:rFonts w:hint="default"/>
                <w:color w:val="auto"/>
                <w:lang w:val="en-US" w:eastAsia="zh-CN"/>
              </w:rPr>
            </w:pPr>
            <m:oMathPara>
              <m:oMath>
                <m:r>
                  <m:rPr>
                    <m:sty m:val="p"/>
                  </m:rPr>
                  <w:rPr>
                    <w:rFonts w:hint="default" w:ascii="Cambria Math" w:hAnsi="Cambria Math" w:cs="Times New Roman"/>
                    <w:color w:val="auto"/>
                    <w:kern w:val="2"/>
                    <w:sz w:val="24"/>
                    <w:szCs w:val="21"/>
                    <w:highlight w:val="none"/>
                    <w:u w:val="none"/>
                    <w:lang w:val="en-US" w:eastAsia="zh-CN" w:bidi="ar-SA"/>
                  </w:rPr>
                  <m:t>Q=</m:t>
                </m:r>
                <m:f>
                  <m:fPr>
                    <m:ctrlPr>
                      <w:rPr>
                        <w:rFonts w:hint="default" w:ascii="Cambria Math" w:hAnsi="Cambria Math" w:cs="Times New Roman"/>
                        <w:color w:val="auto"/>
                        <w:kern w:val="2"/>
                        <w:sz w:val="24"/>
                        <w:szCs w:val="21"/>
                        <w:highlight w:val="none"/>
                        <w:u w:val="none"/>
                        <w:lang w:val="en-US" w:eastAsia="zh-CN" w:bidi="ar-SA"/>
                      </w:rPr>
                    </m:ctrlPr>
                  </m:fPr>
                  <m:num>
                    <m:sSub>
                      <m:sSubPr>
                        <m:ctrlPr>
                          <w:rPr>
                            <w:rFonts w:hint="default" w:ascii="Cambria Math" w:hAnsi="Cambria Math" w:cs="Times New Roman"/>
                            <w:color w:val="auto"/>
                            <w:kern w:val="2"/>
                            <w:sz w:val="24"/>
                            <w:szCs w:val="21"/>
                            <w:highlight w:val="none"/>
                            <w:u w:val="none"/>
                            <w:lang w:val="en-US" w:eastAsia="zh-CN" w:bidi="ar-SA"/>
                          </w:rPr>
                        </m:ctrlPr>
                      </m:sSubPr>
                      <m:e>
                        <m:r>
                          <m:rPr>
                            <m:sty m:val="p"/>
                          </m:rPr>
                          <w:rPr>
                            <w:rFonts w:hint="default" w:ascii="Cambria Math" w:hAnsi="Cambria Math" w:cs="Times New Roman"/>
                            <w:color w:val="auto"/>
                            <w:kern w:val="2"/>
                            <w:sz w:val="24"/>
                            <w:szCs w:val="21"/>
                            <w:highlight w:val="none"/>
                            <w:u w:val="none"/>
                            <w:lang w:val="en-US" w:eastAsia="zh-CN" w:bidi="ar-SA"/>
                          </w:rPr>
                          <m:t>q</m:t>
                        </m:r>
                        <m:ctrlPr>
                          <w:rPr>
                            <w:rFonts w:hint="default" w:ascii="Cambria Math" w:hAnsi="Cambria Math" w:cs="Times New Roman"/>
                            <w:color w:val="auto"/>
                            <w:kern w:val="2"/>
                            <w:sz w:val="24"/>
                            <w:szCs w:val="21"/>
                            <w:highlight w:val="none"/>
                            <w:u w:val="none"/>
                            <w:lang w:val="en-US" w:eastAsia="zh-CN" w:bidi="ar-SA"/>
                          </w:rPr>
                        </m:ctrlPr>
                      </m:e>
                      <m:sub>
                        <m:r>
                          <m:rPr>
                            <m:sty m:val="p"/>
                          </m:rPr>
                          <w:rPr>
                            <w:rFonts w:hint="default" w:ascii="Cambria Math" w:hAnsi="Cambria Math" w:cs="Times New Roman"/>
                            <w:color w:val="auto"/>
                            <w:kern w:val="2"/>
                            <w:sz w:val="24"/>
                            <w:szCs w:val="21"/>
                            <w:highlight w:val="none"/>
                            <w:u w:val="none"/>
                            <w:lang w:val="en-US" w:eastAsia="zh-CN" w:bidi="ar-SA"/>
                          </w:rPr>
                          <m:t>1</m:t>
                        </m:r>
                        <m:ctrlPr>
                          <w:rPr>
                            <w:rFonts w:hint="default" w:ascii="Cambria Math" w:hAnsi="Cambria Math" w:cs="Times New Roman"/>
                            <w:color w:val="auto"/>
                            <w:kern w:val="2"/>
                            <w:sz w:val="24"/>
                            <w:szCs w:val="21"/>
                            <w:highlight w:val="none"/>
                            <w:u w:val="none"/>
                            <w:lang w:val="en-US" w:eastAsia="zh-CN" w:bidi="ar-SA"/>
                          </w:rPr>
                        </m:ctrlPr>
                      </m:sub>
                    </m:sSub>
                    <m:ctrlPr>
                      <w:rPr>
                        <w:rFonts w:hint="default" w:ascii="Cambria Math" w:hAnsi="Cambria Math" w:cs="Times New Roman"/>
                        <w:color w:val="auto"/>
                        <w:kern w:val="2"/>
                        <w:sz w:val="24"/>
                        <w:szCs w:val="21"/>
                        <w:highlight w:val="none"/>
                        <w:u w:val="none"/>
                        <w:lang w:val="en-US" w:eastAsia="zh-CN" w:bidi="ar-SA"/>
                      </w:rPr>
                    </m:ctrlPr>
                  </m:num>
                  <m:den>
                    <m:sSub>
                      <m:sSubPr>
                        <m:ctrlPr>
                          <w:rPr>
                            <w:rFonts w:hint="default" w:ascii="Cambria Math" w:hAnsi="Cambria Math" w:cs="Times New Roman"/>
                            <w:color w:val="auto"/>
                            <w:kern w:val="2"/>
                            <w:sz w:val="24"/>
                            <w:szCs w:val="21"/>
                            <w:highlight w:val="none"/>
                            <w:u w:val="none"/>
                            <w:lang w:val="en-US" w:eastAsia="zh-CN" w:bidi="ar-SA"/>
                          </w:rPr>
                        </m:ctrlPr>
                      </m:sSubPr>
                      <m:e>
                        <m:r>
                          <m:rPr>
                            <m:sty m:val="p"/>
                          </m:rPr>
                          <w:rPr>
                            <w:rFonts w:hint="default" w:ascii="Cambria Math" w:hAnsi="Cambria Math" w:cs="Times New Roman"/>
                            <w:color w:val="auto"/>
                            <w:kern w:val="2"/>
                            <w:sz w:val="24"/>
                            <w:szCs w:val="21"/>
                            <w:highlight w:val="none"/>
                            <w:u w:val="none"/>
                            <w:lang w:val="en-US" w:eastAsia="zh-CN" w:bidi="ar-SA"/>
                          </w:rPr>
                          <m:t>Q</m:t>
                        </m:r>
                        <m:ctrlPr>
                          <w:rPr>
                            <w:rFonts w:hint="default" w:ascii="Cambria Math" w:hAnsi="Cambria Math" w:cs="Times New Roman"/>
                            <w:color w:val="auto"/>
                            <w:kern w:val="2"/>
                            <w:sz w:val="24"/>
                            <w:szCs w:val="21"/>
                            <w:highlight w:val="none"/>
                            <w:u w:val="none"/>
                            <w:lang w:val="en-US" w:eastAsia="zh-CN" w:bidi="ar-SA"/>
                          </w:rPr>
                        </m:ctrlPr>
                      </m:e>
                      <m:sub>
                        <m:r>
                          <m:rPr>
                            <m:sty m:val="p"/>
                          </m:rPr>
                          <w:rPr>
                            <w:rFonts w:hint="default" w:ascii="Cambria Math" w:hAnsi="Cambria Math" w:cs="Times New Roman"/>
                            <w:color w:val="auto"/>
                            <w:kern w:val="2"/>
                            <w:sz w:val="24"/>
                            <w:szCs w:val="21"/>
                            <w:highlight w:val="none"/>
                            <w:u w:val="none"/>
                            <w:lang w:val="en-US" w:eastAsia="zh-CN" w:bidi="ar-SA"/>
                          </w:rPr>
                          <m:t>1</m:t>
                        </m:r>
                        <m:ctrlPr>
                          <w:rPr>
                            <w:rFonts w:hint="default" w:ascii="Cambria Math" w:hAnsi="Cambria Math" w:cs="Times New Roman"/>
                            <w:color w:val="auto"/>
                            <w:kern w:val="2"/>
                            <w:sz w:val="24"/>
                            <w:szCs w:val="21"/>
                            <w:highlight w:val="none"/>
                            <w:u w:val="none"/>
                            <w:lang w:val="en-US" w:eastAsia="zh-CN" w:bidi="ar-SA"/>
                          </w:rPr>
                        </m:ctrlPr>
                      </m:sub>
                    </m:sSub>
                    <m:ctrlPr>
                      <w:rPr>
                        <w:rFonts w:hint="default" w:ascii="Cambria Math" w:hAnsi="Cambria Math" w:cs="Times New Roman"/>
                        <w:color w:val="auto"/>
                        <w:kern w:val="2"/>
                        <w:sz w:val="24"/>
                        <w:szCs w:val="21"/>
                        <w:highlight w:val="none"/>
                        <w:u w:val="none"/>
                        <w:lang w:val="en-US" w:eastAsia="zh-CN" w:bidi="ar-SA"/>
                      </w:rPr>
                    </m:ctrlPr>
                  </m:den>
                </m:f>
                <m:r>
                  <m:rPr>
                    <m:sty m:val="p"/>
                  </m:rPr>
                  <w:rPr>
                    <w:rFonts w:hint="default" w:ascii="Cambria Math" w:hAnsi="Cambria Math" w:cs="Times New Roman"/>
                    <w:color w:val="auto"/>
                    <w:kern w:val="2"/>
                    <w:sz w:val="24"/>
                    <w:szCs w:val="21"/>
                    <w:highlight w:val="none"/>
                    <w:u w:val="none"/>
                    <w:lang w:val="en-US" w:eastAsia="zh-CN" w:bidi="ar-SA"/>
                  </w:rPr>
                  <m:t>+</m:t>
                </m:r>
                <m:f>
                  <m:fPr>
                    <m:ctrlPr>
                      <w:rPr>
                        <w:rFonts w:hint="default" w:ascii="Cambria Math" w:hAnsi="Cambria Math" w:cs="Times New Roman"/>
                        <w:color w:val="auto"/>
                        <w:kern w:val="2"/>
                        <w:sz w:val="24"/>
                        <w:szCs w:val="21"/>
                        <w:highlight w:val="none"/>
                        <w:u w:val="none"/>
                        <w:lang w:val="en-US" w:eastAsia="zh-CN" w:bidi="ar-SA"/>
                      </w:rPr>
                    </m:ctrlPr>
                  </m:fPr>
                  <m:num>
                    <m:sSub>
                      <m:sSubPr>
                        <m:ctrlPr>
                          <w:rPr>
                            <w:rFonts w:hint="default" w:ascii="Cambria Math" w:hAnsi="Cambria Math" w:cs="Times New Roman"/>
                            <w:color w:val="auto"/>
                            <w:kern w:val="2"/>
                            <w:sz w:val="24"/>
                            <w:szCs w:val="21"/>
                            <w:highlight w:val="none"/>
                            <w:u w:val="none"/>
                            <w:lang w:val="en-US" w:eastAsia="zh-CN" w:bidi="ar-SA"/>
                          </w:rPr>
                        </m:ctrlPr>
                      </m:sSubPr>
                      <m:e>
                        <m:r>
                          <m:rPr>
                            <m:sty m:val="p"/>
                          </m:rPr>
                          <w:rPr>
                            <w:rFonts w:hint="default" w:ascii="Cambria Math" w:hAnsi="Cambria Math" w:cs="Times New Roman"/>
                            <w:color w:val="auto"/>
                            <w:kern w:val="2"/>
                            <w:sz w:val="24"/>
                            <w:szCs w:val="21"/>
                            <w:highlight w:val="none"/>
                            <w:u w:val="none"/>
                            <w:lang w:val="en-US" w:eastAsia="zh-CN" w:bidi="ar-SA"/>
                          </w:rPr>
                          <m:t>q</m:t>
                        </m:r>
                        <m:ctrlPr>
                          <w:rPr>
                            <w:rFonts w:hint="default" w:ascii="Cambria Math" w:hAnsi="Cambria Math" w:cs="Times New Roman"/>
                            <w:color w:val="auto"/>
                            <w:kern w:val="2"/>
                            <w:sz w:val="24"/>
                            <w:szCs w:val="21"/>
                            <w:highlight w:val="none"/>
                            <w:u w:val="none"/>
                            <w:lang w:val="en-US" w:eastAsia="zh-CN" w:bidi="ar-SA"/>
                          </w:rPr>
                        </m:ctrlPr>
                      </m:e>
                      <m:sub>
                        <m:r>
                          <m:rPr>
                            <m:sty m:val="p"/>
                          </m:rPr>
                          <w:rPr>
                            <w:rFonts w:hint="default" w:ascii="Cambria Math" w:hAnsi="Cambria Math" w:cs="Times New Roman"/>
                            <w:color w:val="auto"/>
                            <w:kern w:val="2"/>
                            <w:sz w:val="24"/>
                            <w:szCs w:val="21"/>
                            <w:highlight w:val="none"/>
                            <w:u w:val="none"/>
                            <w:lang w:val="en-US" w:eastAsia="zh-CN" w:bidi="ar-SA"/>
                          </w:rPr>
                          <m:t>2</m:t>
                        </m:r>
                        <m:ctrlPr>
                          <w:rPr>
                            <w:rFonts w:hint="default" w:ascii="Cambria Math" w:hAnsi="Cambria Math" w:cs="Times New Roman"/>
                            <w:color w:val="auto"/>
                            <w:kern w:val="2"/>
                            <w:sz w:val="24"/>
                            <w:szCs w:val="21"/>
                            <w:highlight w:val="none"/>
                            <w:u w:val="none"/>
                            <w:lang w:val="en-US" w:eastAsia="zh-CN" w:bidi="ar-SA"/>
                          </w:rPr>
                        </m:ctrlPr>
                      </m:sub>
                    </m:sSub>
                    <m:ctrlPr>
                      <w:rPr>
                        <w:rFonts w:hint="default" w:ascii="Cambria Math" w:hAnsi="Cambria Math" w:cs="Times New Roman"/>
                        <w:color w:val="auto"/>
                        <w:kern w:val="2"/>
                        <w:sz w:val="24"/>
                        <w:szCs w:val="21"/>
                        <w:highlight w:val="none"/>
                        <w:u w:val="none"/>
                        <w:lang w:val="en-US" w:eastAsia="zh-CN" w:bidi="ar-SA"/>
                      </w:rPr>
                    </m:ctrlPr>
                  </m:num>
                  <m:den>
                    <m:sSub>
                      <m:sSubPr>
                        <m:ctrlPr>
                          <w:rPr>
                            <w:rFonts w:hint="default" w:ascii="Cambria Math" w:hAnsi="Cambria Math" w:cs="Times New Roman"/>
                            <w:color w:val="auto"/>
                            <w:kern w:val="2"/>
                            <w:sz w:val="24"/>
                            <w:szCs w:val="21"/>
                            <w:highlight w:val="none"/>
                            <w:u w:val="none"/>
                            <w:lang w:val="en-US" w:eastAsia="zh-CN" w:bidi="ar-SA"/>
                          </w:rPr>
                        </m:ctrlPr>
                      </m:sSubPr>
                      <m:e>
                        <m:r>
                          <m:rPr>
                            <m:sty m:val="p"/>
                          </m:rPr>
                          <w:rPr>
                            <w:rFonts w:hint="default" w:ascii="Cambria Math" w:hAnsi="Cambria Math" w:cs="Times New Roman"/>
                            <w:color w:val="auto"/>
                            <w:kern w:val="2"/>
                            <w:sz w:val="24"/>
                            <w:szCs w:val="21"/>
                            <w:highlight w:val="none"/>
                            <w:u w:val="none"/>
                            <w:lang w:val="en-US" w:eastAsia="zh-CN" w:bidi="ar-SA"/>
                          </w:rPr>
                          <m:t>Q</m:t>
                        </m:r>
                        <m:ctrlPr>
                          <w:rPr>
                            <w:rFonts w:hint="default" w:ascii="Cambria Math" w:hAnsi="Cambria Math" w:cs="Times New Roman"/>
                            <w:color w:val="auto"/>
                            <w:kern w:val="2"/>
                            <w:sz w:val="24"/>
                            <w:szCs w:val="21"/>
                            <w:highlight w:val="none"/>
                            <w:u w:val="none"/>
                            <w:lang w:val="en-US" w:eastAsia="zh-CN" w:bidi="ar-SA"/>
                          </w:rPr>
                        </m:ctrlPr>
                      </m:e>
                      <m:sub>
                        <m:r>
                          <m:rPr>
                            <m:sty m:val="p"/>
                          </m:rPr>
                          <w:rPr>
                            <w:rFonts w:hint="default" w:ascii="Cambria Math" w:hAnsi="Cambria Math" w:cs="Times New Roman"/>
                            <w:color w:val="auto"/>
                            <w:kern w:val="2"/>
                            <w:sz w:val="24"/>
                            <w:szCs w:val="21"/>
                            <w:highlight w:val="none"/>
                            <w:u w:val="none"/>
                            <w:lang w:val="en-US" w:eastAsia="zh-CN" w:bidi="ar-SA"/>
                          </w:rPr>
                          <m:t>2</m:t>
                        </m:r>
                        <m:ctrlPr>
                          <w:rPr>
                            <w:rFonts w:hint="default" w:ascii="Cambria Math" w:hAnsi="Cambria Math" w:cs="Times New Roman"/>
                            <w:color w:val="auto"/>
                            <w:kern w:val="2"/>
                            <w:sz w:val="24"/>
                            <w:szCs w:val="21"/>
                            <w:highlight w:val="none"/>
                            <w:u w:val="none"/>
                            <w:lang w:val="en-US" w:eastAsia="zh-CN" w:bidi="ar-SA"/>
                          </w:rPr>
                        </m:ctrlPr>
                      </m:sub>
                    </m:sSub>
                    <m:ctrlPr>
                      <w:rPr>
                        <w:rFonts w:hint="default" w:ascii="Cambria Math" w:hAnsi="Cambria Math" w:cs="Times New Roman"/>
                        <w:color w:val="auto"/>
                        <w:kern w:val="2"/>
                        <w:sz w:val="24"/>
                        <w:szCs w:val="21"/>
                        <w:highlight w:val="none"/>
                        <w:u w:val="none"/>
                        <w:lang w:val="en-US" w:eastAsia="zh-CN" w:bidi="ar-SA"/>
                      </w:rPr>
                    </m:ctrlPr>
                  </m:den>
                </m:f>
                <m:r>
                  <m:rPr>
                    <m:sty m:val="p"/>
                  </m:rPr>
                  <w:rPr>
                    <w:rFonts w:hint="default" w:ascii="Cambria Math" w:hAnsi="Cambria Math" w:cs="Times New Roman"/>
                    <w:color w:val="auto"/>
                    <w:kern w:val="2"/>
                    <w:sz w:val="24"/>
                    <w:szCs w:val="21"/>
                    <w:highlight w:val="none"/>
                    <w:u w:val="none"/>
                    <w:lang w:val="en-US" w:eastAsia="zh-CN" w:bidi="ar-SA"/>
                  </w:rPr>
                  <m:t>+</m:t>
                </m:r>
                <m:f>
                  <m:fPr>
                    <m:ctrlPr>
                      <w:rPr>
                        <w:rFonts w:hint="default" w:ascii="Cambria Math" w:hAnsi="Cambria Math" w:cs="Times New Roman"/>
                        <w:color w:val="auto"/>
                        <w:kern w:val="2"/>
                        <w:sz w:val="24"/>
                        <w:szCs w:val="21"/>
                        <w:highlight w:val="none"/>
                        <w:u w:val="none"/>
                        <w:lang w:val="en-US" w:eastAsia="zh-CN" w:bidi="ar-SA"/>
                      </w:rPr>
                    </m:ctrlPr>
                  </m:fPr>
                  <m:num>
                    <m:sSub>
                      <m:sSubPr>
                        <m:ctrlPr>
                          <w:rPr>
                            <w:rFonts w:hint="default" w:ascii="Cambria Math" w:hAnsi="Cambria Math" w:cs="Times New Roman"/>
                            <w:color w:val="auto"/>
                            <w:kern w:val="2"/>
                            <w:sz w:val="24"/>
                            <w:szCs w:val="21"/>
                            <w:highlight w:val="none"/>
                            <w:u w:val="none"/>
                            <w:lang w:val="en-US" w:eastAsia="zh-CN" w:bidi="ar-SA"/>
                          </w:rPr>
                        </m:ctrlPr>
                      </m:sSubPr>
                      <m:e>
                        <m:r>
                          <m:rPr>
                            <m:sty m:val="p"/>
                          </m:rPr>
                          <w:rPr>
                            <w:rFonts w:hint="default" w:ascii="Cambria Math" w:hAnsi="Cambria Math" w:cs="Times New Roman"/>
                            <w:color w:val="auto"/>
                            <w:kern w:val="2"/>
                            <w:sz w:val="24"/>
                            <w:szCs w:val="21"/>
                            <w:highlight w:val="none"/>
                            <w:u w:val="none"/>
                            <w:lang w:val="en-US" w:eastAsia="zh-CN" w:bidi="ar-SA"/>
                          </w:rPr>
                          <m:t>q</m:t>
                        </m:r>
                        <m:ctrlPr>
                          <w:rPr>
                            <w:rFonts w:hint="default" w:ascii="Cambria Math" w:hAnsi="Cambria Math" w:cs="Times New Roman"/>
                            <w:color w:val="auto"/>
                            <w:kern w:val="2"/>
                            <w:sz w:val="24"/>
                            <w:szCs w:val="21"/>
                            <w:highlight w:val="none"/>
                            <w:u w:val="none"/>
                            <w:lang w:val="en-US" w:eastAsia="zh-CN" w:bidi="ar-SA"/>
                          </w:rPr>
                        </m:ctrlPr>
                      </m:e>
                      <m:sub>
                        <m:r>
                          <m:rPr>
                            <m:sty m:val="p"/>
                          </m:rPr>
                          <w:rPr>
                            <w:rFonts w:hint="default" w:ascii="Cambria Math" w:hAnsi="Cambria Math" w:cs="Times New Roman"/>
                            <w:color w:val="auto"/>
                            <w:kern w:val="2"/>
                            <w:sz w:val="24"/>
                            <w:szCs w:val="21"/>
                            <w:highlight w:val="none"/>
                            <w:u w:val="none"/>
                            <w:lang w:val="en-US" w:eastAsia="zh-CN" w:bidi="ar-SA"/>
                          </w:rPr>
                          <m:t>3</m:t>
                        </m:r>
                        <m:ctrlPr>
                          <w:rPr>
                            <w:rFonts w:hint="default" w:ascii="Cambria Math" w:hAnsi="Cambria Math" w:cs="Times New Roman"/>
                            <w:color w:val="auto"/>
                            <w:kern w:val="2"/>
                            <w:sz w:val="24"/>
                            <w:szCs w:val="21"/>
                            <w:highlight w:val="none"/>
                            <w:u w:val="none"/>
                            <w:lang w:val="en-US" w:eastAsia="zh-CN" w:bidi="ar-SA"/>
                          </w:rPr>
                        </m:ctrlPr>
                      </m:sub>
                    </m:sSub>
                    <m:ctrlPr>
                      <w:rPr>
                        <w:rFonts w:hint="default" w:ascii="Cambria Math" w:hAnsi="Cambria Math" w:cs="Times New Roman"/>
                        <w:color w:val="auto"/>
                        <w:kern w:val="2"/>
                        <w:sz w:val="24"/>
                        <w:szCs w:val="21"/>
                        <w:highlight w:val="none"/>
                        <w:u w:val="none"/>
                        <w:lang w:val="en-US" w:eastAsia="zh-CN" w:bidi="ar-SA"/>
                      </w:rPr>
                    </m:ctrlPr>
                  </m:num>
                  <m:den>
                    <m:sSub>
                      <m:sSubPr>
                        <m:ctrlPr>
                          <w:rPr>
                            <w:rFonts w:hint="default" w:ascii="Cambria Math" w:hAnsi="Cambria Math" w:cs="Times New Roman"/>
                            <w:color w:val="auto"/>
                            <w:kern w:val="2"/>
                            <w:sz w:val="24"/>
                            <w:szCs w:val="21"/>
                            <w:highlight w:val="none"/>
                            <w:u w:val="none"/>
                            <w:lang w:val="en-US" w:eastAsia="zh-CN" w:bidi="ar-SA"/>
                          </w:rPr>
                        </m:ctrlPr>
                      </m:sSubPr>
                      <m:e>
                        <m:r>
                          <m:rPr>
                            <m:sty m:val="p"/>
                          </m:rPr>
                          <w:rPr>
                            <w:rFonts w:hint="default" w:ascii="Cambria Math" w:hAnsi="Cambria Math" w:cs="Times New Roman"/>
                            <w:color w:val="auto"/>
                            <w:kern w:val="2"/>
                            <w:sz w:val="24"/>
                            <w:szCs w:val="21"/>
                            <w:highlight w:val="none"/>
                            <w:u w:val="none"/>
                            <w:lang w:val="en-US" w:eastAsia="zh-CN" w:bidi="ar-SA"/>
                          </w:rPr>
                          <m:t>Q</m:t>
                        </m:r>
                        <m:ctrlPr>
                          <w:rPr>
                            <w:rFonts w:hint="default" w:ascii="Cambria Math" w:hAnsi="Cambria Math" w:cs="Times New Roman"/>
                            <w:color w:val="auto"/>
                            <w:kern w:val="2"/>
                            <w:sz w:val="24"/>
                            <w:szCs w:val="21"/>
                            <w:highlight w:val="none"/>
                            <w:u w:val="none"/>
                            <w:lang w:val="en-US" w:eastAsia="zh-CN" w:bidi="ar-SA"/>
                          </w:rPr>
                        </m:ctrlPr>
                      </m:e>
                      <m:sub>
                        <m:r>
                          <m:rPr>
                            <m:sty m:val="p"/>
                          </m:rPr>
                          <w:rPr>
                            <w:rFonts w:hint="default" w:ascii="Cambria Math" w:hAnsi="Cambria Math" w:cs="Times New Roman"/>
                            <w:color w:val="auto"/>
                            <w:kern w:val="2"/>
                            <w:sz w:val="24"/>
                            <w:szCs w:val="21"/>
                            <w:highlight w:val="none"/>
                            <w:u w:val="none"/>
                            <w:lang w:val="en-US" w:eastAsia="zh-CN" w:bidi="ar-SA"/>
                          </w:rPr>
                          <m:t>3</m:t>
                        </m:r>
                        <m:ctrlPr>
                          <w:rPr>
                            <w:rFonts w:hint="default" w:ascii="Cambria Math" w:hAnsi="Cambria Math" w:cs="Times New Roman"/>
                            <w:color w:val="auto"/>
                            <w:kern w:val="2"/>
                            <w:sz w:val="24"/>
                            <w:szCs w:val="21"/>
                            <w:highlight w:val="none"/>
                            <w:u w:val="none"/>
                            <w:lang w:val="en-US" w:eastAsia="zh-CN" w:bidi="ar-SA"/>
                          </w:rPr>
                        </m:ctrlPr>
                      </m:sub>
                    </m:sSub>
                    <m:ctrlPr>
                      <w:rPr>
                        <w:rFonts w:hint="default" w:ascii="Cambria Math" w:hAnsi="Cambria Math" w:cs="Times New Roman"/>
                        <w:color w:val="auto"/>
                        <w:kern w:val="2"/>
                        <w:sz w:val="24"/>
                        <w:szCs w:val="21"/>
                        <w:highlight w:val="none"/>
                        <w:u w:val="none"/>
                        <w:lang w:val="en-US" w:eastAsia="zh-CN" w:bidi="ar-SA"/>
                      </w:rPr>
                    </m:ctrlPr>
                  </m:den>
                </m:f>
                <m:r>
                  <m:rPr>
                    <m:sty m:val="p"/>
                  </m:rPr>
                  <w:rPr>
                    <w:rFonts w:hint="default" w:ascii="Cambria Math" w:hAnsi="Cambria Math" w:cs="Times New Roman"/>
                    <w:color w:val="auto"/>
                    <w:kern w:val="2"/>
                    <w:sz w:val="24"/>
                    <w:szCs w:val="21"/>
                    <w:highlight w:val="none"/>
                    <w:u w:val="none"/>
                    <w:lang w:val="en-US" w:eastAsia="zh-CN" w:bidi="ar-SA"/>
                  </w:rPr>
                  <m:t>······+</m:t>
                </m:r>
                <m:f>
                  <m:fPr>
                    <m:ctrlPr>
                      <w:rPr>
                        <w:rFonts w:hint="default" w:ascii="Cambria Math" w:hAnsi="Cambria Math" w:cs="Times New Roman"/>
                        <w:color w:val="auto"/>
                        <w:kern w:val="2"/>
                        <w:sz w:val="24"/>
                        <w:szCs w:val="21"/>
                        <w:highlight w:val="none"/>
                        <w:u w:val="none"/>
                        <w:lang w:val="en-US" w:eastAsia="zh-CN" w:bidi="ar-SA"/>
                      </w:rPr>
                    </m:ctrlPr>
                  </m:fPr>
                  <m:num>
                    <m:sSub>
                      <m:sSubPr>
                        <m:ctrlPr>
                          <w:rPr>
                            <w:rFonts w:hint="default" w:ascii="Cambria Math" w:hAnsi="Cambria Math" w:cs="Times New Roman"/>
                            <w:color w:val="auto"/>
                            <w:kern w:val="2"/>
                            <w:sz w:val="24"/>
                            <w:szCs w:val="21"/>
                            <w:highlight w:val="none"/>
                            <w:u w:val="none"/>
                            <w:lang w:val="en-US" w:eastAsia="zh-CN" w:bidi="ar-SA"/>
                          </w:rPr>
                        </m:ctrlPr>
                      </m:sSubPr>
                      <m:e>
                        <m:r>
                          <m:rPr>
                            <m:sty m:val="p"/>
                          </m:rPr>
                          <w:rPr>
                            <w:rFonts w:hint="default" w:ascii="Cambria Math" w:hAnsi="Cambria Math" w:cs="Times New Roman"/>
                            <w:color w:val="auto"/>
                            <w:kern w:val="2"/>
                            <w:sz w:val="24"/>
                            <w:szCs w:val="21"/>
                            <w:highlight w:val="none"/>
                            <w:u w:val="none"/>
                            <w:lang w:val="en-US" w:eastAsia="zh-CN" w:bidi="ar-SA"/>
                          </w:rPr>
                          <m:t>q</m:t>
                        </m:r>
                        <m:ctrlPr>
                          <w:rPr>
                            <w:rFonts w:hint="default" w:ascii="Cambria Math" w:hAnsi="Cambria Math" w:cs="Times New Roman"/>
                            <w:color w:val="auto"/>
                            <w:kern w:val="2"/>
                            <w:sz w:val="24"/>
                            <w:szCs w:val="21"/>
                            <w:highlight w:val="none"/>
                            <w:u w:val="none"/>
                            <w:lang w:val="en-US" w:eastAsia="zh-CN" w:bidi="ar-SA"/>
                          </w:rPr>
                        </m:ctrlPr>
                      </m:e>
                      <m:sub>
                        <m:r>
                          <m:rPr>
                            <m:sty m:val="p"/>
                          </m:rPr>
                          <w:rPr>
                            <w:rFonts w:hint="default" w:ascii="Cambria Math" w:hAnsi="Cambria Math" w:cs="Times New Roman"/>
                            <w:color w:val="auto"/>
                            <w:kern w:val="2"/>
                            <w:sz w:val="24"/>
                            <w:szCs w:val="21"/>
                            <w:highlight w:val="none"/>
                            <w:u w:val="none"/>
                            <w:lang w:val="en-US" w:eastAsia="zh-CN" w:bidi="ar-SA"/>
                          </w:rPr>
                          <m:t>n</m:t>
                        </m:r>
                        <m:ctrlPr>
                          <w:rPr>
                            <w:rFonts w:hint="default" w:ascii="Cambria Math" w:hAnsi="Cambria Math" w:cs="Times New Roman"/>
                            <w:color w:val="auto"/>
                            <w:kern w:val="2"/>
                            <w:sz w:val="24"/>
                            <w:szCs w:val="21"/>
                            <w:highlight w:val="none"/>
                            <w:u w:val="none"/>
                            <w:lang w:val="en-US" w:eastAsia="zh-CN" w:bidi="ar-SA"/>
                          </w:rPr>
                        </m:ctrlPr>
                      </m:sub>
                    </m:sSub>
                    <m:ctrlPr>
                      <w:rPr>
                        <w:rFonts w:hint="default" w:ascii="Cambria Math" w:hAnsi="Cambria Math" w:cs="Times New Roman"/>
                        <w:color w:val="auto"/>
                        <w:kern w:val="2"/>
                        <w:sz w:val="24"/>
                        <w:szCs w:val="21"/>
                        <w:highlight w:val="none"/>
                        <w:u w:val="none"/>
                        <w:lang w:val="en-US" w:eastAsia="zh-CN" w:bidi="ar-SA"/>
                      </w:rPr>
                    </m:ctrlPr>
                  </m:num>
                  <m:den>
                    <m:sSub>
                      <m:sSubPr>
                        <m:ctrlPr>
                          <w:rPr>
                            <w:rFonts w:hint="default" w:ascii="Cambria Math" w:hAnsi="Cambria Math" w:cs="Times New Roman"/>
                            <w:color w:val="auto"/>
                            <w:kern w:val="2"/>
                            <w:sz w:val="24"/>
                            <w:szCs w:val="21"/>
                            <w:highlight w:val="none"/>
                            <w:u w:val="none"/>
                            <w:lang w:val="en-US" w:eastAsia="zh-CN" w:bidi="ar-SA"/>
                          </w:rPr>
                        </m:ctrlPr>
                      </m:sSubPr>
                      <m:e>
                        <m:r>
                          <m:rPr>
                            <m:sty m:val="p"/>
                          </m:rPr>
                          <w:rPr>
                            <w:rFonts w:hint="default" w:ascii="Cambria Math" w:hAnsi="Cambria Math" w:cs="Times New Roman"/>
                            <w:color w:val="auto"/>
                            <w:kern w:val="2"/>
                            <w:sz w:val="24"/>
                            <w:szCs w:val="21"/>
                            <w:highlight w:val="none"/>
                            <w:u w:val="none"/>
                            <w:lang w:val="en-US" w:eastAsia="zh-CN" w:bidi="ar-SA"/>
                          </w:rPr>
                          <m:t>Q</m:t>
                        </m:r>
                        <m:ctrlPr>
                          <w:rPr>
                            <w:rFonts w:hint="default" w:ascii="Cambria Math" w:hAnsi="Cambria Math" w:cs="Times New Roman"/>
                            <w:color w:val="auto"/>
                            <w:kern w:val="2"/>
                            <w:sz w:val="24"/>
                            <w:szCs w:val="21"/>
                            <w:highlight w:val="none"/>
                            <w:u w:val="none"/>
                            <w:lang w:val="en-US" w:eastAsia="zh-CN" w:bidi="ar-SA"/>
                          </w:rPr>
                        </m:ctrlPr>
                      </m:e>
                      <m:sub>
                        <m:r>
                          <m:rPr>
                            <m:sty m:val="p"/>
                          </m:rPr>
                          <w:rPr>
                            <w:rFonts w:hint="default" w:ascii="Cambria Math" w:hAnsi="Cambria Math" w:cs="Times New Roman"/>
                            <w:color w:val="auto"/>
                            <w:kern w:val="2"/>
                            <w:sz w:val="24"/>
                            <w:szCs w:val="21"/>
                            <w:highlight w:val="none"/>
                            <w:u w:val="none"/>
                            <w:lang w:val="en-US" w:eastAsia="zh-CN" w:bidi="ar-SA"/>
                          </w:rPr>
                          <m:t>n</m:t>
                        </m:r>
                        <m:ctrlPr>
                          <w:rPr>
                            <w:rFonts w:hint="default" w:ascii="Cambria Math" w:hAnsi="Cambria Math" w:cs="Times New Roman"/>
                            <w:color w:val="auto"/>
                            <w:kern w:val="2"/>
                            <w:sz w:val="24"/>
                            <w:szCs w:val="21"/>
                            <w:highlight w:val="none"/>
                            <w:u w:val="none"/>
                            <w:lang w:val="en-US" w:eastAsia="zh-CN" w:bidi="ar-SA"/>
                          </w:rPr>
                        </m:ctrlPr>
                      </m:sub>
                    </m:sSub>
                    <m:ctrlPr>
                      <w:rPr>
                        <w:rFonts w:hint="default" w:ascii="Cambria Math" w:hAnsi="Cambria Math" w:cs="Times New Roman"/>
                        <w:color w:val="auto"/>
                        <w:kern w:val="2"/>
                        <w:sz w:val="24"/>
                        <w:szCs w:val="21"/>
                        <w:highlight w:val="none"/>
                        <w:u w:val="none"/>
                        <w:lang w:val="en-US" w:eastAsia="zh-CN" w:bidi="ar-SA"/>
                      </w:rPr>
                    </m:ctrlPr>
                  </m:den>
                </m:f>
              </m:oMath>
            </m:oMathPara>
          </w:p>
          <w:p>
            <w:pPr>
              <w:rPr>
                <w:rFonts w:hint="default"/>
                <w:color w:val="auto"/>
                <w:vertAlign w:val="baseline"/>
                <w:lang w:val="en-US" w:eastAsia="zh-CN"/>
              </w:rPr>
            </w:pPr>
            <w:r>
              <w:rPr>
                <w:rFonts w:hint="eastAsia"/>
                <w:color w:val="auto"/>
                <w:vertAlign w:val="baseline"/>
                <w:lang w:val="en-US" w:eastAsia="zh-CN"/>
              </w:rPr>
              <w:t>式中：</w:t>
            </w:r>
          </w:p>
          <w:p>
            <w:pPr>
              <w:rPr>
                <w:rFonts w:hint="default"/>
                <w:color w:val="auto"/>
                <w:vertAlign w:val="baseline"/>
                <w:lang w:val="en-US" w:eastAsia="zh-CN"/>
              </w:rPr>
            </w:pPr>
            <m:oMath>
              <m:sSub>
                <m:sSubPr>
                  <m:ctrlPr>
                    <w:rPr>
                      <w:rFonts w:hint="default" w:ascii="Cambria Math" w:hAnsi="Cambria Math" w:cs="Times New Roman"/>
                      <w:color w:val="auto"/>
                      <w:kern w:val="2"/>
                      <w:sz w:val="24"/>
                      <w:szCs w:val="21"/>
                      <w:highlight w:val="none"/>
                      <w:u w:val="none"/>
                      <w:lang w:val="en-US" w:eastAsia="zh-CN" w:bidi="ar-SA"/>
                    </w:rPr>
                  </m:ctrlPr>
                </m:sSubPr>
                <m:e>
                  <m:r>
                    <m:rPr>
                      <m:sty m:val="p"/>
                    </m:rPr>
                    <w:rPr>
                      <w:rFonts w:hint="default" w:ascii="Cambria Math" w:hAnsi="Cambria Math" w:cs="Times New Roman"/>
                      <w:color w:val="auto"/>
                      <w:kern w:val="2"/>
                      <w:sz w:val="24"/>
                      <w:szCs w:val="21"/>
                      <w:highlight w:val="none"/>
                      <w:u w:val="none"/>
                      <w:lang w:val="en-US" w:eastAsia="zh-CN" w:bidi="ar-SA"/>
                    </w:rPr>
                    <m:t>q</m:t>
                  </m:r>
                  <m:ctrlPr>
                    <w:rPr>
                      <w:rFonts w:hint="default" w:ascii="Cambria Math" w:hAnsi="Cambria Math" w:cs="Times New Roman"/>
                      <w:color w:val="auto"/>
                      <w:kern w:val="2"/>
                      <w:sz w:val="24"/>
                      <w:szCs w:val="21"/>
                      <w:highlight w:val="none"/>
                      <w:u w:val="none"/>
                      <w:lang w:val="en-US" w:eastAsia="zh-CN" w:bidi="ar-SA"/>
                    </w:rPr>
                  </m:ctrlPr>
                </m:e>
                <m:sub>
                  <m:r>
                    <m:rPr>
                      <m:sty m:val="p"/>
                    </m:rPr>
                    <w:rPr>
                      <w:rFonts w:hint="default" w:ascii="Cambria Math" w:hAnsi="Cambria Math" w:cs="Times New Roman"/>
                      <w:color w:val="auto"/>
                      <w:kern w:val="2"/>
                      <w:sz w:val="24"/>
                      <w:szCs w:val="21"/>
                      <w:highlight w:val="none"/>
                      <w:u w:val="none"/>
                      <w:lang w:val="en-US" w:eastAsia="zh-CN" w:bidi="ar-SA"/>
                    </w:rPr>
                    <m:t>1</m:t>
                  </m:r>
                  <m:ctrlPr>
                    <w:rPr>
                      <w:rFonts w:hint="default" w:ascii="Cambria Math" w:hAnsi="Cambria Math" w:cs="Times New Roman"/>
                      <w:color w:val="auto"/>
                      <w:kern w:val="2"/>
                      <w:sz w:val="24"/>
                      <w:szCs w:val="21"/>
                      <w:highlight w:val="none"/>
                      <w:u w:val="none"/>
                      <w:lang w:val="en-US" w:eastAsia="zh-CN" w:bidi="ar-SA"/>
                    </w:rPr>
                  </m:ctrlPr>
                </m:sub>
              </m:sSub>
            </m:oMath>
            <w:r>
              <w:rPr>
                <w:rFonts w:hint="eastAsia" w:hAnsi="Cambria Math" w:cs="Times New Roman"/>
                <w:i w:val="0"/>
                <w:color w:val="auto"/>
                <w:kern w:val="2"/>
                <w:sz w:val="24"/>
                <w:szCs w:val="21"/>
                <w:highlight w:val="none"/>
                <w:u w:val="none"/>
                <w:lang w:val="en-US" w:eastAsia="zh-CN" w:bidi="ar-SA"/>
              </w:rPr>
              <w:t>，</w:t>
            </w:r>
            <m:oMath>
              <m:sSub>
                <m:sSubPr>
                  <m:ctrlPr>
                    <w:rPr>
                      <w:rFonts w:hint="default" w:ascii="Cambria Math" w:hAnsi="Cambria Math" w:cs="Times New Roman"/>
                      <w:color w:val="auto"/>
                      <w:kern w:val="2"/>
                      <w:sz w:val="24"/>
                      <w:szCs w:val="21"/>
                      <w:highlight w:val="none"/>
                      <w:u w:val="none"/>
                      <w:lang w:val="en-US" w:eastAsia="zh-CN" w:bidi="ar-SA"/>
                    </w:rPr>
                  </m:ctrlPr>
                </m:sSubPr>
                <m:e>
                  <m:r>
                    <m:rPr>
                      <m:sty m:val="p"/>
                    </m:rPr>
                    <w:rPr>
                      <w:rFonts w:hint="default" w:ascii="Cambria Math" w:hAnsi="Cambria Math" w:cs="Times New Roman"/>
                      <w:color w:val="auto"/>
                      <w:kern w:val="2"/>
                      <w:sz w:val="24"/>
                      <w:szCs w:val="21"/>
                      <w:highlight w:val="none"/>
                      <w:u w:val="none"/>
                      <w:lang w:val="en-US" w:eastAsia="zh-CN" w:bidi="ar-SA"/>
                    </w:rPr>
                    <m:t>q</m:t>
                  </m:r>
                  <m:ctrlPr>
                    <w:rPr>
                      <w:rFonts w:hint="default" w:ascii="Cambria Math" w:hAnsi="Cambria Math" w:cs="Times New Roman"/>
                      <w:color w:val="auto"/>
                      <w:kern w:val="2"/>
                      <w:sz w:val="24"/>
                      <w:szCs w:val="21"/>
                      <w:highlight w:val="none"/>
                      <w:u w:val="none"/>
                      <w:lang w:val="en-US" w:eastAsia="zh-CN" w:bidi="ar-SA"/>
                    </w:rPr>
                  </m:ctrlPr>
                </m:e>
                <m:sub>
                  <m:r>
                    <m:rPr>
                      <m:sty m:val="p"/>
                    </m:rPr>
                    <w:rPr>
                      <w:rFonts w:hint="default" w:ascii="Cambria Math" w:hAnsi="Cambria Math" w:cs="Times New Roman"/>
                      <w:color w:val="auto"/>
                      <w:kern w:val="2"/>
                      <w:sz w:val="24"/>
                      <w:szCs w:val="21"/>
                      <w:highlight w:val="none"/>
                      <w:u w:val="none"/>
                      <w:lang w:val="en-US" w:eastAsia="zh-CN" w:bidi="ar-SA"/>
                    </w:rPr>
                    <m:t>2</m:t>
                  </m:r>
                  <m:ctrlPr>
                    <w:rPr>
                      <w:rFonts w:hint="default" w:ascii="Cambria Math" w:hAnsi="Cambria Math" w:cs="Times New Roman"/>
                      <w:color w:val="auto"/>
                      <w:kern w:val="2"/>
                      <w:sz w:val="24"/>
                      <w:szCs w:val="21"/>
                      <w:highlight w:val="none"/>
                      <w:u w:val="none"/>
                      <w:lang w:val="en-US" w:eastAsia="zh-CN" w:bidi="ar-SA"/>
                    </w:rPr>
                  </m:ctrlPr>
                </m:sub>
              </m:sSub>
            </m:oMath>
            <w:r>
              <w:rPr>
                <w:rFonts w:hint="eastAsia" w:hAnsi="Cambria Math" w:cs="Times New Roman"/>
                <w:i w:val="0"/>
                <w:color w:val="auto"/>
                <w:kern w:val="2"/>
                <w:sz w:val="24"/>
                <w:szCs w:val="21"/>
                <w:highlight w:val="none"/>
                <w:u w:val="none"/>
                <w:lang w:val="en-US" w:eastAsia="zh-CN" w:bidi="ar-SA"/>
              </w:rPr>
              <w:t>，</w:t>
            </w:r>
            <m:oMath>
              <m:sSub>
                <m:sSubPr>
                  <m:ctrlPr>
                    <w:rPr>
                      <w:rFonts w:hint="default" w:ascii="Cambria Math" w:hAnsi="Cambria Math" w:cs="Times New Roman"/>
                      <w:color w:val="auto"/>
                      <w:kern w:val="2"/>
                      <w:sz w:val="24"/>
                      <w:szCs w:val="21"/>
                      <w:highlight w:val="none"/>
                      <w:u w:val="none"/>
                      <w:lang w:val="en-US" w:eastAsia="zh-CN" w:bidi="ar-SA"/>
                    </w:rPr>
                  </m:ctrlPr>
                </m:sSubPr>
                <m:e>
                  <m:r>
                    <m:rPr>
                      <m:sty m:val="p"/>
                    </m:rPr>
                    <w:rPr>
                      <w:rFonts w:hint="default" w:ascii="Cambria Math" w:hAnsi="Cambria Math" w:cs="Times New Roman"/>
                      <w:color w:val="auto"/>
                      <w:kern w:val="2"/>
                      <w:sz w:val="24"/>
                      <w:szCs w:val="21"/>
                      <w:highlight w:val="none"/>
                      <w:u w:val="none"/>
                      <w:lang w:val="en-US" w:eastAsia="zh-CN" w:bidi="ar-SA"/>
                    </w:rPr>
                    <m:t>q</m:t>
                  </m:r>
                  <m:ctrlPr>
                    <w:rPr>
                      <w:rFonts w:hint="default" w:ascii="Cambria Math" w:hAnsi="Cambria Math" w:cs="Times New Roman"/>
                      <w:color w:val="auto"/>
                      <w:kern w:val="2"/>
                      <w:sz w:val="24"/>
                      <w:szCs w:val="21"/>
                      <w:highlight w:val="none"/>
                      <w:u w:val="none"/>
                      <w:lang w:val="en-US" w:eastAsia="zh-CN" w:bidi="ar-SA"/>
                    </w:rPr>
                  </m:ctrlPr>
                </m:e>
                <m:sub>
                  <m:r>
                    <m:rPr>
                      <m:sty m:val="p"/>
                    </m:rPr>
                    <w:rPr>
                      <w:rFonts w:hint="default" w:ascii="Cambria Math" w:hAnsi="Cambria Math" w:cs="Times New Roman"/>
                      <w:color w:val="auto"/>
                      <w:kern w:val="2"/>
                      <w:sz w:val="24"/>
                      <w:szCs w:val="21"/>
                      <w:highlight w:val="none"/>
                      <w:u w:val="none"/>
                      <w:lang w:val="en-US" w:eastAsia="zh-CN" w:bidi="ar-SA"/>
                    </w:rPr>
                    <m:t>3</m:t>
                  </m:r>
                  <m:ctrlPr>
                    <w:rPr>
                      <w:rFonts w:hint="default" w:ascii="Cambria Math" w:hAnsi="Cambria Math" w:cs="Times New Roman"/>
                      <w:color w:val="auto"/>
                      <w:kern w:val="2"/>
                      <w:sz w:val="24"/>
                      <w:szCs w:val="21"/>
                      <w:highlight w:val="none"/>
                      <w:u w:val="none"/>
                      <w:lang w:val="en-US" w:eastAsia="zh-CN" w:bidi="ar-SA"/>
                    </w:rPr>
                  </m:ctrlPr>
                </m:sub>
              </m:sSub>
            </m:oMath>
            <w:r>
              <w:rPr>
                <w:rFonts w:hint="eastAsia"/>
                <w:color w:val="auto"/>
                <w:highlight w:val="none"/>
                <w:lang w:val="en-US" w:eastAsia="zh-CN"/>
              </w:rPr>
              <w:t>……</w:t>
            </w:r>
            <m:oMath>
              <m:sSub>
                <m:sSubPr>
                  <m:ctrlPr>
                    <w:rPr>
                      <w:rFonts w:hint="default" w:ascii="Cambria Math" w:hAnsi="Cambria Math" w:cs="Times New Roman"/>
                      <w:color w:val="auto"/>
                      <w:kern w:val="2"/>
                      <w:sz w:val="24"/>
                      <w:szCs w:val="21"/>
                      <w:highlight w:val="none"/>
                      <w:u w:val="none"/>
                      <w:lang w:val="en-US" w:eastAsia="zh-CN" w:bidi="ar-SA"/>
                    </w:rPr>
                  </m:ctrlPr>
                </m:sSubPr>
                <m:e>
                  <m:r>
                    <m:rPr>
                      <m:sty m:val="p"/>
                    </m:rPr>
                    <w:rPr>
                      <w:rFonts w:hint="default" w:ascii="Cambria Math" w:hAnsi="Cambria Math" w:cs="Times New Roman"/>
                      <w:color w:val="auto"/>
                      <w:kern w:val="2"/>
                      <w:sz w:val="24"/>
                      <w:szCs w:val="21"/>
                      <w:highlight w:val="none"/>
                      <w:u w:val="none"/>
                      <w:lang w:val="en-US" w:eastAsia="zh-CN" w:bidi="ar-SA"/>
                    </w:rPr>
                    <m:t>q</m:t>
                  </m:r>
                  <m:ctrlPr>
                    <w:rPr>
                      <w:rFonts w:hint="default" w:ascii="Cambria Math" w:hAnsi="Cambria Math" w:cs="Times New Roman"/>
                      <w:color w:val="auto"/>
                      <w:kern w:val="2"/>
                      <w:sz w:val="24"/>
                      <w:szCs w:val="21"/>
                      <w:highlight w:val="none"/>
                      <w:u w:val="none"/>
                      <w:lang w:val="en-US" w:eastAsia="zh-CN" w:bidi="ar-SA"/>
                    </w:rPr>
                  </m:ctrlPr>
                </m:e>
                <m:sub>
                  <m:r>
                    <m:rPr>
                      <m:sty m:val="p"/>
                    </m:rPr>
                    <w:rPr>
                      <w:rFonts w:hint="default" w:ascii="Cambria Math" w:hAnsi="Cambria Math" w:cs="Times New Roman"/>
                      <w:color w:val="auto"/>
                      <w:kern w:val="2"/>
                      <w:sz w:val="24"/>
                      <w:szCs w:val="21"/>
                      <w:highlight w:val="none"/>
                      <w:u w:val="none"/>
                      <w:lang w:val="en-US" w:eastAsia="zh-CN" w:bidi="ar-SA"/>
                    </w:rPr>
                    <m:t>n</m:t>
                  </m:r>
                  <m:ctrlPr>
                    <w:rPr>
                      <w:rFonts w:hint="default" w:ascii="Cambria Math" w:hAnsi="Cambria Math" w:cs="Times New Roman"/>
                      <w:color w:val="auto"/>
                      <w:kern w:val="2"/>
                      <w:sz w:val="24"/>
                      <w:szCs w:val="21"/>
                      <w:highlight w:val="none"/>
                      <w:u w:val="none"/>
                      <w:lang w:val="en-US" w:eastAsia="zh-CN" w:bidi="ar-SA"/>
                    </w:rPr>
                  </m:ctrlPr>
                </m:sub>
              </m:sSub>
            </m:oMath>
            <w:r>
              <w:rPr>
                <w:rFonts w:hint="eastAsia"/>
                <w:color w:val="auto"/>
                <w:highlight w:val="none"/>
                <w:lang w:val="en-US" w:eastAsia="zh-CN"/>
              </w:rPr>
              <w:t>—每种危险物质的最大存在量，t；</w:t>
            </w:r>
          </w:p>
          <w:p>
            <w:pPr>
              <w:rPr>
                <w:rFonts w:hint="default"/>
                <w:color w:val="auto"/>
                <w:vertAlign w:val="baseline"/>
                <w:lang w:val="en-US" w:eastAsia="zh-CN"/>
              </w:rPr>
            </w:pPr>
            <m:oMath>
              <m:sSub>
                <m:sSubPr>
                  <m:ctrlPr>
                    <w:rPr>
                      <w:rFonts w:hint="default" w:ascii="Cambria Math" w:hAnsi="Cambria Math" w:cs="Times New Roman"/>
                      <w:color w:val="auto"/>
                      <w:kern w:val="2"/>
                      <w:sz w:val="24"/>
                      <w:szCs w:val="21"/>
                      <w:highlight w:val="none"/>
                      <w:u w:val="none"/>
                      <w:lang w:val="en-US" w:eastAsia="zh-CN" w:bidi="ar-SA"/>
                    </w:rPr>
                  </m:ctrlPr>
                </m:sSubPr>
                <m:e>
                  <m:r>
                    <m:rPr>
                      <m:sty m:val="p"/>
                    </m:rPr>
                    <w:rPr>
                      <w:rFonts w:hint="default" w:ascii="Cambria Math" w:hAnsi="Cambria Math" w:cs="Times New Roman"/>
                      <w:color w:val="auto"/>
                      <w:kern w:val="2"/>
                      <w:sz w:val="24"/>
                      <w:szCs w:val="21"/>
                      <w:highlight w:val="none"/>
                      <w:u w:val="none"/>
                      <w:lang w:val="en-US" w:eastAsia="zh-CN" w:bidi="ar-SA"/>
                    </w:rPr>
                    <m:t>Q</m:t>
                  </m:r>
                  <m:ctrlPr>
                    <w:rPr>
                      <w:rFonts w:hint="default" w:ascii="Cambria Math" w:hAnsi="Cambria Math" w:cs="Times New Roman"/>
                      <w:color w:val="auto"/>
                      <w:kern w:val="2"/>
                      <w:sz w:val="24"/>
                      <w:szCs w:val="21"/>
                      <w:highlight w:val="none"/>
                      <w:u w:val="none"/>
                      <w:lang w:val="en-US" w:eastAsia="zh-CN" w:bidi="ar-SA"/>
                    </w:rPr>
                  </m:ctrlPr>
                </m:e>
                <m:sub>
                  <m:r>
                    <m:rPr>
                      <m:sty m:val="p"/>
                    </m:rPr>
                    <w:rPr>
                      <w:rFonts w:hint="default" w:ascii="Cambria Math" w:hAnsi="Cambria Math" w:cs="Times New Roman"/>
                      <w:color w:val="auto"/>
                      <w:kern w:val="2"/>
                      <w:sz w:val="24"/>
                      <w:szCs w:val="21"/>
                      <w:highlight w:val="none"/>
                      <w:u w:val="none"/>
                      <w:lang w:val="en-US" w:eastAsia="zh-CN" w:bidi="ar-SA"/>
                    </w:rPr>
                    <m:t>1</m:t>
                  </m:r>
                  <m:ctrlPr>
                    <w:rPr>
                      <w:rFonts w:hint="default" w:ascii="Cambria Math" w:hAnsi="Cambria Math" w:cs="Times New Roman"/>
                      <w:color w:val="auto"/>
                      <w:kern w:val="2"/>
                      <w:sz w:val="24"/>
                      <w:szCs w:val="21"/>
                      <w:highlight w:val="none"/>
                      <w:u w:val="none"/>
                      <w:lang w:val="en-US" w:eastAsia="zh-CN" w:bidi="ar-SA"/>
                    </w:rPr>
                  </m:ctrlPr>
                </m:sub>
              </m:sSub>
            </m:oMath>
            <w:r>
              <w:rPr>
                <w:rFonts w:hint="eastAsia" w:hAnsi="Cambria Math" w:cs="Times New Roman"/>
                <w:i w:val="0"/>
                <w:color w:val="auto"/>
                <w:kern w:val="2"/>
                <w:sz w:val="24"/>
                <w:szCs w:val="21"/>
                <w:highlight w:val="none"/>
                <w:u w:val="none"/>
                <w:lang w:val="en-US" w:eastAsia="zh-CN" w:bidi="ar-SA"/>
              </w:rPr>
              <w:t>，</w:t>
            </w:r>
            <m:oMath>
              <m:sSub>
                <m:sSubPr>
                  <m:ctrlPr>
                    <w:rPr>
                      <w:rFonts w:hint="default" w:ascii="Cambria Math" w:hAnsi="Cambria Math" w:cs="Times New Roman"/>
                      <w:color w:val="auto"/>
                      <w:kern w:val="2"/>
                      <w:sz w:val="24"/>
                      <w:szCs w:val="21"/>
                      <w:highlight w:val="none"/>
                      <w:u w:val="none"/>
                      <w:lang w:val="en-US" w:eastAsia="zh-CN" w:bidi="ar-SA"/>
                    </w:rPr>
                  </m:ctrlPr>
                </m:sSubPr>
                <m:e>
                  <m:r>
                    <m:rPr>
                      <m:sty m:val="p"/>
                    </m:rPr>
                    <w:rPr>
                      <w:rFonts w:hint="default" w:ascii="Cambria Math" w:hAnsi="Cambria Math" w:cs="Times New Roman"/>
                      <w:color w:val="auto"/>
                      <w:kern w:val="2"/>
                      <w:sz w:val="24"/>
                      <w:szCs w:val="21"/>
                      <w:highlight w:val="none"/>
                      <w:u w:val="none"/>
                      <w:lang w:val="en-US" w:eastAsia="zh-CN" w:bidi="ar-SA"/>
                    </w:rPr>
                    <m:t>Q</m:t>
                  </m:r>
                  <m:ctrlPr>
                    <w:rPr>
                      <w:rFonts w:hint="default" w:ascii="Cambria Math" w:hAnsi="Cambria Math" w:cs="Times New Roman"/>
                      <w:color w:val="auto"/>
                      <w:kern w:val="2"/>
                      <w:sz w:val="24"/>
                      <w:szCs w:val="21"/>
                      <w:highlight w:val="none"/>
                      <w:u w:val="none"/>
                      <w:lang w:val="en-US" w:eastAsia="zh-CN" w:bidi="ar-SA"/>
                    </w:rPr>
                  </m:ctrlPr>
                </m:e>
                <m:sub>
                  <m:r>
                    <m:rPr>
                      <m:sty m:val="p"/>
                    </m:rPr>
                    <w:rPr>
                      <w:rFonts w:hint="default" w:ascii="Cambria Math" w:hAnsi="Cambria Math" w:cs="Times New Roman"/>
                      <w:color w:val="auto"/>
                      <w:kern w:val="2"/>
                      <w:sz w:val="24"/>
                      <w:szCs w:val="21"/>
                      <w:highlight w:val="none"/>
                      <w:u w:val="none"/>
                      <w:lang w:val="en-US" w:eastAsia="zh-CN" w:bidi="ar-SA"/>
                    </w:rPr>
                    <m:t>2</m:t>
                  </m:r>
                  <m:ctrlPr>
                    <w:rPr>
                      <w:rFonts w:hint="default" w:ascii="Cambria Math" w:hAnsi="Cambria Math" w:cs="Times New Roman"/>
                      <w:color w:val="auto"/>
                      <w:kern w:val="2"/>
                      <w:sz w:val="24"/>
                      <w:szCs w:val="21"/>
                      <w:highlight w:val="none"/>
                      <w:u w:val="none"/>
                      <w:lang w:val="en-US" w:eastAsia="zh-CN" w:bidi="ar-SA"/>
                    </w:rPr>
                  </m:ctrlPr>
                </m:sub>
              </m:sSub>
            </m:oMath>
            <w:r>
              <w:rPr>
                <w:rFonts w:hint="eastAsia" w:hAnsi="Cambria Math" w:cs="Times New Roman"/>
                <w:i w:val="0"/>
                <w:color w:val="auto"/>
                <w:kern w:val="2"/>
                <w:sz w:val="24"/>
                <w:szCs w:val="21"/>
                <w:highlight w:val="none"/>
                <w:u w:val="none"/>
                <w:lang w:val="en-US" w:eastAsia="zh-CN" w:bidi="ar-SA"/>
              </w:rPr>
              <w:t>，</w:t>
            </w:r>
            <m:oMath>
              <m:sSub>
                <m:sSubPr>
                  <m:ctrlPr>
                    <w:rPr>
                      <w:rFonts w:hint="default" w:ascii="Cambria Math" w:hAnsi="Cambria Math" w:cs="Times New Roman"/>
                      <w:color w:val="auto"/>
                      <w:kern w:val="2"/>
                      <w:sz w:val="24"/>
                      <w:szCs w:val="21"/>
                      <w:highlight w:val="none"/>
                      <w:u w:val="none"/>
                      <w:lang w:val="en-US" w:eastAsia="zh-CN" w:bidi="ar-SA"/>
                    </w:rPr>
                  </m:ctrlPr>
                </m:sSubPr>
                <m:e>
                  <m:r>
                    <m:rPr>
                      <m:sty m:val="p"/>
                    </m:rPr>
                    <w:rPr>
                      <w:rFonts w:hint="default" w:ascii="Cambria Math" w:hAnsi="Cambria Math" w:cs="Times New Roman"/>
                      <w:color w:val="auto"/>
                      <w:kern w:val="2"/>
                      <w:sz w:val="24"/>
                      <w:szCs w:val="21"/>
                      <w:highlight w:val="none"/>
                      <w:u w:val="none"/>
                      <w:lang w:val="en-US" w:eastAsia="zh-CN" w:bidi="ar-SA"/>
                    </w:rPr>
                    <m:t>Q</m:t>
                  </m:r>
                  <m:ctrlPr>
                    <w:rPr>
                      <w:rFonts w:hint="default" w:ascii="Cambria Math" w:hAnsi="Cambria Math" w:cs="Times New Roman"/>
                      <w:color w:val="auto"/>
                      <w:kern w:val="2"/>
                      <w:sz w:val="24"/>
                      <w:szCs w:val="21"/>
                      <w:highlight w:val="none"/>
                      <w:u w:val="none"/>
                      <w:lang w:val="en-US" w:eastAsia="zh-CN" w:bidi="ar-SA"/>
                    </w:rPr>
                  </m:ctrlPr>
                </m:e>
                <m:sub>
                  <m:r>
                    <m:rPr>
                      <m:sty m:val="p"/>
                    </m:rPr>
                    <w:rPr>
                      <w:rFonts w:hint="default" w:ascii="Cambria Math" w:hAnsi="Cambria Math" w:cs="Times New Roman"/>
                      <w:color w:val="auto"/>
                      <w:kern w:val="2"/>
                      <w:sz w:val="24"/>
                      <w:szCs w:val="21"/>
                      <w:highlight w:val="none"/>
                      <w:u w:val="none"/>
                      <w:lang w:val="en-US" w:eastAsia="zh-CN" w:bidi="ar-SA"/>
                    </w:rPr>
                    <m:t>3</m:t>
                  </m:r>
                  <m:ctrlPr>
                    <w:rPr>
                      <w:rFonts w:hint="default" w:ascii="Cambria Math" w:hAnsi="Cambria Math" w:cs="Times New Roman"/>
                      <w:color w:val="auto"/>
                      <w:kern w:val="2"/>
                      <w:sz w:val="24"/>
                      <w:szCs w:val="21"/>
                      <w:highlight w:val="none"/>
                      <w:u w:val="none"/>
                      <w:lang w:val="en-US" w:eastAsia="zh-CN" w:bidi="ar-SA"/>
                    </w:rPr>
                  </m:ctrlPr>
                </m:sub>
              </m:sSub>
            </m:oMath>
            <w:r>
              <w:rPr>
                <w:rFonts w:hint="eastAsia"/>
                <w:color w:val="auto"/>
                <w:highlight w:val="none"/>
                <w:lang w:val="en-US" w:eastAsia="zh-CN"/>
              </w:rPr>
              <w:t>……</w:t>
            </w:r>
            <m:oMath>
              <m:sSub>
                <m:sSubPr>
                  <m:ctrlPr>
                    <w:rPr>
                      <w:rFonts w:hint="default" w:ascii="Cambria Math" w:hAnsi="Cambria Math" w:cs="Times New Roman"/>
                      <w:color w:val="auto"/>
                      <w:kern w:val="2"/>
                      <w:sz w:val="24"/>
                      <w:szCs w:val="21"/>
                      <w:highlight w:val="none"/>
                      <w:u w:val="none"/>
                      <w:lang w:val="en-US" w:eastAsia="zh-CN" w:bidi="ar-SA"/>
                    </w:rPr>
                  </m:ctrlPr>
                </m:sSubPr>
                <m:e>
                  <m:r>
                    <m:rPr>
                      <m:sty m:val="p"/>
                    </m:rPr>
                    <w:rPr>
                      <w:rFonts w:hint="default" w:ascii="Cambria Math" w:hAnsi="Cambria Math" w:cs="Times New Roman"/>
                      <w:color w:val="auto"/>
                      <w:kern w:val="2"/>
                      <w:sz w:val="24"/>
                      <w:szCs w:val="21"/>
                      <w:highlight w:val="none"/>
                      <w:u w:val="none"/>
                      <w:lang w:val="en-US" w:eastAsia="zh-CN" w:bidi="ar-SA"/>
                    </w:rPr>
                    <m:t>Q</m:t>
                  </m:r>
                  <m:ctrlPr>
                    <w:rPr>
                      <w:rFonts w:hint="default" w:ascii="Cambria Math" w:hAnsi="Cambria Math" w:cs="Times New Roman"/>
                      <w:color w:val="auto"/>
                      <w:kern w:val="2"/>
                      <w:sz w:val="24"/>
                      <w:szCs w:val="21"/>
                      <w:highlight w:val="none"/>
                      <w:u w:val="none"/>
                      <w:lang w:val="en-US" w:eastAsia="zh-CN" w:bidi="ar-SA"/>
                    </w:rPr>
                  </m:ctrlPr>
                </m:e>
                <m:sub>
                  <m:r>
                    <m:rPr>
                      <m:sty m:val="p"/>
                    </m:rPr>
                    <w:rPr>
                      <w:rFonts w:hint="default" w:ascii="Cambria Math" w:hAnsi="Cambria Math" w:cs="Times New Roman"/>
                      <w:color w:val="auto"/>
                      <w:kern w:val="2"/>
                      <w:sz w:val="24"/>
                      <w:szCs w:val="21"/>
                      <w:highlight w:val="none"/>
                      <w:u w:val="none"/>
                      <w:lang w:val="en-US" w:eastAsia="zh-CN" w:bidi="ar-SA"/>
                    </w:rPr>
                    <m:t>n</m:t>
                  </m:r>
                  <m:ctrlPr>
                    <w:rPr>
                      <w:rFonts w:hint="default" w:ascii="Cambria Math" w:hAnsi="Cambria Math" w:cs="Times New Roman"/>
                      <w:color w:val="auto"/>
                      <w:kern w:val="2"/>
                      <w:sz w:val="24"/>
                      <w:szCs w:val="21"/>
                      <w:highlight w:val="none"/>
                      <w:u w:val="none"/>
                      <w:lang w:val="en-US" w:eastAsia="zh-CN" w:bidi="ar-SA"/>
                    </w:rPr>
                  </m:ctrlPr>
                </m:sub>
              </m:sSub>
            </m:oMath>
            <w:r>
              <w:rPr>
                <w:rFonts w:hint="eastAsia"/>
                <w:color w:val="auto"/>
                <w:highlight w:val="none"/>
                <w:lang w:val="en-US" w:eastAsia="zh-CN"/>
              </w:rPr>
              <w:t>—每种危险物质的临界量，t。</w:t>
            </w:r>
          </w:p>
          <w:p>
            <w:pPr>
              <w:bidi w:val="0"/>
              <w:rPr>
                <w:rFonts w:hint="eastAsia"/>
                <w:color w:val="auto"/>
                <w:highlight w:val="none"/>
                <w:lang w:val="en-US" w:eastAsia="zh-CN"/>
              </w:rPr>
            </w:pPr>
            <w:r>
              <w:rPr>
                <w:rFonts w:hint="eastAsia"/>
                <w:color w:val="auto"/>
                <w:highlight w:val="none"/>
                <w:lang w:val="en-US" w:eastAsia="zh-CN"/>
              </w:rPr>
              <w:t>当Q</w:t>
            </w:r>
            <w:r>
              <w:rPr>
                <w:rFonts w:hint="default" w:ascii="Times New Roman" w:hAnsi="Times New Roman" w:cs="Times New Roman"/>
                <w:color w:val="auto"/>
                <w:highlight w:val="none"/>
                <w:lang w:val="en-US" w:eastAsia="zh-CN"/>
              </w:rPr>
              <w:t>＜</w:t>
            </w:r>
            <w:r>
              <w:rPr>
                <w:rFonts w:hint="eastAsia"/>
                <w:color w:val="auto"/>
                <w:highlight w:val="none"/>
                <w:lang w:val="en-US" w:eastAsia="zh-CN"/>
              </w:rPr>
              <w:t>1时，该项目环境风险潜势为I。</w:t>
            </w:r>
          </w:p>
          <w:p>
            <w:pPr>
              <w:bidi w:val="0"/>
              <w:rPr>
                <w:rFonts w:hint="eastAsia"/>
                <w:color w:val="auto"/>
                <w:highlight w:val="none"/>
                <w:lang w:val="en-US" w:eastAsia="zh-CN"/>
              </w:rPr>
            </w:pPr>
            <w:r>
              <w:rPr>
                <w:rFonts w:hint="eastAsia"/>
                <w:color w:val="auto"/>
                <w:highlight w:val="none"/>
                <w:lang w:val="en-US" w:eastAsia="zh-CN"/>
              </w:rPr>
              <w:t>当Q</w:t>
            </w:r>
            <w:r>
              <w:rPr>
                <w:rFonts w:hint="default" w:ascii="Times New Roman" w:hAnsi="Times New Roman" w:cs="Times New Roman"/>
                <w:color w:val="auto"/>
                <w:highlight w:val="none"/>
                <w:lang w:val="en-US" w:eastAsia="zh-CN"/>
              </w:rPr>
              <w:t>≥</w:t>
            </w:r>
            <w:r>
              <w:rPr>
                <w:rFonts w:hint="eastAsia"/>
                <w:color w:val="auto"/>
                <w:highlight w:val="none"/>
                <w:lang w:val="en-US" w:eastAsia="zh-CN"/>
              </w:rPr>
              <w:t>1时，将Q值划分为：（1）1</w:t>
            </w:r>
            <w:r>
              <w:rPr>
                <w:rFonts w:hint="default" w:ascii="Times New Roman" w:hAnsi="Times New Roman" w:cs="Times New Roman"/>
                <w:color w:val="auto"/>
                <w:highlight w:val="none"/>
                <w:lang w:val="en-US" w:eastAsia="zh-CN"/>
              </w:rPr>
              <w:t>≤</w:t>
            </w:r>
            <w:r>
              <w:rPr>
                <w:rFonts w:hint="eastAsia"/>
                <w:color w:val="auto"/>
                <w:highlight w:val="none"/>
                <w:lang w:val="en-US" w:eastAsia="zh-CN"/>
              </w:rPr>
              <w:t>Q</w:t>
            </w:r>
            <w:r>
              <w:rPr>
                <w:rFonts w:hint="default" w:ascii="Times New Roman" w:hAnsi="Times New Roman" w:cs="Times New Roman"/>
                <w:color w:val="auto"/>
                <w:highlight w:val="none"/>
                <w:lang w:val="en-US" w:eastAsia="zh-CN"/>
              </w:rPr>
              <w:t>＜</w:t>
            </w:r>
            <w:r>
              <w:rPr>
                <w:rFonts w:hint="eastAsia"/>
                <w:color w:val="auto"/>
                <w:highlight w:val="none"/>
                <w:lang w:val="en-US" w:eastAsia="zh-CN"/>
              </w:rPr>
              <w:t>10；（2）10</w:t>
            </w:r>
            <w:r>
              <w:rPr>
                <w:rFonts w:hint="default" w:ascii="Times New Roman" w:hAnsi="Times New Roman" w:cs="Times New Roman"/>
                <w:color w:val="auto"/>
                <w:highlight w:val="none"/>
                <w:lang w:val="en-US" w:eastAsia="zh-CN"/>
              </w:rPr>
              <w:t>≤</w:t>
            </w:r>
            <w:r>
              <w:rPr>
                <w:rFonts w:hint="eastAsia"/>
                <w:color w:val="auto"/>
                <w:highlight w:val="none"/>
                <w:lang w:val="en-US" w:eastAsia="zh-CN"/>
              </w:rPr>
              <w:t>Q</w:t>
            </w:r>
            <w:r>
              <w:rPr>
                <w:rFonts w:hint="default" w:ascii="Times New Roman" w:hAnsi="Times New Roman" w:cs="Times New Roman"/>
                <w:color w:val="auto"/>
                <w:highlight w:val="none"/>
                <w:lang w:val="en-US" w:eastAsia="zh-CN"/>
              </w:rPr>
              <w:t>＜</w:t>
            </w:r>
            <w:r>
              <w:rPr>
                <w:rFonts w:hint="eastAsia"/>
                <w:color w:val="auto"/>
                <w:highlight w:val="none"/>
                <w:lang w:val="en-US" w:eastAsia="zh-CN"/>
              </w:rPr>
              <w:t>100；（3）Q</w:t>
            </w:r>
            <w:r>
              <w:rPr>
                <w:rFonts w:hint="default" w:ascii="Times New Roman" w:hAnsi="Times New Roman" w:cs="Times New Roman"/>
                <w:color w:val="auto"/>
                <w:highlight w:val="none"/>
                <w:lang w:val="en-US" w:eastAsia="zh-CN"/>
              </w:rPr>
              <w:t>≥</w:t>
            </w:r>
            <w:r>
              <w:rPr>
                <w:rFonts w:hint="eastAsia"/>
                <w:color w:val="auto"/>
                <w:highlight w:val="none"/>
                <w:lang w:val="en-US" w:eastAsia="zh-CN"/>
              </w:rPr>
              <w:t>100。</w:t>
            </w:r>
          </w:p>
          <w:p>
            <w:pPr>
              <w:rPr>
                <w:rFonts w:hint="eastAsia"/>
                <w:color w:val="auto"/>
                <w:highlight w:val="none"/>
                <w:lang w:val="en-US" w:eastAsia="zh-CN"/>
              </w:rPr>
            </w:pPr>
            <w:r>
              <w:rPr>
                <w:rFonts w:hint="eastAsia"/>
                <w:color w:val="auto"/>
                <w:highlight w:val="none"/>
                <w:lang w:val="en-US" w:eastAsia="zh-CN"/>
              </w:rPr>
              <w:t>Q值确定见下表。</w:t>
            </w:r>
          </w:p>
          <w:p>
            <w:pPr>
              <w:pStyle w:val="17"/>
              <w:bidi w:val="0"/>
              <w:rPr>
                <w:rFonts w:hint="eastAsia"/>
                <w:color w:val="auto"/>
                <w:lang w:val="en-US" w:eastAsia="zh-CN"/>
              </w:rPr>
            </w:pPr>
            <w:r>
              <w:rPr>
                <w:rFonts w:hint="eastAsia"/>
                <w:color w:val="auto"/>
                <w:lang w:val="en-US" w:eastAsia="zh-CN"/>
              </w:rPr>
              <w:t>表4-33 改扩建后全厂Q值确定表</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2220"/>
              <w:gridCol w:w="1935"/>
              <w:gridCol w:w="1080"/>
              <w:gridCol w:w="540"/>
              <w:gridCol w:w="795"/>
              <w:gridCol w:w="690"/>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 w:type="pct"/>
                  <w:noWrap w:val="0"/>
                  <w:tcMar>
                    <w:top w:w="0" w:type="dxa"/>
                    <w:left w:w="0" w:type="dxa"/>
                    <w:bottom w:w="0" w:type="dxa"/>
                    <w:right w:w="0" w:type="dxa"/>
                  </w:tcMar>
                  <w:vAlign w:val="center"/>
                </w:tcPr>
                <w:p>
                  <w:pPr>
                    <w:pStyle w:val="18"/>
                    <w:rPr>
                      <w:rFonts w:hint="default"/>
                      <w:color w:val="auto"/>
                      <w:highlight w:val="none"/>
                      <w:u w:val="none"/>
                      <w:vertAlign w:val="baseline"/>
                      <w:lang w:val="en-US" w:eastAsia="zh-CN"/>
                    </w:rPr>
                  </w:pPr>
                  <w:r>
                    <w:rPr>
                      <w:rFonts w:hint="eastAsia"/>
                      <w:color w:val="auto"/>
                      <w:highlight w:val="none"/>
                      <w:u w:val="none"/>
                      <w:vertAlign w:val="baseline"/>
                      <w:lang w:val="en-US" w:eastAsia="zh-CN"/>
                    </w:rPr>
                    <w:t>所属项目</w:t>
                  </w:r>
                </w:p>
              </w:tc>
              <w:tc>
                <w:tcPr>
                  <w:tcW w:w="1289" w:type="pct"/>
                  <w:noWrap w:val="0"/>
                  <w:tcMar>
                    <w:top w:w="0" w:type="dxa"/>
                    <w:left w:w="0" w:type="dxa"/>
                    <w:bottom w:w="0" w:type="dxa"/>
                    <w:right w:w="0" w:type="dxa"/>
                  </w:tcMar>
                  <w:vAlign w:val="center"/>
                </w:tcPr>
                <w:p>
                  <w:pPr>
                    <w:pStyle w:val="18"/>
                    <w:rPr>
                      <w:rFonts w:hint="default"/>
                      <w:color w:val="auto"/>
                      <w:highlight w:val="none"/>
                      <w:u w:val="none"/>
                      <w:vertAlign w:val="baseline"/>
                      <w:lang w:val="en-US" w:eastAsia="zh-CN"/>
                    </w:rPr>
                  </w:pPr>
                  <w:r>
                    <w:rPr>
                      <w:rFonts w:hint="eastAsia"/>
                      <w:color w:val="auto"/>
                      <w:highlight w:val="none"/>
                      <w:u w:val="none"/>
                      <w:vertAlign w:val="baseline"/>
                      <w:lang w:val="en-US" w:eastAsia="zh-CN"/>
                    </w:rPr>
                    <w:t>风险物质名称</w:t>
                  </w:r>
                </w:p>
              </w:tc>
              <w:tc>
                <w:tcPr>
                  <w:tcW w:w="1123" w:type="pct"/>
                  <w:noWrap w:val="0"/>
                  <w:tcMar>
                    <w:top w:w="0" w:type="dxa"/>
                    <w:left w:w="0" w:type="dxa"/>
                    <w:bottom w:w="0" w:type="dxa"/>
                    <w:right w:w="0" w:type="dxa"/>
                  </w:tcMar>
                  <w:vAlign w:val="center"/>
                </w:tcPr>
                <w:p>
                  <w:pPr>
                    <w:pStyle w:val="18"/>
                    <w:rPr>
                      <w:rFonts w:hint="default"/>
                      <w:color w:val="auto"/>
                      <w:highlight w:val="none"/>
                      <w:u w:val="none"/>
                      <w:vertAlign w:val="baseline"/>
                      <w:lang w:val="en-US" w:eastAsia="zh-CN"/>
                    </w:rPr>
                  </w:pPr>
                  <w:r>
                    <w:rPr>
                      <w:rFonts w:hint="eastAsia"/>
                      <w:color w:val="auto"/>
                      <w:highlight w:val="none"/>
                      <w:u w:val="none"/>
                      <w:vertAlign w:val="baseline"/>
                      <w:lang w:val="en-US" w:eastAsia="zh-CN"/>
                    </w:rPr>
                    <w:t>危险类别</w:t>
                  </w:r>
                </w:p>
              </w:tc>
              <w:tc>
                <w:tcPr>
                  <w:tcW w:w="627" w:type="pct"/>
                  <w:noWrap w:val="0"/>
                  <w:tcMar>
                    <w:top w:w="0" w:type="dxa"/>
                    <w:left w:w="0" w:type="dxa"/>
                    <w:bottom w:w="0" w:type="dxa"/>
                    <w:right w:w="0" w:type="dxa"/>
                  </w:tcMar>
                  <w:vAlign w:val="center"/>
                </w:tcPr>
                <w:p>
                  <w:pPr>
                    <w:pStyle w:val="18"/>
                    <w:rPr>
                      <w:rFonts w:hint="default"/>
                      <w:color w:val="auto"/>
                      <w:highlight w:val="none"/>
                      <w:u w:val="none"/>
                      <w:vertAlign w:val="baseline"/>
                      <w:lang w:val="en-US" w:eastAsia="zh-CN"/>
                    </w:rPr>
                  </w:pPr>
                  <w:r>
                    <w:rPr>
                      <w:rFonts w:hint="eastAsia"/>
                      <w:color w:val="auto"/>
                      <w:highlight w:val="none"/>
                      <w:u w:val="none"/>
                      <w:vertAlign w:val="baseline"/>
                      <w:lang w:val="en-US" w:eastAsia="zh-CN"/>
                    </w:rPr>
                    <w:t>储存位置</w:t>
                  </w:r>
                </w:p>
              </w:tc>
              <w:tc>
                <w:tcPr>
                  <w:tcW w:w="313" w:type="pct"/>
                  <w:noWrap w:val="0"/>
                  <w:tcMar>
                    <w:top w:w="0" w:type="dxa"/>
                    <w:left w:w="0" w:type="dxa"/>
                    <w:bottom w:w="0" w:type="dxa"/>
                    <w:right w:w="0" w:type="dxa"/>
                  </w:tcMar>
                  <w:vAlign w:val="center"/>
                </w:tcPr>
                <w:p>
                  <w:pPr>
                    <w:pStyle w:val="18"/>
                    <w:rPr>
                      <w:rFonts w:hint="default"/>
                      <w:color w:val="auto"/>
                      <w:highlight w:val="none"/>
                      <w:u w:val="none"/>
                      <w:vertAlign w:val="baseline"/>
                      <w:lang w:val="en-US" w:eastAsia="zh-CN"/>
                    </w:rPr>
                  </w:pPr>
                  <w:r>
                    <w:rPr>
                      <w:rFonts w:hint="eastAsia"/>
                      <w:color w:val="auto"/>
                      <w:highlight w:val="none"/>
                      <w:u w:val="none"/>
                      <w:vertAlign w:val="baseline"/>
                      <w:lang w:val="en-US" w:eastAsia="zh-CN"/>
                    </w:rPr>
                    <w:t>储存方式</w:t>
                  </w:r>
                </w:p>
              </w:tc>
              <w:tc>
                <w:tcPr>
                  <w:tcW w:w="461" w:type="pct"/>
                  <w:noWrap w:val="0"/>
                  <w:tcMar>
                    <w:top w:w="0" w:type="dxa"/>
                    <w:left w:w="0" w:type="dxa"/>
                    <w:bottom w:w="0" w:type="dxa"/>
                    <w:right w:w="0" w:type="dxa"/>
                  </w:tcMar>
                  <w:vAlign w:val="center"/>
                </w:tcPr>
                <w:p>
                  <w:pPr>
                    <w:pStyle w:val="18"/>
                    <w:rPr>
                      <w:rFonts w:hint="default"/>
                      <w:color w:val="auto"/>
                      <w:highlight w:val="none"/>
                      <w:u w:val="none"/>
                      <w:vertAlign w:val="baseline"/>
                      <w:lang w:val="en-US" w:eastAsia="zh-CN"/>
                    </w:rPr>
                  </w:pPr>
                  <w:r>
                    <w:rPr>
                      <w:rFonts w:hint="eastAsia"/>
                      <w:color w:val="auto"/>
                      <w:highlight w:val="none"/>
                      <w:u w:val="none"/>
                      <w:vertAlign w:val="baseline"/>
                      <w:lang w:val="en-US" w:eastAsia="zh-CN"/>
                    </w:rPr>
                    <w:t>最大存在量qi/t</w:t>
                  </w:r>
                </w:p>
              </w:tc>
              <w:tc>
                <w:tcPr>
                  <w:tcW w:w="400" w:type="pct"/>
                  <w:noWrap w:val="0"/>
                  <w:tcMar>
                    <w:top w:w="0" w:type="dxa"/>
                    <w:left w:w="0" w:type="dxa"/>
                    <w:bottom w:w="0" w:type="dxa"/>
                    <w:right w:w="0" w:type="dxa"/>
                  </w:tcMar>
                  <w:vAlign w:val="center"/>
                </w:tcPr>
                <w:p>
                  <w:pPr>
                    <w:pStyle w:val="18"/>
                    <w:rPr>
                      <w:rFonts w:hint="default"/>
                      <w:color w:val="auto"/>
                      <w:highlight w:val="none"/>
                      <w:u w:val="none"/>
                      <w:vertAlign w:val="baseline"/>
                      <w:lang w:val="en-US" w:eastAsia="zh-CN"/>
                    </w:rPr>
                  </w:pPr>
                  <w:r>
                    <w:rPr>
                      <w:rFonts w:hint="eastAsia"/>
                      <w:color w:val="auto"/>
                      <w:highlight w:val="none"/>
                      <w:u w:val="none"/>
                      <w:vertAlign w:val="baseline"/>
                      <w:lang w:val="en-US" w:eastAsia="zh-CN"/>
                    </w:rPr>
                    <w:t>临界量Qn/t</w:t>
                  </w:r>
                </w:p>
              </w:tc>
              <w:tc>
                <w:tcPr>
                  <w:tcW w:w="467" w:type="pct"/>
                  <w:noWrap w:val="0"/>
                  <w:tcMar>
                    <w:top w:w="0" w:type="dxa"/>
                    <w:left w:w="0" w:type="dxa"/>
                    <w:bottom w:w="0" w:type="dxa"/>
                    <w:right w:w="0" w:type="dxa"/>
                  </w:tcMar>
                  <w:vAlign w:val="center"/>
                </w:tcPr>
                <w:p>
                  <w:pPr>
                    <w:pStyle w:val="18"/>
                    <w:rPr>
                      <w:rFonts w:hint="default"/>
                      <w:color w:val="auto"/>
                      <w:highlight w:val="none"/>
                      <w:u w:val="none"/>
                      <w:vertAlign w:val="baseline"/>
                      <w:lang w:val="en-US" w:eastAsia="zh-CN"/>
                    </w:rPr>
                  </w:pPr>
                  <w:r>
                    <w:rPr>
                      <w:rFonts w:hint="eastAsia"/>
                      <w:color w:val="auto"/>
                      <w:highlight w:val="none"/>
                      <w:u w:val="none"/>
                      <w:vertAlign w:val="baseline"/>
                      <w:lang w:val="en-US" w:eastAsia="zh-CN"/>
                    </w:rPr>
                    <w:t>Q值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 w:type="pct"/>
                  <w:vMerge w:val="restart"/>
                  <w:shd w:val="clear" w:color="auto" w:fill="auto"/>
                  <w:noWrap w:val="0"/>
                  <w:tcMar>
                    <w:top w:w="0" w:type="dxa"/>
                    <w:left w:w="0" w:type="dxa"/>
                    <w:bottom w:w="0" w:type="dxa"/>
                    <w:right w:w="0" w:type="dxa"/>
                  </w:tcMar>
                  <w:vAlign w:val="center"/>
                </w:tcPr>
                <w:p>
                  <w:pPr>
                    <w:pStyle w:val="18"/>
                    <w:ind w:firstLine="0" w:firstLineChars="0"/>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ascii="Times New Roman" w:hAnsi="Times New Roman" w:eastAsia="宋体" w:cs="Times New Roman"/>
                      <w:color w:val="auto"/>
                      <w:kern w:val="2"/>
                      <w:sz w:val="21"/>
                      <w:szCs w:val="21"/>
                      <w:highlight w:val="none"/>
                      <w:u w:val="none"/>
                      <w:vertAlign w:val="baseline"/>
                      <w:lang w:val="en-US" w:eastAsia="zh-CN" w:bidi="ar-SA"/>
                    </w:rPr>
                    <w:t>本</w:t>
                  </w:r>
                </w:p>
                <w:p>
                  <w:pPr>
                    <w:pStyle w:val="18"/>
                    <w:ind w:firstLine="0" w:firstLineChars="0"/>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ascii="Times New Roman" w:hAnsi="Times New Roman" w:eastAsia="宋体" w:cs="Times New Roman"/>
                      <w:color w:val="auto"/>
                      <w:kern w:val="2"/>
                      <w:sz w:val="21"/>
                      <w:szCs w:val="21"/>
                      <w:highlight w:val="none"/>
                      <w:u w:val="none"/>
                      <w:vertAlign w:val="baseline"/>
                      <w:lang w:val="en-US" w:eastAsia="zh-CN" w:bidi="ar-SA"/>
                    </w:rPr>
                    <w:t>项目</w:t>
                  </w:r>
                </w:p>
              </w:tc>
              <w:tc>
                <w:tcPr>
                  <w:tcW w:w="1289" w:type="pct"/>
                  <w:shd w:val="clear" w:color="auto" w:fill="auto"/>
                  <w:noWrap w:val="0"/>
                  <w:tcMar>
                    <w:top w:w="0" w:type="dxa"/>
                    <w:left w:w="0" w:type="dxa"/>
                    <w:bottom w:w="0" w:type="dxa"/>
                    <w:right w:w="0" w:type="dxa"/>
                  </w:tcMar>
                  <w:vAlign w:val="center"/>
                </w:tcPr>
                <w:p>
                  <w:pPr>
                    <w:pStyle w:val="18"/>
                    <w:ind w:firstLine="0" w:firstLineChars="0"/>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ascii="Times New Roman" w:hAnsi="Times New Roman" w:cs="Times New Roman"/>
                      <w:color w:val="auto"/>
                      <w:kern w:val="2"/>
                      <w:sz w:val="21"/>
                      <w:szCs w:val="21"/>
                      <w:highlight w:val="none"/>
                      <w:u w:val="none"/>
                      <w:vertAlign w:val="baseline"/>
                      <w:lang w:val="en-US" w:eastAsia="zh-CN" w:bidi="ar-SA"/>
                    </w:rPr>
                    <w:t>天然气（以甲烷计）</w:t>
                  </w:r>
                </w:p>
              </w:tc>
              <w:tc>
                <w:tcPr>
                  <w:tcW w:w="1123" w:type="pct"/>
                  <w:shd w:val="clear" w:color="auto" w:fill="auto"/>
                  <w:noWrap w:val="0"/>
                  <w:tcMar>
                    <w:top w:w="0" w:type="dxa"/>
                    <w:left w:w="0" w:type="dxa"/>
                    <w:bottom w:w="0" w:type="dxa"/>
                    <w:right w:w="0" w:type="dxa"/>
                  </w:tcMar>
                  <w:vAlign w:val="center"/>
                </w:tcPr>
                <w:p>
                  <w:pPr>
                    <w:pStyle w:val="18"/>
                    <w:ind w:firstLine="0" w:firstLineChars="0"/>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甲烷</w:t>
                  </w:r>
                </w:p>
              </w:tc>
              <w:tc>
                <w:tcPr>
                  <w:tcW w:w="627" w:type="pct"/>
                  <w:shd w:val="clear" w:color="auto" w:fill="auto"/>
                  <w:noWrap w:val="0"/>
                  <w:tcMar>
                    <w:top w:w="0" w:type="dxa"/>
                    <w:left w:w="0" w:type="dxa"/>
                    <w:bottom w:w="0" w:type="dxa"/>
                    <w:right w:w="0" w:type="dxa"/>
                  </w:tcMar>
                  <w:vAlign w:val="center"/>
                </w:tcPr>
                <w:p>
                  <w:pPr>
                    <w:pStyle w:val="18"/>
                    <w:ind w:firstLine="0" w:firstLineChars="0"/>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天然气管道</w:t>
                  </w:r>
                </w:p>
              </w:tc>
              <w:tc>
                <w:tcPr>
                  <w:tcW w:w="313" w:type="pct"/>
                  <w:noWrap w:val="0"/>
                  <w:tcMar>
                    <w:top w:w="0" w:type="dxa"/>
                    <w:left w:w="0" w:type="dxa"/>
                    <w:bottom w:w="0" w:type="dxa"/>
                    <w:right w:w="0" w:type="dxa"/>
                  </w:tcMar>
                  <w:vAlign w:val="center"/>
                </w:tcPr>
                <w:p>
                  <w:pPr>
                    <w:pStyle w:val="18"/>
                    <w:rPr>
                      <w:rFonts w:hint="default"/>
                      <w:color w:val="auto"/>
                      <w:highlight w:val="none"/>
                      <w:u w:val="none"/>
                      <w:vertAlign w:val="baseline"/>
                      <w:lang w:val="en-US" w:eastAsia="zh-CN"/>
                    </w:rPr>
                  </w:pPr>
                  <w:r>
                    <w:rPr>
                      <w:rFonts w:hint="eastAsia"/>
                      <w:color w:val="auto"/>
                      <w:highlight w:val="none"/>
                      <w:u w:val="none"/>
                      <w:vertAlign w:val="baseline"/>
                      <w:lang w:val="en-US" w:eastAsia="zh-CN"/>
                    </w:rPr>
                    <w:t>/</w:t>
                  </w:r>
                </w:p>
              </w:tc>
              <w:tc>
                <w:tcPr>
                  <w:tcW w:w="461" w:type="pct"/>
                  <w:noWrap w:val="0"/>
                  <w:tcMar>
                    <w:top w:w="0" w:type="dxa"/>
                    <w:left w:w="0" w:type="dxa"/>
                    <w:bottom w:w="0" w:type="dxa"/>
                    <w:right w:w="0" w:type="dxa"/>
                  </w:tcMar>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0.005</w:t>
                  </w:r>
                </w:p>
              </w:tc>
              <w:tc>
                <w:tcPr>
                  <w:tcW w:w="400" w:type="pct"/>
                  <w:noWrap w:val="0"/>
                  <w:tcMar>
                    <w:top w:w="0" w:type="dxa"/>
                    <w:left w:w="0" w:type="dxa"/>
                    <w:bottom w:w="0" w:type="dxa"/>
                    <w:right w:w="0" w:type="dxa"/>
                  </w:tcMar>
                  <w:vAlign w:val="center"/>
                </w:tcPr>
                <w:p>
                  <w:pPr>
                    <w:pStyle w:val="18"/>
                    <w:ind w:firstLine="0" w:firstLineChars="0"/>
                    <w:rPr>
                      <w:rFonts w:hint="default"/>
                      <w:color w:val="auto"/>
                      <w:highlight w:val="none"/>
                      <w:u w:val="none"/>
                      <w:vertAlign w:val="baseline"/>
                      <w:lang w:val="en-US" w:eastAsia="zh-CN"/>
                    </w:rPr>
                  </w:pPr>
                  <w:r>
                    <w:rPr>
                      <w:rFonts w:hint="eastAsia"/>
                      <w:color w:val="auto"/>
                      <w:highlight w:val="none"/>
                      <w:u w:val="none"/>
                      <w:vertAlign w:val="baseline"/>
                      <w:lang w:val="en-US" w:eastAsia="zh-CN"/>
                    </w:rPr>
                    <w:t>10</w:t>
                  </w:r>
                </w:p>
              </w:tc>
              <w:tc>
                <w:tcPr>
                  <w:tcW w:w="467" w:type="pct"/>
                  <w:noWrap w:val="0"/>
                  <w:tcMar>
                    <w:top w:w="0" w:type="dxa"/>
                    <w:left w:w="0" w:type="dxa"/>
                    <w:bottom w:w="0" w:type="dxa"/>
                    <w:right w:w="0" w:type="dxa"/>
                  </w:tcMar>
                  <w:vAlign w:val="center"/>
                </w:tcPr>
                <w:p>
                  <w:pPr>
                    <w:pStyle w:val="18"/>
                    <w:bidi w:val="0"/>
                    <w:rPr>
                      <w:rFonts w:hint="default"/>
                      <w:color w:val="auto"/>
                      <w:lang w:val="en-US" w:eastAsia="zh-CN"/>
                    </w:rPr>
                  </w:pPr>
                  <w:r>
                    <w:rPr>
                      <w:rFonts w:hint="default"/>
                      <w:color w:val="auto"/>
                      <w:lang w:val="en-US" w:eastAsia="zh-CN"/>
                    </w:rPr>
                    <w:t>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 w:type="pct"/>
                  <w:vMerge w:val="continue"/>
                  <w:shd w:val="clear" w:color="auto" w:fill="auto"/>
                  <w:noWrap w:val="0"/>
                  <w:tcMar>
                    <w:top w:w="0" w:type="dxa"/>
                    <w:left w:w="0" w:type="dxa"/>
                    <w:bottom w:w="0" w:type="dxa"/>
                    <w:right w:w="0" w:type="dxa"/>
                  </w:tcMar>
                  <w:vAlign w:val="center"/>
                </w:tcPr>
                <w:p>
                  <w:pPr>
                    <w:pStyle w:val="18"/>
                    <w:ind w:firstLine="0" w:firstLineChars="0"/>
                    <w:rPr>
                      <w:rFonts w:hint="default" w:ascii="Times New Roman" w:hAnsi="Times New Roman" w:eastAsia="宋体" w:cs="Times New Roman"/>
                      <w:color w:val="auto"/>
                      <w:kern w:val="2"/>
                      <w:sz w:val="21"/>
                      <w:szCs w:val="21"/>
                      <w:highlight w:val="none"/>
                      <w:u w:val="none"/>
                      <w:vertAlign w:val="baseline"/>
                      <w:lang w:val="en-US" w:eastAsia="zh-CN" w:bidi="ar-SA"/>
                    </w:rPr>
                  </w:pPr>
                </w:p>
              </w:tc>
              <w:tc>
                <w:tcPr>
                  <w:tcW w:w="1289" w:type="pct"/>
                  <w:shd w:val="clear" w:color="auto" w:fill="auto"/>
                  <w:noWrap w:val="0"/>
                  <w:tcMar>
                    <w:top w:w="0" w:type="dxa"/>
                    <w:left w:w="0" w:type="dxa"/>
                    <w:bottom w:w="0" w:type="dxa"/>
                    <w:right w:w="0" w:type="dxa"/>
                  </w:tcMar>
                  <w:vAlign w:val="center"/>
                </w:tcPr>
                <w:p>
                  <w:pPr>
                    <w:pStyle w:val="18"/>
                    <w:ind w:firstLine="0" w:firstLineChars="0"/>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ascii="Times New Roman" w:hAnsi="Times New Roman" w:cs="Times New Roman"/>
                      <w:color w:val="auto"/>
                      <w:kern w:val="2"/>
                      <w:sz w:val="21"/>
                      <w:szCs w:val="21"/>
                      <w:highlight w:val="none"/>
                      <w:u w:val="none"/>
                      <w:vertAlign w:val="baseline"/>
                      <w:lang w:val="en-US" w:eastAsia="zh-CN" w:bidi="ar-SA"/>
                    </w:rPr>
                    <w:t>矿物油（机油、导热油）、危险废物（废矿物油及其容器、含油抹布及手套）</w:t>
                  </w:r>
                </w:p>
              </w:tc>
              <w:tc>
                <w:tcPr>
                  <w:tcW w:w="1123" w:type="pct"/>
                  <w:shd w:val="clear" w:color="auto" w:fill="auto"/>
                  <w:noWrap w:val="0"/>
                  <w:tcMar>
                    <w:top w:w="0" w:type="dxa"/>
                    <w:left w:w="0" w:type="dxa"/>
                    <w:bottom w:w="0" w:type="dxa"/>
                    <w:right w:w="0" w:type="dxa"/>
                  </w:tcMar>
                  <w:vAlign w:val="center"/>
                </w:tcPr>
                <w:p>
                  <w:pPr>
                    <w:pStyle w:val="18"/>
                    <w:ind w:firstLine="0" w:firstLineChars="0"/>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油类物质（矿物油类，如石油、汽油、柴油等；生物柴油等）</w:t>
                  </w:r>
                </w:p>
              </w:tc>
              <w:tc>
                <w:tcPr>
                  <w:tcW w:w="627" w:type="pct"/>
                  <w:shd w:val="clear" w:color="auto" w:fill="auto"/>
                  <w:noWrap w:val="0"/>
                  <w:tcMar>
                    <w:top w:w="0" w:type="dxa"/>
                    <w:left w:w="0" w:type="dxa"/>
                    <w:bottom w:w="0" w:type="dxa"/>
                    <w:right w:w="0" w:type="dxa"/>
                  </w:tcMar>
                  <w:vAlign w:val="center"/>
                </w:tcPr>
                <w:p>
                  <w:pPr>
                    <w:pStyle w:val="18"/>
                    <w:ind w:firstLine="0" w:firstLineChars="0"/>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生产设备内、危险废物暂存间</w:t>
                  </w:r>
                </w:p>
              </w:tc>
              <w:tc>
                <w:tcPr>
                  <w:tcW w:w="313" w:type="pct"/>
                  <w:noWrap w:val="0"/>
                  <w:tcMar>
                    <w:top w:w="0" w:type="dxa"/>
                    <w:left w:w="0" w:type="dxa"/>
                    <w:bottom w:w="0" w:type="dxa"/>
                    <w:right w:w="0" w:type="dxa"/>
                  </w:tcMar>
                  <w:vAlign w:val="center"/>
                </w:tcPr>
                <w:p>
                  <w:pPr>
                    <w:pStyle w:val="18"/>
                    <w:rPr>
                      <w:rFonts w:hint="default"/>
                      <w:color w:val="auto"/>
                      <w:highlight w:val="none"/>
                      <w:u w:val="none"/>
                      <w:vertAlign w:val="baseline"/>
                      <w:lang w:val="en-US" w:eastAsia="zh-CN"/>
                    </w:rPr>
                  </w:pPr>
                  <w:r>
                    <w:rPr>
                      <w:rFonts w:hint="eastAsia"/>
                      <w:color w:val="auto"/>
                      <w:highlight w:val="none"/>
                      <w:u w:val="none"/>
                      <w:vertAlign w:val="baseline"/>
                      <w:lang w:val="en-US" w:eastAsia="zh-CN"/>
                    </w:rPr>
                    <w:t>桶装</w:t>
                  </w:r>
                </w:p>
              </w:tc>
              <w:tc>
                <w:tcPr>
                  <w:tcW w:w="461" w:type="pct"/>
                  <w:noWrap w:val="0"/>
                  <w:tcMar>
                    <w:top w:w="0" w:type="dxa"/>
                    <w:left w:w="0" w:type="dxa"/>
                    <w:bottom w:w="0" w:type="dxa"/>
                    <w:right w:w="0" w:type="dxa"/>
                  </w:tcMar>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4.08</w:t>
                  </w:r>
                </w:p>
              </w:tc>
              <w:tc>
                <w:tcPr>
                  <w:tcW w:w="400" w:type="pct"/>
                  <w:noWrap w:val="0"/>
                  <w:tcMar>
                    <w:top w:w="0" w:type="dxa"/>
                    <w:left w:w="0" w:type="dxa"/>
                    <w:bottom w:w="0" w:type="dxa"/>
                    <w:right w:w="0" w:type="dxa"/>
                  </w:tcMar>
                  <w:vAlign w:val="center"/>
                </w:tcPr>
                <w:p>
                  <w:pPr>
                    <w:pStyle w:val="18"/>
                    <w:ind w:firstLine="0" w:firstLineChars="0"/>
                    <w:rPr>
                      <w:rFonts w:hint="default"/>
                      <w:color w:val="auto"/>
                      <w:highlight w:val="none"/>
                      <w:u w:val="none"/>
                      <w:vertAlign w:val="baseline"/>
                      <w:lang w:val="en-US" w:eastAsia="zh-CN"/>
                    </w:rPr>
                  </w:pPr>
                  <w:r>
                    <w:rPr>
                      <w:rFonts w:hint="eastAsia"/>
                      <w:color w:val="auto"/>
                      <w:highlight w:val="none"/>
                      <w:u w:val="none"/>
                      <w:vertAlign w:val="baseline"/>
                      <w:lang w:val="en-US" w:eastAsia="zh-CN"/>
                    </w:rPr>
                    <w:t>2500</w:t>
                  </w:r>
                </w:p>
              </w:tc>
              <w:tc>
                <w:tcPr>
                  <w:tcW w:w="467" w:type="pct"/>
                  <w:noWrap w:val="0"/>
                  <w:tcMar>
                    <w:top w:w="0" w:type="dxa"/>
                    <w:left w:w="0" w:type="dxa"/>
                    <w:bottom w:w="0" w:type="dxa"/>
                    <w:right w:w="0" w:type="dxa"/>
                  </w:tcMar>
                  <w:vAlign w:val="center"/>
                </w:tcPr>
                <w:p>
                  <w:pPr>
                    <w:pStyle w:val="18"/>
                    <w:bidi w:val="0"/>
                    <w:rPr>
                      <w:rFonts w:hint="default"/>
                      <w:color w:val="auto"/>
                      <w:lang w:val="en-US" w:eastAsia="zh-CN"/>
                    </w:rPr>
                  </w:pPr>
                  <w:r>
                    <w:rPr>
                      <w:rFonts w:hint="default"/>
                      <w:color w:val="auto"/>
                      <w:lang w:val="en-US" w:eastAsia="zh-CN"/>
                    </w:rPr>
                    <w:t>0.0016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 w:type="pct"/>
                  <w:vMerge w:val="restart"/>
                  <w:shd w:val="clear" w:color="auto" w:fill="auto"/>
                  <w:noWrap w:val="0"/>
                  <w:tcMar>
                    <w:top w:w="0" w:type="dxa"/>
                    <w:left w:w="0" w:type="dxa"/>
                    <w:bottom w:w="0" w:type="dxa"/>
                    <w:right w:w="0" w:type="dxa"/>
                  </w:tcMar>
                  <w:vAlign w:val="center"/>
                </w:tcPr>
                <w:p>
                  <w:pPr>
                    <w:pStyle w:val="18"/>
                    <w:ind w:firstLine="0" w:firstLineChars="0"/>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ascii="Times New Roman" w:hAnsi="Times New Roman" w:eastAsia="宋体" w:cs="Times New Roman"/>
                      <w:color w:val="auto"/>
                      <w:kern w:val="2"/>
                      <w:sz w:val="21"/>
                      <w:szCs w:val="21"/>
                      <w:highlight w:val="none"/>
                      <w:u w:val="none"/>
                      <w:vertAlign w:val="baseline"/>
                      <w:lang w:val="en-US" w:eastAsia="zh-CN" w:bidi="ar-SA"/>
                    </w:rPr>
                    <w:t>现有项目</w:t>
                  </w:r>
                </w:p>
              </w:tc>
              <w:tc>
                <w:tcPr>
                  <w:tcW w:w="1289" w:type="pct"/>
                  <w:noWrap w:val="0"/>
                  <w:tcMar>
                    <w:top w:w="0" w:type="dxa"/>
                    <w:left w:w="0" w:type="dxa"/>
                    <w:bottom w:w="0" w:type="dxa"/>
                    <w:right w:w="0" w:type="dxa"/>
                  </w:tcMar>
                  <w:vAlign w:val="center"/>
                </w:tcPr>
                <w:p>
                  <w:pPr>
                    <w:pStyle w:val="18"/>
                    <w:rPr>
                      <w:rFonts w:hint="eastAsia" w:ascii="Times New Roman" w:hAnsi="Times New Roman" w:cs="Times New Roman"/>
                      <w:color w:val="auto"/>
                      <w:kern w:val="2"/>
                      <w:sz w:val="21"/>
                      <w:szCs w:val="21"/>
                      <w:highlight w:val="none"/>
                      <w:u w:val="none"/>
                      <w:vertAlign w:val="baseline"/>
                      <w:lang w:val="en-US" w:eastAsia="zh-CN" w:bidi="ar-SA"/>
                    </w:rPr>
                  </w:pPr>
                  <w:r>
                    <w:rPr>
                      <w:rFonts w:hint="eastAsia" w:ascii="Times New Roman" w:hAnsi="Times New Roman" w:cs="Times New Roman"/>
                      <w:color w:val="auto"/>
                      <w:kern w:val="2"/>
                      <w:sz w:val="21"/>
                      <w:szCs w:val="21"/>
                      <w:highlight w:val="none"/>
                      <w:u w:val="none"/>
                      <w:vertAlign w:val="baseline"/>
                      <w:lang w:val="en-US" w:eastAsia="zh-CN" w:bidi="ar-SA"/>
                    </w:rPr>
                    <w:t>天然气（以甲烷计）</w:t>
                  </w:r>
                </w:p>
              </w:tc>
              <w:tc>
                <w:tcPr>
                  <w:tcW w:w="1123" w:type="pct"/>
                  <w:shd w:val="clear" w:color="auto" w:fill="auto"/>
                  <w:noWrap w:val="0"/>
                  <w:tcMar>
                    <w:top w:w="0" w:type="dxa"/>
                    <w:left w:w="0" w:type="dxa"/>
                    <w:bottom w:w="0" w:type="dxa"/>
                    <w:right w:w="0" w:type="dxa"/>
                  </w:tcMar>
                  <w:vAlign w:val="center"/>
                </w:tcPr>
                <w:p>
                  <w:pPr>
                    <w:pStyle w:val="18"/>
                    <w:ind w:firstLine="0" w:firstLineChars="0"/>
                    <w:rPr>
                      <w:rFonts w:hint="eastAsia"/>
                      <w:color w:val="auto"/>
                      <w:highlight w:val="none"/>
                      <w:u w:val="none"/>
                      <w:vertAlign w:val="baseline"/>
                      <w:lang w:val="en-US" w:eastAsia="zh-CN"/>
                    </w:rPr>
                  </w:pPr>
                  <w:r>
                    <w:rPr>
                      <w:rFonts w:hint="eastAsia"/>
                      <w:color w:val="auto"/>
                      <w:highlight w:val="none"/>
                      <w:u w:val="none"/>
                      <w:vertAlign w:val="baseline"/>
                      <w:lang w:val="en-US" w:eastAsia="zh-CN"/>
                    </w:rPr>
                    <w:t>甲烷</w:t>
                  </w:r>
                </w:p>
              </w:tc>
              <w:tc>
                <w:tcPr>
                  <w:tcW w:w="627" w:type="pct"/>
                  <w:noWrap w:val="0"/>
                  <w:tcMar>
                    <w:top w:w="0" w:type="dxa"/>
                    <w:left w:w="0" w:type="dxa"/>
                    <w:bottom w:w="0" w:type="dxa"/>
                    <w:right w:w="0" w:type="dxa"/>
                  </w:tcMar>
                  <w:vAlign w:val="center"/>
                </w:tcPr>
                <w:p>
                  <w:pPr>
                    <w:pStyle w:val="18"/>
                    <w:ind w:firstLine="0" w:firstLineChars="0"/>
                    <w:rPr>
                      <w:rFonts w:hint="eastAsia"/>
                      <w:color w:val="auto"/>
                      <w:highlight w:val="none"/>
                      <w:u w:val="none"/>
                      <w:vertAlign w:val="baseline"/>
                      <w:lang w:val="en-US" w:eastAsia="zh-CN"/>
                    </w:rPr>
                  </w:pPr>
                  <w:r>
                    <w:rPr>
                      <w:rFonts w:hint="eastAsia"/>
                      <w:color w:val="auto"/>
                      <w:highlight w:val="none"/>
                      <w:u w:val="none"/>
                      <w:vertAlign w:val="baseline"/>
                      <w:lang w:val="en-US" w:eastAsia="zh-CN"/>
                    </w:rPr>
                    <w:t>天然气管道</w:t>
                  </w:r>
                </w:p>
              </w:tc>
              <w:tc>
                <w:tcPr>
                  <w:tcW w:w="313" w:type="pct"/>
                  <w:noWrap w:val="0"/>
                  <w:tcMar>
                    <w:top w:w="0" w:type="dxa"/>
                    <w:left w:w="0" w:type="dxa"/>
                    <w:bottom w:w="0" w:type="dxa"/>
                    <w:right w:w="0" w:type="dxa"/>
                  </w:tcMar>
                  <w:vAlign w:val="center"/>
                </w:tcPr>
                <w:p>
                  <w:pPr>
                    <w:pStyle w:val="18"/>
                    <w:rPr>
                      <w:rFonts w:hint="eastAsia" w:eastAsia="宋体"/>
                      <w:color w:val="auto"/>
                      <w:lang w:val="en-US" w:eastAsia="zh-CN"/>
                    </w:rPr>
                  </w:pPr>
                  <w:r>
                    <w:rPr>
                      <w:rFonts w:hint="eastAsia"/>
                      <w:color w:val="auto"/>
                      <w:lang w:val="en-US" w:eastAsia="zh-CN"/>
                    </w:rPr>
                    <w:t>/</w:t>
                  </w:r>
                </w:p>
              </w:tc>
              <w:tc>
                <w:tcPr>
                  <w:tcW w:w="461" w:type="pct"/>
                  <w:noWrap w:val="0"/>
                  <w:tcMar>
                    <w:top w:w="0" w:type="dxa"/>
                    <w:left w:w="0" w:type="dxa"/>
                    <w:bottom w:w="0" w:type="dxa"/>
                    <w:right w:w="0" w:type="dxa"/>
                  </w:tcMar>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0.037</w:t>
                  </w:r>
                </w:p>
              </w:tc>
              <w:tc>
                <w:tcPr>
                  <w:tcW w:w="400" w:type="pct"/>
                  <w:noWrap w:val="0"/>
                  <w:tcMar>
                    <w:top w:w="0" w:type="dxa"/>
                    <w:left w:w="0" w:type="dxa"/>
                    <w:bottom w:w="0" w:type="dxa"/>
                    <w:right w:w="0" w:type="dxa"/>
                  </w:tcMar>
                  <w:vAlign w:val="center"/>
                </w:tcPr>
                <w:p>
                  <w:pPr>
                    <w:pStyle w:val="18"/>
                    <w:rPr>
                      <w:rFonts w:hint="default"/>
                      <w:color w:val="auto"/>
                      <w:highlight w:val="none"/>
                      <w:u w:val="none"/>
                      <w:vertAlign w:val="baseline"/>
                      <w:lang w:val="en-US" w:eastAsia="zh-CN"/>
                    </w:rPr>
                  </w:pPr>
                  <w:r>
                    <w:rPr>
                      <w:rFonts w:hint="eastAsia"/>
                      <w:color w:val="auto"/>
                      <w:highlight w:val="none"/>
                      <w:u w:val="none"/>
                      <w:vertAlign w:val="baseline"/>
                      <w:lang w:val="en-US" w:eastAsia="zh-CN"/>
                    </w:rPr>
                    <w:t>10</w:t>
                  </w:r>
                </w:p>
              </w:tc>
              <w:tc>
                <w:tcPr>
                  <w:tcW w:w="467" w:type="pct"/>
                  <w:noWrap w:val="0"/>
                  <w:tcMar>
                    <w:top w:w="0" w:type="dxa"/>
                    <w:left w:w="0" w:type="dxa"/>
                    <w:bottom w:w="0" w:type="dxa"/>
                    <w:right w:w="0" w:type="dxa"/>
                  </w:tcMar>
                  <w:vAlign w:val="center"/>
                </w:tcPr>
                <w:p>
                  <w:pPr>
                    <w:pStyle w:val="18"/>
                    <w:bidi w:val="0"/>
                    <w:rPr>
                      <w:rFonts w:hint="eastAsia"/>
                      <w:color w:val="auto"/>
                      <w:lang w:val="en-US" w:eastAsia="zh-CN"/>
                    </w:rPr>
                  </w:pPr>
                  <w:r>
                    <w:rPr>
                      <w:rFonts w:hint="default"/>
                      <w:color w:val="auto"/>
                      <w:lang w:val="en-US" w:eastAsia="zh-CN"/>
                    </w:rPr>
                    <w:t>0.0037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 w:type="pct"/>
                  <w:vMerge w:val="continue"/>
                  <w:shd w:val="clear" w:color="auto" w:fill="auto"/>
                  <w:noWrap w:val="0"/>
                  <w:tcMar>
                    <w:top w:w="0" w:type="dxa"/>
                    <w:left w:w="0" w:type="dxa"/>
                    <w:bottom w:w="0" w:type="dxa"/>
                    <w:right w:w="0" w:type="dxa"/>
                  </w:tcMar>
                  <w:vAlign w:val="center"/>
                </w:tcPr>
                <w:p>
                  <w:pPr>
                    <w:pStyle w:val="18"/>
                    <w:ind w:firstLine="0" w:firstLineChars="0"/>
                    <w:rPr>
                      <w:rFonts w:hint="default" w:ascii="Times New Roman" w:hAnsi="Times New Roman" w:eastAsia="宋体" w:cs="Times New Roman"/>
                      <w:color w:val="auto"/>
                      <w:kern w:val="2"/>
                      <w:sz w:val="21"/>
                      <w:szCs w:val="21"/>
                      <w:highlight w:val="none"/>
                      <w:u w:val="none"/>
                      <w:vertAlign w:val="baseline"/>
                      <w:lang w:val="en-US" w:eastAsia="zh-CN" w:bidi="ar-SA"/>
                    </w:rPr>
                  </w:pPr>
                </w:p>
              </w:tc>
              <w:tc>
                <w:tcPr>
                  <w:tcW w:w="1289" w:type="pct"/>
                  <w:noWrap w:val="0"/>
                  <w:tcMar>
                    <w:top w:w="0" w:type="dxa"/>
                    <w:left w:w="0" w:type="dxa"/>
                    <w:bottom w:w="0" w:type="dxa"/>
                    <w:right w:w="0" w:type="dxa"/>
                  </w:tcMar>
                  <w:vAlign w:val="center"/>
                </w:tcPr>
                <w:p>
                  <w:pPr>
                    <w:pStyle w:val="18"/>
                    <w:rPr>
                      <w:rFonts w:hint="eastAsia" w:ascii="Times New Roman" w:hAnsi="Times New Roman" w:cs="Times New Roman"/>
                      <w:color w:val="auto"/>
                      <w:kern w:val="2"/>
                      <w:sz w:val="21"/>
                      <w:szCs w:val="21"/>
                      <w:highlight w:val="none"/>
                      <w:u w:val="none"/>
                      <w:vertAlign w:val="baseline"/>
                      <w:lang w:val="en-US" w:eastAsia="zh-CN" w:bidi="ar-SA"/>
                    </w:rPr>
                  </w:pPr>
                  <w:r>
                    <w:rPr>
                      <w:rFonts w:hint="eastAsia" w:ascii="Times New Roman" w:hAnsi="Times New Roman" w:cs="Times New Roman"/>
                      <w:color w:val="auto"/>
                      <w:kern w:val="2"/>
                      <w:sz w:val="21"/>
                      <w:szCs w:val="21"/>
                      <w:highlight w:val="none"/>
                      <w:u w:val="none"/>
                      <w:vertAlign w:val="baseline"/>
                      <w:lang w:val="en-US" w:eastAsia="zh-CN" w:bidi="ar-SA"/>
                    </w:rPr>
                    <w:t>矿物油、危险废物（废矿物油、含油抹布及手套）</w:t>
                  </w:r>
                </w:p>
              </w:tc>
              <w:tc>
                <w:tcPr>
                  <w:tcW w:w="1123" w:type="pct"/>
                  <w:shd w:val="clear" w:color="auto" w:fill="auto"/>
                  <w:noWrap w:val="0"/>
                  <w:tcMar>
                    <w:top w:w="0" w:type="dxa"/>
                    <w:left w:w="0" w:type="dxa"/>
                    <w:bottom w:w="0" w:type="dxa"/>
                    <w:right w:w="0" w:type="dxa"/>
                  </w:tcMar>
                  <w:vAlign w:val="center"/>
                </w:tcPr>
                <w:p>
                  <w:pPr>
                    <w:pStyle w:val="18"/>
                    <w:ind w:firstLine="0" w:firstLineChars="0"/>
                    <w:rPr>
                      <w:rFonts w:hint="eastAsia"/>
                      <w:color w:val="auto"/>
                      <w:highlight w:val="none"/>
                      <w:u w:val="none"/>
                      <w:vertAlign w:val="baseline"/>
                      <w:lang w:val="en-US" w:eastAsia="zh-CN"/>
                    </w:rPr>
                  </w:pPr>
                  <w:r>
                    <w:rPr>
                      <w:rFonts w:hint="eastAsia"/>
                      <w:color w:val="auto"/>
                      <w:highlight w:val="none"/>
                      <w:u w:val="none"/>
                      <w:vertAlign w:val="baseline"/>
                      <w:lang w:val="en-US" w:eastAsia="zh-CN"/>
                    </w:rPr>
                    <w:t>油类物质（矿物油类，如石油、汽油、柴油等；生物柴油等）</w:t>
                  </w:r>
                </w:p>
              </w:tc>
              <w:tc>
                <w:tcPr>
                  <w:tcW w:w="627" w:type="pct"/>
                  <w:noWrap w:val="0"/>
                  <w:tcMar>
                    <w:top w:w="0" w:type="dxa"/>
                    <w:left w:w="0" w:type="dxa"/>
                    <w:bottom w:w="0" w:type="dxa"/>
                    <w:right w:w="0" w:type="dxa"/>
                  </w:tcMar>
                  <w:vAlign w:val="center"/>
                </w:tcPr>
                <w:p>
                  <w:pPr>
                    <w:pStyle w:val="18"/>
                    <w:ind w:firstLine="0" w:firstLineChars="0"/>
                    <w:rPr>
                      <w:rFonts w:hint="eastAsia"/>
                      <w:color w:val="auto"/>
                      <w:highlight w:val="none"/>
                      <w:u w:val="none"/>
                      <w:vertAlign w:val="baseline"/>
                      <w:lang w:val="en-US" w:eastAsia="zh-CN"/>
                    </w:rPr>
                  </w:pPr>
                  <w:r>
                    <w:rPr>
                      <w:rFonts w:hint="eastAsia"/>
                      <w:color w:val="auto"/>
                      <w:highlight w:val="none"/>
                      <w:u w:val="none"/>
                      <w:vertAlign w:val="baseline"/>
                      <w:lang w:val="en-US" w:eastAsia="zh-CN"/>
                    </w:rPr>
                    <w:t>生产设备内、危险废物暂存间</w:t>
                  </w:r>
                </w:p>
              </w:tc>
              <w:tc>
                <w:tcPr>
                  <w:tcW w:w="313" w:type="pct"/>
                  <w:noWrap w:val="0"/>
                  <w:tcMar>
                    <w:top w:w="0" w:type="dxa"/>
                    <w:left w:w="0" w:type="dxa"/>
                    <w:bottom w:w="0" w:type="dxa"/>
                    <w:right w:w="0" w:type="dxa"/>
                  </w:tcMar>
                  <w:vAlign w:val="center"/>
                </w:tcPr>
                <w:p>
                  <w:pPr>
                    <w:pStyle w:val="18"/>
                    <w:rPr>
                      <w:rFonts w:hint="eastAsia" w:eastAsia="宋体"/>
                      <w:color w:val="auto"/>
                      <w:lang w:eastAsia="zh-CN"/>
                    </w:rPr>
                  </w:pPr>
                  <w:r>
                    <w:rPr>
                      <w:rFonts w:hint="eastAsia"/>
                      <w:color w:val="auto"/>
                      <w:lang w:eastAsia="zh-CN"/>
                    </w:rPr>
                    <w:t>桶装</w:t>
                  </w:r>
                </w:p>
              </w:tc>
              <w:tc>
                <w:tcPr>
                  <w:tcW w:w="461" w:type="pct"/>
                  <w:noWrap w:val="0"/>
                  <w:tcMar>
                    <w:top w:w="0" w:type="dxa"/>
                    <w:left w:w="0" w:type="dxa"/>
                    <w:bottom w:w="0" w:type="dxa"/>
                    <w:right w:w="0" w:type="dxa"/>
                  </w:tcMar>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0.04</w:t>
                  </w:r>
                </w:p>
              </w:tc>
              <w:tc>
                <w:tcPr>
                  <w:tcW w:w="400" w:type="pct"/>
                  <w:noWrap w:val="0"/>
                  <w:tcMar>
                    <w:top w:w="0" w:type="dxa"/>
                    <w:left w:w="0" w:type="dxa"/>
                    <w:bottom w:w="0" w:type="dxa"/>
                    <w:right w:w="0" w:type="dxa"/>
                  </w:tcMar>
                  <w:vAlign w:val="center"/>
                </w:tcPr>
                <w:p>
                  <w:pPr>
                    <w:pStyle w:val="18"/>
                    <w:rPr>
                      <w:rFonts w:hint="default"/>
                      <w:color w:val="auto"/>
                      <w:highlight w:val="none"/>
                      <w:u w:val="none"/>
                      <w:vertAlign w:val="baseline"/>
                      <w:lang w:val="en-US" w:eastAsia="zh-CN"/>
                    </w:rPr>
                  </w:pPr>
                  <w:r>
                    <w:rPr>
                      <w:rFonts w:hint="eastAsia"/>
                      <w:color w:val="auto"/>
                      <w:highlight w:val="none"/>
                      <w:u w:val="none"/>
                      <w:vertAlign w:val="baseline"/>
                      <w:lang w:val="en-US" w:eastAsia="zh-CN"/>
                    </w:rPr>
                    <w:t>2500</w:t>
                  </w:r>
                </w:p>
              </w:tc>
              <w:tc>
                <w:tcPr>
                  <w:tcW w:w="467" w:type="pct"/>
                  <w:noWrap w:val="0"/>
                  <w:tcMar>
                    <w:top w:w="0" w:type="dxa"/>
                    <w:left w:w="0" w:type="dxa"/>
                    <w:bottom w:w="0" w:type="dxa"/>
                    <w:right w:w="0" w:type="dxa"/>
                  </w:tcMar>
                  <w:vAlign w:val="center"/>
                </w:tcPr>
                <w:p>
                  <w:pPr>
                    <w:pStyle w:val="18"/>
                    <w:bidi w:val="0"/>
                    <w:rPr>
                      <w:rFonts w:hint="eastAsia"/>
                      <w:color w:val="auto"/>
                      <w:lang w:val="en-US" w:eastAsia="zh-CN"/>
                    </w:rPr>
                  </w:pPr>
                  <w:r>
                    <w:rPr>
                      <w:rFonts w:hint="default"/>
                      <w:color w:val="auto"/>
                      <w:lang w:val="en-US" w:eastAsia="zh-CN"/>
                    </w:rPr>
                    <w:t>0.00002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32" w:type="pct"/>
                  <w:gridSpan w:val="7"/>
                  <w:noWrap w:val="0"/>
                  <w:tcMar>
                    <w:top w:w="0" w:type="dxa"/>
                    <w:left w:w="0" w:type="dxa"/>
                    <w:bottom w:w="0" w:type="dxa"/>
                    <w:right w:w="0" w:type="dxa"/>
                  </w:tcMar>
                  <w:vAlign w:val="center"/>
                </w:tcPr>
                <w:p>
                  <w:pPr>
                    <w:pStyle w:val="18"/>
                    <w:rPr>
                      <w:rFonts w:hint="default"/>
                      <w:color w:val="auto"/>
                      <w:highlight w:val="none"/>
                      <w:u w:val="none"/>
                      <w:vertAlign w:val="baseline"/>
                      <w:lang w:val="en-US" w:eastAsia="zh-CN"/>
                    </w:rPr>
                  </w:pPr>
                  <w:r>
                    <w:rPr>
                      <w:rFonts w:hint="eastAsia"/>
                      <w:color w:val="auto"/>
                      <w:highlight w:val="none"/>
                      <w:u w:val="none"/>
                      <w:vertAlign w:val="baseline"/>
                      <w:lang w:val="en-US" w:eastAsia="zh-CN"/>
                    </w:rPr>
                    <w:t>合计</w:t>
                  </w:r>
                </w:p>
              </w:tc>
              <w:tc>
                <w:tcPr>
                  <w:tcW w:w="467" w:type="pct"/>
                  <w:shd w:val="clear" w:color="auto" w:fill="auto"/>
                  <w:noWrap w:val="0"/>
                  <w:tcMar>
                    <w:top w:w="0" w:type="dxa"/>
                    <w:left w:w="0" w:type="dxa"/>
                    <w:bottom w:w="0" w:type="dxa"/>
                    <w:right w:w="0" w:type="dxa"/>
                  </w:tcMar>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0.00582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8"/>
                  <w:noWrap w:val="0"/>
                  <w:tcMar>
                    <w:top w:w="0" w:type="dxa"/>
                    <w:left w:w="0" w:type="dxa"/>
                    <w:bottom w:w="0" w:type="dxa"/>
                    <w:right w:w="0" w:type="dxa"/>
                  </w:tcMar>
                  <w:vAlign w:val="center"/>
                </w:tcPr>
                <w:p>
                  <w:pPr>
                    <w:pStyle w:val="18"/>
                    <w:bidi w:val="0"/>
                    <w:ind w:firstLine="0" w:firstLineChars="0"/>
                    <w:jc w:val="both"/>
                    <w:rPr>
                      <w:rFonts w:hint="eastAsia"/>
                      <w:color w:val="auto"/>
                      <w:u w:val="none"/>
                      <w:lang w:val="en-US" w:eastAsia="zh-CN"/>
                    </w:rPr>
                  </w:pPr>
                  <w:r>
                    <w:rPr>
                      <w:rFonts w:hint="eastAsia"/>
                      <w:color w:val="auto"/>
                      <w:u w:val="none"/>
                      <w:lang w:val="en-US" w:eastAsia="zh-CN"/>
                    </w:rPr>
                    <w:t>备注：</w:t>
                  </w:r>
                </w:p>
                <w:p>
                  <w:pPr>
                    <w:pStyle w:val="18"/>
                    <w:bidi w:val="0"/>
                    <w:ind w:firstLine="0" w:firstLineChars="0"/>
                    <w:jc w:val="both"/>
                    <w:rPr>
                      <w:rFonts w:hint="eastAsia"/>
                      <w:color w:val="auto"/>
                      <w:u w:val="none"/>
                      <w:lang w:val="en-US" w:eastAsia="zh-CN"/>
                    </w:rPr>
                  </w:pPr>
                  <w:r>
                    <w:rPr>
                      <w:rFonts w:hint="eastAsia"/>
                      <w:color w:val="auto"/>
                      <w:u w:val="none"/>
                      <w:lang w:val="en-US" w:eastAsia="zh-CN"/>
                    </w:rPr>
                    <w:t>①</w:t>
                  </w:r>
                  <w:r>
                    <w:rPr>
                      <w:rFonts w:hint="eastAsia"/>
                      <w:color w:val="auto"/>
                      <w:u w:val="none"/>
                      <w:lang w:eastAsia="zh-CN"/>
                    </w:rPr>
                    <w:t>矿物油</w:t>
                  </w:r>
                  <w:r>
                    <w:rPr>
                      <w:rFonts w:hint="eastAsia"/>
                      <w:color w:val="auto"/>
                      <w:u w:val="none"/>
                    </w:rPr>
                    <w:t>不在厂内储存，</w:t>
                  </w:r>
                  <w:r>
                    <w:rPr>
                      <w:rFonts w:hint="eastAsia"/>
                      <w:color w:val="auto"/>
                      <w:u w:val="none"/>
                      <w:lang w:eastAsia="zh-CN"/>
                    </w:rPr>
                    <w:t>其</w:t>
                  </w:r>
                  <w:r>
                    <w:rPr>
                      <w:rFonts w:hint="eastAsia"/>
                      <w:color w:val="auto"/>
                      <w:u w:val="none"/>
                      <w:lang w:val="en-US" w:eastAsia="zh-CN"/>
                    </w:rPr>
                    <w:t>Q值计算取最大在线量；</w:t>
                  </w:r>
                </w:p>
                <w:p>
                  <w:pPr>
                    <w:pStyle w:val="18"/>
                    <w:bidi w:val="0"/>
                    <w:ind w:firstLine="0" w:firstLineChars="0"/>
                    <w:jc w:val="both"/>
                    <w:rPr>
                      <w:rFonts w:hint="eastAsia"/>
                      <w:color w:val="auto"/>
                      <w:u w:val="none"/>
                      <w:vertAlign w:val="baseline"/>
                      <w:lang w:val="en-US" w:eastAsia="zh-CN"/>
                    </w:rPr>
                  </w:pPr>
                  <w:r>
                    <w:rPr>
                      <w:rFonts w:hint="eastAsia"/>
                      <w:color w:val="auto"/>
                      <w:u w:val="none"/>
                      <w:lang w:val="en-US" w:eastAsia="zh-CN"/>
                    </w:rPr>
                    <w:t>②本项目天然气按1h最大使用量7.576m</w:t>
                  </w:r>
                  <w:r>
                    <w:rPr>
                      <w:rFonts w:hint="eastAsia"/>
                      <w:color w:val="auto"/>
                      <w:u w:val="none"/>
                      <w:vertAlign w:val="superscript"/>
                      <w:lang w:val="en-US" w:eastAsia="zh-CN"/>
                    </w:rPr>
                    <w:t>3</w:t>
                  </w:r>
                  <w:r>
                    <w:rPr>
                      <w:rFonts w:hint="eastAsia"/>
                      <w:color w:val="auto"/>
                      <w:u w:val="none"/>
                      <w:vertAlign w:val="baseline"/>
                      <w:lang w:val="en-US" w:eastAsia="zh-CN"/>
                    </w:rPr>
                    <w:t>（0.005t）计算；</w:t>
                  </w:r>
                </w:p>
                <w:p>
                  <w:pPr>
                    <w:pStyle w:val="18"/>
                    <w:bidi w:val="0"/>
                    <w:ind w:firstLine="0" w:firstLineChars="0"/>
                    <w:jc w:val="both"/>
                    <w:rPr>
                      <w:rFonts w:hint="eastAsia"/>
                      <w:color w:val="auto"/>
                      <w:u w:val="none"/>
                      <w:lang w:val="en-US" w:eastAsia="zh-CN"/>
                    </w:rPr>
                  </w:pPr>
                  <w:r>
                    <w:rPr>
                      <w:rFonts w:hint="eastAsia"/>
                      <w:color w:val="auto"/>
                      <w:u w:val="none"/>
                      <w:vertAlign w:val="baseline"/>
                      <w:lang w:val="en-US" w:eastAsia="zh-CN"/>
                    </w:rPr>
                    <w:t>③现有项目天然气按1h最大使用量50.909m</w:t>
                  </w:r>
                  <w:r>
                    <w:rPr>
                      <w:rFonts w:hint="eastAsia"/>
                      <w:color w:val="auto"/>
                      <w:u w:val="none"/>
                      <w:vertAlign w:val="superscript"/>
                      <w:lang w:val="en-US" w:eastAsia="zh-CN"/>
                    </w:rPr>
                    <w:t>3</w:t>
                  </w:r>
                  <w:r>
                    <w:rPr>
                      <w:rFonts w:hint="eastAsia"/>
                      <w:color w:val="auto"/>
                      <w:u w:val="none"/>
                      <w:vertAlign w:val="baseline"/>
                      <w:lang w:val="en-US" w:eastAsia="zh-CN"/>
                    </w:rPr>
                    <w:t>（0.037t）</w:t>
                  </w:r>
                  <w:r>
                    <w:rPr>
                      <w:rFonts w:hint="eastAsia"/>
                      <w:color w:val="auto"/>
                      <w:u w:val="none"/>
                      <w:lang w:val="en-US" w:eastAsia="zh-CN"/>
                    </w:rPr>
                    <w:t>计算</w:t>
                  </w:r>
                  <w:r>
                    <w:rPr>
                      <w:rFonts w:hint="eastAsia"/>
                      <w:color w:val="auto"/>
                      <w:u w:val="none"/>
                    </w:rPr>
                    <w:t>。</w:t>
                  </w:r>
                </w:p>
              </w:tc>
            </w:tr>
          </w:tbl>
          <w:p>
            <w:pPr>
              <w:rPr>
                <w:rFonts w:hint="default"/>
                <w:color w:val="auto"/>
                <w:vertAlign w:val="baseline"/>
                <w:lang w:val="en-US" w:eastAsia="zh-CN"/>
              </w:rPr>
            </w:pPr>
            <w:r>
              <w:rPr>
                <w:rFonts w:hint="eastAsia"/>
                <w:color w:val="auto"/>
                <w:vertAlign w:val="baseline"/>
                <w:lang w:eastAsia="zh-CN"/>
              </w:rPr>
              <w:t>经计算改扩建后全厂Q值为0.00582</w:t>
            </w:r>
            <w:r>
              <w:rPr>
                <w:rFonts w:hint="eastAsia"/>
                <w:color w:val="auto"/>
                <w:lang w:val="en-US" w:eastAsia="zh-CN"/>
              </w:rPr>
              <w:t>，根据</w:t>
            </w:r>
            <w:r>
              <w:rPr>
                <w:rFonts w:hint="eastAsia"/>
                <w:color w:val="auto"/>
                <w:vertAlign w:val="baseline"/>
                <w:lang w:eastAsia="zh-CN"/>
              </w:rPr>
              <w:t>《建设项目环境风险评价技术导则》（HJ/T169-2018）附录C及《危险化学品重大危险源辨识》（GB18218-2018）中危险物质及临界量，判定项目危险物质数量与临界量比值Q＜1，项目环境风险潜势为</w:t>
            </w:r>
            <w:r>
              <w:rPr>
                <w:rFonts w:hint="eastAsia"/>
                <w:color w:val="auto"/>
                <w:highlight w:val="none"/>
                <w:lang w:val="en-US" w:eastAsia="zh-CN"/>
              </w:rPr>
              <w:t>I</w:t>
            </w:r>
            <w:r>
              <w:rPr>
                <w:rFonts w:hint="eastAsia"/>
                <w:color w:val="auto"/>
                <w:vertAlign w:val="baseline"/>
                <w:lang w:eastAsia="zh-CN"/>
              </w:rPr>
              <w:t>，本项目无需设置环境风险专项评价。</w:t>
            </w:r>
          </w:p>
          <w:p>
            <w:pPr>
              <w:rPr>
                <w:rFonts w:hint="default"/>
                <w:color w:val="auto"/>
                <w:vertAlign w:val="baseline"/>
                <w:lang w:val="en-US" w:eastAsia="zh-CN"/>
              </w:rPr>
            </w:pPr>
            <w:r>
              <w:rPr>
                <w:rFonts w:hint="eastAsia"/>
                <w:color w:val="auto"/>
                <w:vertAlign w:val="baseline"/>
                <w:lang w:val="en-US" w:eastAsia="zh-CN"/>
              </w:rPr>
              <w:t>（3）环境风险识别</w:t>
            </w:r>
          </w:p>
          <w:p>
            <w:pPr>
              <w:rPr>
                <w:rFonts w:hint="default"/>
                <w:color w:val="auto"/>
                <w:vertAlign w:val="baseline"/>
                <w:lang w:val="en-US" w:eastAsia="zh-CN"/>
              </w:rPr>
            </w:pPr>
            <w:r>
              <w:rPr>
                <w:rFonts w:hint="eastAsia"/>
                <w:color w:val="auto"/>
                <w:vertAlign w:val="baseline"/>
                <w:lang w:eastAsia="zh-CN"/>
              </w:rPr>
              <w:t>本项目主要环境风险为：火灾、爆炸及次生环境风险；生产设备泄漏环境风险；危险废物撒漏、泄漏环境风险；罐区泄漏环境风险。</w:t>
            </w:r>
          </w:p>
          <w:p>
            <w:pPr>
              <w:rPr>
                <w:rFonts w:hint="default"/>
                <w:color w:val="auto"/>
                <w:vertAlign w:val="baseline"/>
                <w:lang w:val="en-US" w:eastAsia="zh-CN"/>
              </w:rPr>
            </w:pPr>
            <w:r>
              <w:rPr>
                <w:rFonts w:hint="eastAsia"/>
                <w:color w:val="auto"/>
                <w:vertAlign w:val="baseline"/>
                <w:lang w:val="en-US" w:eastAsia="zh-CN"/>
              </w:rPr>
              <w:t>（4）环境风险分析</w:t>
            </w:r>
          </w:p>
          <w:p>
            <w:pPr>
              <w:rPr>
                <w:rFonts w:hint="default"/>
                <w:color w:val="auto"/>
                <w:vertAlign w:val="baseline"/>
                <w:lang w:val="en-US" w:eastAsia="zh-CN"/>
              </w:rPr>
            </w:pPr>
            <w:r>
              <w:rPr>
                <w:rFonts w:hint="eastAsia"/>
                <w:color w:val="auto"/>
                <w:vertAlign w:val="baseline"/>
                <w:lang w:val="en-US" w:eastAsia="zh-CN"/>
              </w:rPr>
              <w:t>①</w:t>
            </w:r>
            <w:r>
              <w:rPr>
                <w:rFonts w:hint="eastAsia"/>
                <w:color w:val="auto"/>
                <w:vertAlign w:val="baseline"/>
                <w:lang w:eastAsia="zh-CN"/>
              </w:rPr>
              <w:t>火灾、爆炸及次生环境风险：本项目风险物质使用过程存在的主要风险为厂内使用或存储过程中天然气、矿物油、危险废物等遇到明火造成火灾事故；</w:t>
            </w:r>
          </w:p>
          <w:p>
            <w:pPr>
              <w:rPr>
                <w:rFonts w:hint="default"/>
                <w:color w:val="auto"/>
                <w:vertAlign w:val="baseline"/>
                <w:lang w:val="en-US" w:eastAsia="zh-CN"/>
              </w:rPr>
            </w:pPr>
            <w:r>
              <w:rPr>
                <w:rFonts w:hint="eastAsia"/>
                <w:color w:val="auto"/>
                <w:vertAlign w:val="baseline"/>
                <w:lang w:val="en-US" w:eastAsia="zh-CN"/>
              </w:rPr>
              <w:t>②生产设备泄漏环境风险：</w:t>
            </w:r>
            <w:r>
              <w:rPr>
                <w:rFonts w:hint="eastAsia"/>
                <w:color w:val="auto"/>
                <w:vertAlign w:val="baseline"/>
                <w:lang w:eastAsia="zh-CN"/>
              </w:rPr>
              <w:t>本项目天然气管道、生产设备中天然气、矿物油（机油、导热油）最大在线量分别为</w:t>
            </w:r>
            <w:r>
              <w:rPr>
                <w:rFonts w:hint="eastAsia"/>
                <w:color w:val="auto"/>
                <w:vertAlign w:val="baseline"/>
                <w:lang w:val="en-US" w:eastAsia="zh-CN"/>
              </w:rPr>
              <w:t>0.005t、2</w:t>
            </w:r>
            <w:r>
              <w:rPr>
                <w:rFonts w:hint="eastAsia"/>
                <w:color w:val="auto"/>
                <w:vertAlign w:val="baseline"/>
                <w:lang w:eastAsia="zh-CN"/>
              </w:rPr>
              <w:t>t，主要为设备、管线破损或操作不当导致泄漏；</w:t>
            </w:r>
          </w:p>
          <w:p>
            <w:pPr>
              <w:rPr>
                <w:rFonts w:hint="eastAsia"/>
                <w:color w:val="auto"/>
                <w:vertAlign w:val="baseline"/>
                <w:lang w:eastAsia="zh-CN"/>
              </w:rPr>
            </w:pPr>
            <w:r>
              <w:rPr>
                <w:rFonts w:hint="eastAsia"/>
                <w:color w:val="auto"/>
                <w:vertAlign w:val="baseline"/>
                <w:lang w:val="en-US" w:eastAsia="zh-CN"/>
              </w:rPr>
              <w:t>③危险废物撒漏、泄漏环境风险：</w:t>
            </w:r>
            <w:r>
              <w:rPr>
                <w:rFonts w:hint="eastAsia"/>
                <w:color w:val="auto"/>
                <w:vertAlign w:val="baseline"/>
                <w:lang w:eastAsia="zh-CN"/>
              </w:rPr>
              <w:t>本项目危险废物主要为废矿物油及其容器、含油抹布及手套，其中废矿物油为液态，主要为储存容器破裂、储运过程中操作不当导致泄漏，其他危险废物均为固态，主要为运输过程中发生撒漏；</w:t>
            </w:r>
          </w:p>
          <w:p>
            <w:pPr>
              <w:rPr>
                <w:rFonts w:hint="default"/>
                <w:color w:val="auto"/>
                <w:vertAlign w:val="baseline"/>
                <w:lang w:val="en-US" w:eastAsia="zh-CN"/>
              </w:rPr>
            </w:pPr>
            <w:r>
              <w:rPr>
                <w:rFonts w:hint="eastAsia"/>
                <w:color w:val="auto"/>
                <w:vertAlign w:val="baseline"/>
                <w:lang w:eastAsia="zh-CN"/>
              </w:rPr>
              <w:t>④罐区撒漏、泄漏环境风险：本项目部分酱油原料储存、中间产品发酵、半成品储存均设置储罐，其中最大储罐容积为</w:t>
            </w:r>
            <w:r>
              <w:rPr>
                <w:rFonts w:hint="eastAsia"/>
                <w:color w:val="auto"/>
                <w:vertAlign w:val="baseline"/>
                <w:lang w:val="en-US" w:eastAsia="zh-CN"/>
              </w:rPr>
              <w:t>100m</w:t>
            </w:r>
            <w:r>
              <w:rPr>
                <w:rFonts w:hint="eastAsia"/>
                <w:color w:val="auto"/>
                <w:vertAlign w:val="superscript"/>
                <w:lang w:val="en-US" w:eastAsia="zh-CN"/>
              </w:rPr>
              <w:t>3</w:t>
            </w:r>
            <w:r>
              <w:rPr>
                <w:rFonts w:hint="eastAsia"/>
                <w:color w:val="auto"/>
                <w:vertAlign w:val="baseline"/>
                <w:lang w:val="en-US" w:eastAsia="zh-CN"/>
              </w:rPr>
              <w:t>/个，主要为储罐、管线破损或操作不当导致撒漏、泄漏</w:t>
            </w:r>
            <w:r>
              <w:rPr>
                <w:rFonts w:hint="eastAsia"/>
                <w:color w:val="auto"/>
                <w:vertAlign w:val="baseline"/>
                <w:lang w:eastAsia="zh-CN"/>
              </w:rPr>
              <w:t>。</w:t>
            </w:r>
          </w:p>
          <w:p>
            <w:pPr>
              <w:rPr>
                <w:rFonts w:hint="default"/>
                <w:color w:val="auto"/>
                <w:vertAlign w:val="baseline"/>
                <w:lang w:val="en-US" w:eastAsia="zh-CN"/>
              </w:rPr>
            </w:pPr>
            <w:r>
              <w:rPr>
                <w:rFonts w:hint="eastAsia"/>
                <w:color w:val="auto"/>
                <w:vertAlign w:val="baseline"/>
                <w:lang w:val="en-US" w:eastAsia="zh-CN"/>
              </w:rPr>
              <w:t>（5）风险防范措施</w:t>
            </w:r>
          </w:p>
          <w:p>
            <w:pPr>
              <w:rPr>
                <w:rFonts w:hint="default"/>
                <w:color w:val="auto"/>
                <w:vertAlign w:val="baseline"/>
                <w:lang w:val="en-US" w:eastAsia="zh-CN"/>
              </w:rPr>
            </w:pPr>
            <w:r>
              <w:rPr>
                <w:rFonts w:hint="eastAsia"/>
                <w:color w:val="auto"/>
                <w:vertAlign w:val="baseline"/>
                <w:lang w:val="en-US" w:eastAsia="zh-CN"/>
              </w:rPr>
              <w:t>1）火灾、爆炸及次生环境风险防范措施：</w:t>
            </w:r>
          </w:p>
          <w:p>
            <w:pPr>
              <w:rPr>
                <w:rFonts w:hint="eastAsia"/>
                <w:color w:val="auto"/>
                <w:vertAlign w:val="baseline"/>
                <w:lang w:val="en-US" w:eastAsia="zh-CN"/>
              </w:rPr>
            </w:pPr>
            <w:r>
              <w:rPr>
                <w:rFonts w:hint="eastAsia"/>
                <w:color w:val="auto"/>
                <w:vertAlign w:val="baseline"/>
                <w:lang w:val="en-US" w:eastAsia="zh-CN"/>
              </w:rPr>
              <w:t>①严格按照防火规范进行平面布置；</w:t>
            </w:r>
          </w:p>
          <w:p>
            <w:pPr>
              <w:rPr>
                <w:rFonts w:hint="eastAsia"/>
                <w:color w:val="auto"/>
                <w:vertAlign w:val="baseline"/>
                <w:lang w:val="en-US" w:eastAsia="zh-CN"/>
              </w:rPr>
            </w:pPr>
            <w:r>
              <w:rPr>
                <w:rFonts w:hint="eastAsia"/>
                <w:color w:val="auto"/>
                <w:vertAlign w:val="baseline"/>
                <w:lang w:val="en-US" w:eastAsia="zh-CN"/>
              </w:rPr>
              <w:t>②定期检查、维护生产设施，以确保正常运行；</w:t>
            </w:r>
          </w:p>
          <w:p>
            <w:pPr>
              <w:rPr>
                <w:rFonts w:hint="eastAsia"/>
                <w:color w:val="auto"/>
                <w:vertAlign w:val="baseline"/>
                <w:lang w:val="en-US" w:eastAsia="zh-CN"/>
              </w:rPr>
            </w:pPr>
            <w:r>
              <w:rPr>
                <w:rFonts w:hint="eastAsia"/>
                <w:color w:val="auto"/>
                <w:vertAlign w:val="baseline"/>
                <w:lang w:val="en-US" w:eastAsia="zh-CN"/>
              </w:rPr>
              <w:t>③易燃物质储存区设置明显的禁火标志，厂区内配置灭火器、消防沙等消防设施、器材；</w:t>
            </w:r>
          </w:p>
          <w:p>
            <w:pPr>
              <w:rPr>
                <w:rFonts w:hint="eastAsia"/>
                <w:color w:val="auto"/>
                <w:vertAlign w:val="baseline"/>
                <w:lang w:val="en-US" w:eastAsia="zh-CN"/>
              </w:rPr>
            </w:pPr>
            <w:r>
              <w:rPr>
                <w:rFonts w:hint="eastAsia"/>
                <w:color w:val="auto"/>
                <w:vertAlign w:val="baseline"/>
                <w:lang w:val="en-US" w:eastAsia="zh-CN"/>
              </w:rPr>
              <w:t>④设置明显的警示标志，并建立严格的值班保卫制度，防止人为蓄意破坏；对重要的仪器设备有完善的检查和维护记录；对操作人员定期进行防火安全教育或应急演习，提高职工的安全意识，提高识别异常状态的能力；</w:t>
            </w:r>
          </w:p>
          <w:p>
            <w:pPr>
              <w:rPr>
                <w:rFonts w:hint="eastAsia"/>
                <w:color w:val="auto"/>
                <w:vertAlign w:val="baseline"/>
                <w:lang w:val="en-US" w:eastAsia="zh-CN"/>
              </w:rPr>
            </w:pPr>
            <w:r>
              <w:rPr>
                <w:rFonts w:hint="eastAsia"/>
                <w:color w:val="auto"/>
                <w:vertAlign w:val="baseline"/>
                <w:lang w:val="en-US" w:eastAsia="zh-CN"/>
              </w:rPr>
              <w:t>⑤采取相应的火灾事故的预防措施，加强员工的事故安全知识教育，要求全体人员了解事故处理的程序，事故处理器材的使用方法，一旦出现事故可以立即停产，控制事故的危害范围和程度；</w:t>
            </w:r>
          </w:p>
          <w:p>
            <w:pPr>
              <w:rPr>
                <w:rFonts w:hint="default"/>
                <w:color w:val="auto"/>
                <w:vertAlign w:val="baseline"/>
                <w:lang w:val="en-US" w:eastAsia="zh-CN"/>
              </w:rPr>
            </w:pPr>
            <w:r>
              <w:rPr>
                <w:rFonts w:hint="eastAsia"/>
                <w:color w:val="auto"/>
                <w:vertAlign w:val="baseline"/>
                <w:lang w:val="en-US" w:eastAsia="zh-CN"/>
              </w:rPr>
              <w:t>⑥产生消防废水时，立即关闭雨水口，将消防废水导入厂区污水管网，进入污水处理站处理，防止消防废水进入外环境。</w:t>
            </w:r>
          </w:p>
          <w:p>
            <w:pPr>
              <w:rPr>
                <w:rFonts w:hint="default"/>
                <w:color w:val="auto"/>
                <w:vertAlign w:val="baseline"/>
                <w:lang w:val="en-US" w:eastAsia="zh-CN"/>
              </w:rPr>
            </w:pPr>
            <w:r>
              <w:rPr>
                <w:rFonts w:hint="eastAsia"/>
                <w:color w:val="auto"/>
                <w:vertAlign w:val="baseline"/>
                <w:lang w:val="en-US" w:eastAsia="zh-CN"/>
              </w:rPr>
              <w:t>2）生产设备泄漏环境风险防范措施：</w:t>
            </w:r>
          </w:p>
          <w:p>
            <w:pPr>
              <w:rPr>
                <w:rFonts w:hint="eastAsia"/>
                <w:color w:val="auto"/>
                <w:vertAlign w:val="baseline"/>
                <w:lang w:val="en-US" w:eastAsia="zh-CN"/>
              </w:rPr>
            </w:pPr>
            <w:r>
              <w:rPr>
                <w:rFonts w:hint="eastAsia"/>
                <w:color w:val="auto"/>
                <w:vertAlign w:val="baseline"/>
                <w:lang w:val="en-US" w:eastAsia="zh-CN"/>
              </w:rPr>
              <w:t>①定期检查生产设备、管线完好情况，若发现跑冒滴漏等情况，及时停工维修；</w:t>
            </w:r>
          </w:p>
          <w:p>
            <w:pPr>
              <w:rPr>
                <w:rFonts w:hint="default"/>
                <w:color w:val="auto"/>
                <w:vertAlign w:val="baseline"/>
                <w:lang w:val="en-US" w:eastAsia="zh-CN"/>
              </w:rPr>
            </w:pPr>
            <w:r>
              <w:rPr>
                <w:rFonts w:hint="eastAsia"/>
                <w:color w:val="auto"/>
                <w:vertAlign w:val="baseline"/>
                <w:lang w:val="en-US" w:eastAsia="zh-CN"/>
              </w:rPr>
              <w:t>②制定生产设备操作规程，确保工作人员操作规范化。</w:t>
            </w:r>
          </w:p>
          <w:p>
            <w:pPr>
              <w:rPr>
                <w:rFonts w:hint="default"/>
                <w:color w:val="auto"/>
                <w:vertAlign w:val="baseline"/>
                <w:lang w:val="en-US" w:eastAsia="zh-CN"/>
              </w:rPr>
            </w:pPr>
            <w:r>
              <w:rPr>
                <w:rFonts w:hint="eastAsia"/>
                <w:color w:val="auto"/>
                <w:vertAlign w:val="baseline"/>
                <w:lang w:val="en-US" w:eastAsia="zh-CN"/>
              </w:rPr>
              <w:t>3）危险废物撒漏、泄漏环境风险防范措施：</w:t>
            </w:r>
          </w:p>
          <w:p>
            <w:pPr>
              <w:rPr>
                <w:rFonts w:hint="eastAsia"/>
                <w:color w:val="auto"/>
                <w:u w:val="none"/>
                <w:vertAlign w:val="baseline"/>
                <w:lang w:val="en-US" w:eastAsia="zh-CN"/>
              </w:rPr>
            </w:pPr>
            <w:r>
              <w:rPr>
                <w:rFonts w:hint="eastAsia"/>
                <w:color w:val="auto"/>
                <w:u w:val="none"/>
                <w:vertAlign w:val="baseline"/>
                <w:lang w:val="en-US" w:eastAsia="zh-CN"/>
              </w:rPr>
              <w:t>①应按照《危险废物贮存污染控制标准》（GB18597-2023）中相关要求进行建设，库房应封闭，应做好防雨、防风、防渗漏、防扬散措施；</w:t>
            </w:r>
          </w:p>
          <w:p>
            <w:pPr>
              <w:rPr>
                <w:rFonts w:hint="eastAsia"/>
                <w:color w:val="auto"/>
                <w:u w:val="none"/>
                <w:vertAlign w:val="baseline"/>
                <w:lang w:val="en-US" w:eastAsia="zh-CN"/>
              </w:rPr>
            </w:pPr>
            <w:r>
              <w:rPr>
                <w:rFonts w:hint="eastAsia"/>
                <w:color w:val="auto"/>
                <w:u w:val="none"/>
                <w:vertAlign w:val="baseline"/>
                <w:lang w:val="en-US" w:eastAsia="zh-CN"/>
              </w:rPr>
              <w:t>②危险废物应以符合要求的专门容器盛装，危险废物分类整齐摆放于危险废物暂存间，不得混贮，严禁不相容物质混贮，废矿物油储存桶底部需设置托盘，危险废物储存间需设置防泄漏托盘；</w:t>
            </w:r>
          </w:p>
          <w:p>
            <w:pPr>
              <w:rPr>
                <w:rFonts w:hint="eastAsia"/>
                <w:color w:val="auto"/>
                <w:u w:val="none"/>
                <w:vertAlign w:val="baseline"/>
                <w:lang w:val="en-US" w:eastAsia="zh-CN"/>
              </w:rPr>
            </w:pPr>
            <w:r>
              <w:rPr>
                <w:rFonts w:hint="eastAsia"/>
                <w:color w:val="auto"/>
                <w:u w:val="none"/>
                <w:vertAlign w:val="baseline"/>
                <w:lang w:val="en-US" w:eastAsia="zh-CN"/>
              </w:rPr>
              <w:t>③为防止意外伤害，危险废物暂存间周边应设置危险废物图形标志，注明严禁无关人员进入；</w:t>
            </w:r>
          </w:p>
          <w:p>
            <w:pPr>
              <w:rPr>
                <w:rFonts w:hint="default"/>
                <w:color w:val="auto"/>
                <w:u w:val="none"/>
                <w:vertAlign w:val="baseline"/>
                <w:lang w:val="en-US" w:eastAsia="zh-CN"/>
              </w:rPr>
            </w:pPr>
            <w:r>
              <w:rPr>
                <w:rFonts w:hint="eastAsia"/>
                <w:color w:val="auto"/>
                <w:u w:val="none"/>
                <w:vertAlign w:val="baseline"/>
                <w:lang w:val="en-US" w:eastAsia="zh-CN"/>
              </w:rPr>
              <w:t>④加强日常监控，组织专人负责危废暂存间的安全，以杜绝安全隐患。</w:t>
            </w:r>
          </w:p>
          <w:p>
            <w:pPr>
              <w:rPr>
                <w:rFonts w:hint="eastAsia"/>
                <w:color w:val="auto"/>
                <w:vertAlign w:val="baseline"/>
                <w:lang w:eastAsia="zh-CN"/>
              </w:rPr>
            </w:pPr>
            <w:r>
              <w:rPr>
                <w:rFonts w:hint="eastAsia"/>
                <w:color w:val="auto"/>
                <w:vertAlign w:val="baseline"/>
                <w:lang w:val="en-US" w:eastAsia="zh-CN"/>
              </w:rPr>
              <w:t>4）</w:t>
            </w:r>
            <w:r>
              <w:rPr>
                <w:rFonts w:hint="eastAsia"/>
                <w:color w:val="auto"/>
                <w:vertAlign w:val="baseline"/>
                <w:lang w:eastAsia="zh-CN"/>
              </w:rPr>
              <w:t>罐区撒漏、泄漏环境风险防范措施：</w:t>
            </w:r>
          </w:p>
          <w:p>
            <w:pPr>
              <w:rPr>
                <w:rFonts w:hint="eastAsia"/>
                <w:color w:val="auto"/>
                <w:vertAlign w:val="baseline"/>
                <w:lang w:val="en-US" w:eastAsia="zh-CN"/>
              </w:rPr>
            </w:pPr>
            <w:r>
              <w:rPr>
                <w:rFonts w:hint="eastAsia"/>
                <w:color w:val="auto"/>
                <w:vertAlign w:val="baseline"/>
                <w:lang w:val="en-US" w:eastAsia="zh-CN"/>
              </w:rPr>
              <w:t>①定期检查储罐、管线完好情况，若发现跑冒滴漏等情况，及时清空维修；</w:t>
            </w:r>
          </w:p>
          <w:p>
            <w:pPr>
              <w:rPr>
                <w:rFonts w:hint="eastAsia"/>
                <w:color w:val="auto"/>
                <w:vertAlign w:val="baseline"/>
                <w:lang w:val="en-US" w:eastAsia="zh-CN"/>
              </w:rPr>
            </w:pPr>
            <w:r>
              <w:rPr>
                <w:rFonts w:hint="eastAsia"/>
                <w:color w:val="auto"/>
                <w:vertAlign w:val="baseline"/>
                <w:lang w:val="en-US" w:eastAsia="zh-CN"/>
              </w:rPr>
              <w:t>②制定储罐操作规程，确保工作人员操作规范化；</w:t>
            </w:r>
          </w:p>
          <w:p>
            <w:pPr>
              <w:rPr>
                <w:rFonts w:hint="default"/>
                <w:color w:val="auto"/>
                <w:vertAlign w:val="baseline"/>
                <w:lang w:val="en-US" w:eastAsia="zh-CN"/>
              </w:rPr>
            </w:pPr>
            <w:r>
              <w:rPr>
                <w:rFonts w:hint="eastAsia"/>
                <w:color w:val="auto"/>
                <w:vertAlign w:val="baseline"/>
                <w:lang w:val="en-US" w:eastAsia="zh-CN"/>
              </w:rPr>
              <w:t>③罐区雨水收集管网接入现有160m</w:t>
            </w:r>
            <w:r>
              <w:rPr>
                <w:rFonts w:hint="eastAsia"/>
                <w:color w:val="auto"/>
                <w:vertAlign w:val="superscript"/>
                <w:lang w:val="en-US" w:eastAsia="zh-CN"/>
              </w:rPr>
              <w:t>3</w:t>
            </w:r>
            <w:r>
              <w:rPr>
                <w:rFonts w:hint="eastAsia"/>
                <w:color w:val="auto"/>
                <w:vertAlign w:val="baseline"/>
                <w:lang w:val="en-US" w:eastAsia="zh-CN"/>
              </w:rPr>
              <w:t>应急事故池，确保液态物料发生泄漏后可收集至应急事故池。</w:t>
            </w:r>
          </w:p>
          <w:p>
            <w:pPr>
              <w:rPr>
                <w:rFonts w:hint="default"/>
                <w:color w:val="auto"/>
                <w:vertAlign w:val="baseline"/>
                <w:lang w:val="en-US" w:eastAsia="zh-CN"/>
              </w:rPr>
            </w:pPr>
            <w:r>
              <w:rPr>
                <w:rFonts w:hint="eastAsia"/>
                <w:color w:val="auto"/>
                <w:vertAlign w:val="baseline"/>
                <w:lang w:val="en-US" w:eastAsia="zh-CN"/>
              </w:rPr>
              <w:t>（6）环境风险分析结论</w:t>
            </w:r>
          </w:p>
          <w:p>
            <w:pPr>
              <w:rPr>
                <w:rFonts w:hint="default"/>
                <w:color w:val="auto"/>
                <w:vertAlign w:val="baseline"/>
                <w:lang w:val="en-US" w:eastAsia="zh-CN"/>
              </w:rPr>
            </w:pPr>
            <w:r>
              <w:rPr>
                <w:rFonts w:hint="eastAsia"/>
                <w:color w:val="auto"/>
                <w:vertAlign w:val="baseline"/>
                <w:lang w:eastAsia="zh-CN"/>
              </w:rPr>
              <w:t>对照《危险化学品重大危险源识别》（GB18218-2018）和《建设项目环境风险评价技术导则》（HJ169-2018），本项目Q＜1、为简单分析。经建设单位采取相应的风险防范措施和事故应预案后，本项目环境风险可控，对周围环境影响较小。建设项目环境风险简单分析内容详见下表。</w:t>
            </w:r>
          </w:p>
          <w:p>
            <w:pPr>
              <w:pStyle w:val="17"/>
              <w:bidi w:val="0"/>
              <w:rPr>
                <w:rFonts w:hint="eastAsia"/>
                <w:color w:val="auto"/>
                <w:lang w:val="en-US" w:eastAsia="zh-CN"/>
              </w:rPr>
            </w:pPr>
            <w:r>
              <w:rPr>
                <w:rFonts w:hint="eastAsia"/>
                <w:color w:val="auto"/>
                <w:lang w:val="en-US" w:eastAsia="zh-CN"/>
              </w:rPr>
              <w:t>表4-34 建设项目环境风险简单分析内容一览表</w:t>
            </w:r>
          </w:p>
          <w:tbl>
            <w:tblPr>
              <w:tblStyle w:val="15"/>
              <w:tblW w:w="8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1184"/>
              <w:gridCol w:w="1184"/>
              <w:gridCol w:w="1184"/>
              <w:gridCol w:w="1187"/>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3" w:type="dxa"/>
                  <w:noWrap w:val="0"/>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建设项目名称</w:t>
                  </w:r>
                </w:p>
              </w:tc>
              <w:tc>
                <w:tcPr>
                  <w:tcW w:w="7026" w:type="dxa"/>
                  <w:gridSpan w:val="5"/>
                  <w:noWrap w:val="0"/>
                  <w:vAlign w:val="center"/>
                </w:tcPr>
                <w:p>
                  <w:pPr>
                    <w:pStyle w:val="18"/>
                    <w:rPr>
                      <w:rFonts w:hint="default"/>
                      <w:color w:val="auto"/>
                      <w:highlight w:val="none"/>
                      <w:vertAlign w:val="baseline"/>
                      <w:lang w:val="en-US" w:eastAsia="zh-CN"/>
                    </w:rPr>
                  </w:pPr>
                  <w:r>
                    <w:rPr>
                      <w:rFonts w:hint="default"/>
                      <w:color w:val="auto"/>
                      <w:highlight w:val="none"/>
                      <w:vertAlign w:val="baseline"/>
                      <w:lang w:val="en-US" w:eastAsia="zh-CN"/>
                    </w:rPr>
                    <w:t>年产12000吨酱油、2000吨蚝油项目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3" w:type="dxa"/>
                  <w:noWrap w:val="0"/>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建设地点</w:t>
                  </w:r>
                </w:p>
              </w:tc>
              <w:tc>
                <w:tcPr>
                  <w:tcW w:w="1184" w:type="dxa"/>
                  <w:noWrap w:val="0"/>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（湖南）省</w:t>
                  </w:r>
                </w:p>
              </w:tc>
              <w:tc>
                <w:tcPr>
                  <w:tcW w:w="1184" w:type="dxa"/>
                  <w:noWrap w:val="0"/>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（岳阳）市</w:t>
                  </w:r>
                </w:p>
              </w:tc>
              <w:tc>
                <w:tcPr>
                  <w:tcW w:w="1184" w:type="dxa"/>
                  <w:noWrap w:val="0"/>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（/）区</w:t>
                  </w:r>
                </w:p>
              </w:tc>
              <w:tc>
                <w:tcPr>
                  <w:tcW w:w="1187" w:type="dxa"/>
                  <w:noWrap w:val="0"/>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（湘阴）县</w:t>
                  </w:r>
                </w:p>
              </w:tc>
              <w:tc>
                <w:tcPr>
                  <w:tcW w:w="2287" w:type="dxa"/>
                  <w:noWrap w:val="0"/>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w:t>
                  </w:r>
                  <w:r>
                    <w:rPr>
                      <w:rFonts w:hint="eastAsia"/>
                      <w:color w:val="auto"/>
                      <w:u w:val="none"/>
                      <w:vertAlign w:val="baseline"/>
                      <w:lang w:val="en-US" w:eastAsia="zh-CN"/>
                    </w:rPr>
                    <w:t>湘阴经开区</w:t>
                  </w:r>
                  <w:r>
                    <w:rPr>
                      <w:rFonts w:hint="eastAsia"/>
                      <w:color w:val="auto"/>
                      <w:highlight w:val="none"/>
                      <w:vertAlign w:val="baseline"/>
                      <w:lang w:val="en-US" w:eastAsia="zh-CN"/>
                    </w:rPr>
                    <w:t>）园区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3" w:type="dxa"/>
                  <w:noWrap w:val="0"/>
                  <w:vAlign w:val="center"/>
                </w:tcPr>
                <w:p>
                  <w:pPr>
                    <w:pStyle w:val="18"/>
                    <w:rPr>
                      <w:rFonts w:hint="eastAsia"/>
                      <w:color w:val="auto"/>
                      <w:highlight w:val="none"/>
                      <w:vertAlign w:val="baseline"/>
                      <w:lang w:val="en-US" w:eastAsia="zh-CN"/>
                    </w:rPr>
                  </w:pPr>
                  <w:r>
                    <w:rPr>
                      <w:rFonts w:hint="eastAsia"/>
                      <w:color w:val="auto"/>
                      <w:highlight w:val="none"/>
                      <w:vertAlign w:val="baseline"/>
                      <w:lang w:val="en-US" w:eastAsia="zh-CN"/>
                    </w:rPr>
                    <w:t>地理坐标</w:t>
                  </w:r>
                </w:p>
              </w:tc>
              <w:tc>
                <w:tcPr>
                  <w:tcW w:w="7026" w:type="dxa"/>
                  <w:gridSpan w:val="5"/>
                  <w:noWrap w:val="0"/>
                  <w:vAlign w:val="center"/>
                </w:tcPr>
                <w:p>
                  <w:pPr>
                    <w:pStyle w:val="18"/>
                    <w:rPr>
                      <w:rFonts w:hint="eastAsia"/>
                      <w:color w:val="auto"/>
                      <w:highlight w:val="none"/>
                      <w:vertAlign w:val="baseline"/>
                      <w:lang w:val="en-US" w:eastAsia="zh-CN"/>
                    </w:rPr>
                  </w:pPr>
                  <w:r>
                    <w:rPr>
                      <w:rFonts w:hint="eastAsia"/>
                      <w:color w:val="auto"/>
                      <w:u w:val="none"/>
                      <w:vertAlign w:val="baseline"/>
                      <w:lang w:val="en-US" w:eastAsia="zh-CN"/>
                    </w:rPr>
                    <w:t>东经：112度54分33.806秒，北纬：28度39分9.804秒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3" w:type="dxa"/>
                  <w:noWrap w:val="0"/>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主要危险物质及分布</w:t>
                  </w:r>
                </w:p>
              </w:tc>
              <w:tc>
                <w:tcPr>
                  <w:tcW w:w="7026" w:type="dxa"/>
                  <w:gridSpan w:val="5"/>
                  <w:noWrap w:val="0"/>
                  <w:vAlign w:val="center"/>
                </w:tcPr>
                <w:p>
                  <w:pPr>
                    <w:pStyle w:val="18"/>
                    <w:jc w:val="left"/>
                    <w:rPr>
                      <w:rFonts w:hint="eastAsia"/>
                      <w:color w:val="auto"/>
                      <w:highlight w:val="none"/>
                      <w:vertAlign w:val="baseline"/>
                      <w:lang w:val="en-US" w:eastAsia="zh-CN"/>
                    </w:rPr>
                  </w:pPr>
                  <w:r>
                    <w:rPr>
                      <w:rFonts w:hint="eastAsia"/>
                      <w:color w:val="auto"/>
                      <w:highlight w:val="none"/>
                      <w:vertAlign w:val="baseline"/>
                      <w:lang w:val="en-US" w:eastAsia="zh-CN"/>
                    </w:rPr>
                    <w:t>①风险物质：天然气、矿物油、危险废物、罐区物料；</w:t>
                  </w:r>
                </w:p>
                <w:p>
                  <w:pPr>
                    <w:pStyle w:val="18"/>
                    <w:jc w:val="left"/>
                    <w:rPr>
                      <w:rFonts w:hint="default"/>
                      <w:color w:val="auto"/>
                      <w:highlight w:val="none"/>
                      <w:vertAlign w:val="baseline"/>
                      <w:lang w:val="en-US" w:eastAsia="zh-CN"/>
                    </w:rPr>
                  </w:pPr>
                  <w:r>
                    <w:rPr>
                      <w:rFonts w:hint="eastAsia"/>
                      <w:color w:val="auto"/>
                      <w:highlight w:val="none"/>
                      <w:vertAlign w:val="baseline"/>
                      <w:lang w:val="en-US" w:eastAsia="zh-CN"/>
                    </w:rPr>
                    <w:t>②分布情况：天然气管道、生产设备、危险废物暂存间、罐区。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3" w:type="dxa"/>
                  <w:noWrap w:val="0"/>
                  <w:vAlign w:val="center"/>
                </w:tcPr>
                <w:p>
                  <w:pPr>
                    <w:pStyle w:val="18"/>
                    <w:rPr>
                      <w:rFonts w:hint="default"/>
                      <w:color w:val="auto"/>
                      <w:highlight w:val="none"/>
                      <w:vertAlign w:val="baseline"/>
                      <w:lang w:val="en-US" w:eastAsia="zh-CN"/>
                    </w:rPr>
                  </w:pPr>
                  <w:r>
                    <w:rPr>
                      <w:rFonts w:hint="default"/>
                      <w:color w:val="auto"/>
                      <w:highlight w:val="none"/>
                      <w:vertAlign w:val="baseline"/>
                      <w:lang w:val="en-US" w:eastAsia="zh-CN"/>
                    </w:rPr>
                    <w:t>环境影响途径及危害后果（大气、地表水、地下水等）</w:t>
                  </w:r>
                </w:p>
              </w:tc>
              <w:tc>
                <w:tcPr>
                  <w:tcW w:w="7026" w:type="dxa"/>
                  <w:gridSpan w:val="5"/>
                  <w:noWrap w:val="0"/>
                  <w:vAlign w:val="center"/>
                </w:tcPr>
                <w:p>
                  <w:pPr>
                    <w:pStyle w:val="18"/>
                    <w:jc w:val="left"/>
                    <w:rPr>
                      <w:rFonts w:hint="default"/>
                      <w:color w:val="auto"/>
                      <w:highlight w:val="none"/>
                      <w:vertAlign w:val="baseline"/>
                      <w:lang w:val="en-US" w:eastAsia="zh-CN"/>
                    </w:rPr>
                  </w:pPr>
                  <w:r>
                    <w:rPr>
                      <w:rFonts w:hint="eastAsia"/>
                      <w:color w:val="auto"/>
                      <w:highlight w:val="none"/>
                      <w:vertAlign w:val="baseline"/>
                      <w:lang w:val="en-US" w:eastAsia="zh-CN"/>
                    </w:rPr>
                    <w:t>天然气管道、生产设备、危险废物储存容器破损引起泄漏，全部进入环境，对水、土壤、生态等造成污染；当天然气、矿物油、危险废物泄漏遇明火发生火灾时，烟气进入大气，对大气环境造成污染；</w:t>
                  </w:r>
                  <w:r>
                    <w:rPr>
                      <w:rFonts w:hint="eastAsia"/>
                      <w:color w:val="auto"/>
                      <w:vertAlign w:val="baseline"/>
                      <w:lang w:val="en-US" w:eastAsia="zh-CN"/>
                    </w:rPr>
                    <w:t>储罐、管线破损或操作不当导致撒漏、泄漏，全部进入环境，对水、大气、土壤、生态环境造成污染</w:t>
                  </w:r>
                  <w:r>
                    <w:rPr>
                      <w:rFonts w:hint="eastAsia"/>
                      <w:color w:val="auto"/>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3" w:type="dxa"/>
                  <w:noWrap w:val="0"/>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风险防范措施要求</w:t>
                  </w:r>
                </w:p>
              </w:tc>
              <w:tc>
                <w:tcPr>
                  <w:tcW w:w="7026" w:type="dxa"/>
                  <w:gridSpan w:val="5"/>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1）火灾、爆炸及次生环境风险防范措施：</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①严格按照防火规范进行平面布置；</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②定期检查、维护生产设施，以确保正常运行；</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③易燃物质储存区设置明显的禁火标志，厂区内配置灭火器、消防沙等消防设施、器材；</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④设置明显的警示标志，并建立严格的值班保卫制度，防止人为蓄意破坏；对重要的仪器设备有完善的检查和维护记录；对操作人员定期进行防火安全教育或应急演习，提高职工的安全意识，提高识别异常状态的能力；</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⑤采取相应的火灾事故的预防措施，加强员工的事故安全知识教育，要求全体人员了解事故处理的程序，事故处理器材的使用方法，一旦出现事故可以立即停产，控制事故的危害范围和程度；</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⑥产生消防废水时，立即关闭雨水口，将消防废水导入厂区污水管网，进入污水处理站处理，防止消防废水进入外环境。</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2）生产设备泄漏环境风险防范措施：</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①定期检查生产设备、管线完好情况，若发现跑冒滴漏等情况，及时停工维修；</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②制定生产设备操作规程，确保工作人员操作规范化。</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3）危险废物撒漏、泄漏环境风险防范措施：</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①应按照《危险废物贮存污染控制标准》（GB18597-2023）中相关要求进行建设，库房应封闭，应做好防雨、防风、防渗漏、防扬散措施；</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②危险废物应以符合要求的专门容器盛装，危险废物分类整齐摆放于危险废物暂存间，不得混贮，严禁不相容物质混贮，废矿物油储存桶底部需设置托盘，危险废物储存间需设置防泄漏托盘；</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③为防止意外伤害，危险废物暂存间周边应设置危险废物图形标志，注明严禁无关人员进入；</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④加强日常监控，组织专人负责危废暂存间的安全，以杜绝安全隐患。</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4）罐区撒漏、泄漏环境风险防范措施：</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①定期检查储罐、管线完好情况，若发现跑冒滴漏等情况，及时清空维修；</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②制定储罐操作规程，确保工作人员操作规范化；</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③罐区雨水收集管网接入现有160m</w:t>
                  </w:r>
                  <w:r>
                    <w:rPr>
                      <w:rFonts w:hint="default"/>
                      <w:color w:val="auto"/>
                      <w:vertAlign w:val="superscript"/>
                      <w:lang w:val="en-US" w:eastAsia="zh-CN"/>
                    </w:rPr>
                    <w:t>3</w:t>
                  </w:r>
                  <w:r>
                    <w:rPr>
                      <w:rFonts w:hint="default"/>
                      <w:color w:val="auto"/>
                      <w:lang w:val="en-US" w:eastAsia="zh-CN"/>
                    </w:rPr>
                    <w:t>应急事故池，确保液态物料发生泄漏后可收集至应急事故池。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09" w:type="dxa"/>
                  <w:gridSpan w:val="6"/>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color w:val="auto"/>
                      <w:highlight w:val="none"/>
                      <w:vertAlign w:val="baseline"/>
                      <w:lang w:val="en-US" w:eastAsia="zh-CN"/>
                    </w:rPr>
                  </w:pPr>
                  <w:r>
                    <w:rPr>
                      <w:rFonts w:hint="default"/>
                      <w:color w:val="auto"/>
                      <w:highlight w:val="none"/>
                      <w:vertAlign w:val="baseline"/>
                      <w:lang w:val="en-US" w:eastAsia="zh-CN"/>
                    </w:rPr>
                    <w:t>填表说明（列出项目相关信息及评价说明）：</w:t>
                  </w:r>
                </w:p>
                <w:p>
                  <w:pPr>
                    <w:pStyle w:val="18"/>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color w:val="auto"/>
                      <w:highlight w:val="none"/>
                      <w:vertAlign w:val="baseline"/>
                      <w:lang w:val="en-US" w:eastAsia="zh-CN"/>
                    </w:rPr>
                  </w:pPr>
                  <w:r>
                    <w:rPr>
                      <w:rFonts w:hint="default"/>
                      <w:color w:val="auto"/>
                      <w:highlight w:val="none"/>
                      <w:vertAlign w:val="baseline"/>
                      <w:lang w:val="en-US" w:eastAsia="zh-CN"/>
                    </w:rPr>
                    <w:t>本项目的环境风险物质主要是危险化学品和危险物质，根据前文的分析，属于Q＜1，直接判别本项目的环境风险潜势为Ⅰ级，进行简单分析。只要建设单位及时落实本表中提出的风险防范措施要求，本项目的环境风险可控。</w:t>
                  </w:r>
                </w:p>
              </w:tc>
            </w:tr>
          </w:tbl>
          <w:p>
            <w:pPr>
              <w:rPr>
                <w:rFonts w:hint="default"/>
                <w:color w:val="auto"/>
                <w:vertAlign w:val="baseline"/>
                <w:lang w:val="en-US" w:eastAsia="zh-CN"/>
              </w:rPr>
            </w:pPr>
            <w:r>
              <w:rPr>
                <w:rFonts w:hint="eastAsia"/>
                <w:color w:val="auto"/>
                <w:vertAlign w:val="baseline"/>
                <w:lang w:val="en-US" w:eastAsia="zh-CN"/>
              </w:rPr>
              <w:t>7、环保投资估算</w:t>
            </w:r>
          </w:p>
          <w:p>
            <w:pPr>
              <w:rPr>
                <w:rFonts w:hint="default"/>
                <w:color w:val="auto"/>
                <w:vertAlign w:val="baseline"/>
                <w:lang w:val="en-US" w:eastAsia="zh-CN"/>
              </w:rPr>
            </w:pPr>
            <w:r>
              <w:rPr>
                <w:rFonts w:hint="eastAsia"/>
                <w:color w:val="auto"/>
                <w:vertAlign w:val="baseline"/>
                <w:lang w:val="en-US" w:eastAsia="zh-CN"/>
              </w:rPr>
              <w:t>本项目总投资3700万元，其中环保投资16万元，约占固定资产0.43%，项目环保投资详见下表。</w:t>
            </w:r>
          </w:p>
          <w:p>
            <w:pPr>
              <w:pStyle w:val="17"/>
              <w:bidi w:val="0"/>
              <w:rPr>
                <w:rFonts w:hint="eastAsia"/>
                <w:color w:val="auto"/>
                <w:lang w:val="en-US" w:eastAsia="zh-CN"/>
              </w:rPr>
            </w:pPr>
            <w:r>
              <w:rPr>
                <w:rFonts w:hint="eastAsia"/>
                <w:color w:val="auto"/>
                <w:lang w:val="en-US" w:eastAsia="zh-CN"/>
              </w:rPr>
              <w:t>表4-35 环保投资一览表</w:t>
            </w:r>
          </w:p>
          <w:tbl>
            <w:tblPr>
              <w:tblStyle w:val="15"/>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5"/>
              <w:gridCol w:w="503"/>
              <w:gridCol w:w="1537"/>
              <w:gridCol w:w="4253"/>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5" w:type="dxa"/>
                  <w:vMerge w:val="restart"/>
                  <w:noWrap w:val="0"/>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类型</w:t>
                  </w:r>
                </w:p>
              </w:tc>
              <w:tc>
                <w:tcPr>
                  <w:tcW w:w="2040" w:type="dxa"/>
                  <w:gridSpan w:val="2"/>
                  <w:vMerge w:val="restart"/>
                  <w:noWrap w:val="0"/>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环保设施名称</w:t>
                  </w:r>
                </w:p>
              </w:tc>
              <w:tc>
                <w:tcPr>
                  <w:tcW w:w="5616" w:type="dxa"/>
                  <w:gridSpan w:val="2"/>
                  <w:noWrap w:val="0"/>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新增措施及投资估算（万元）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5" w:type="dxa"/>
                  <w:vMerge w:val="continue"/>
                  <w:noWrap w:val="0"/>
                  <w:vAlign w:val="center"/>
                </w:tcPr>
                <w:p>
                  <w:pPr>
                    <w:pStyle w:val="18"/>
                    <w:rPr>
                      <w:rFonts w:hint="default"/>
                      <w:color w:val="auto"/>
                      <w:u w:val="none"/>
                      <w:vertAlign w:val="baseline"/>
                      <w:lang w:val="en-US" w:eastAsia="zh-CN"/>
                    </w:rPr>
                  </w:pPr>
                </w:p>
              </w:tc>
              <w:tc>
                <w:tcPr>
                  <w:tcW w:w="2040" w:type="dxa"/>
                  <w:gridSpan w:val="2"/>
                  <w:vMerge w:val="continue"/>
                  <w:noWrap w:val="0"/>
                  <w:vAlign w:val="center"/>
                </w:tcPr>
                <w:p>
                  <w:pPr>
                    <w:pStyle w:val="18"/>
                    <w:rPr>
                      <w:rFonts w:hint="default"/>
                      <w:color w:val="auto"/>
                      <w:u w:val="none"/>
                      <w:vertAlign w:val="baseline"/>
                      <w:lang w:val="en-US" w:eastAsia="zh-CN"/>
                    </w:rPr>
                  </w:pPr>
                </w:p>
              </w:tc>
              <w:tc>
                <w:tcPr>
                  <w:tcW w:w="4253" w:type="dxa"/>
                  <w:noWrap w:val="0"/>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内容</w:t>
                  </w:r>
                </w:p>
              </w:tc>
              <w:tc>
                <w:tcPr>
                  <w:tcW w:w="1363" w:type="dxa"/>
                  <w:noWrap w:val="0"/>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5" w:type="dxa"/>
                  <w:vMerge w:val="restart"/>
                  <w:noWrap w:val="0"/>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废气</w:t>
                  </w:r>
                </w:p>
              </w:tc>
              <w:tc>
                <w:tcPr>
                  <w:tcW w:w="503" w:type="dxa"/>
                  <w:vMerge w:val="restart"/>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车间废气</w:t>
                  </w:r>
                </w:p>
              </w:tc>
              <w:tc>
                <w:tcPr>
                  <w:tcW w:w="1537" w:type="dxa"/>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投料粉尘</w:t>
                  </w:r>
                </w:p>
              </w:tc>
              <w:tc>
                <w:tcPr>
                  <w:tcW w:w="4253" w:type="dxa"/>
                  <w:vMerge w:val="restart"/>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布袋除尘器</w:t>
                  </w:r>
                </w:p>
              </w:tc>
              <w:tc>
                <w:tcPr>
                  <w:tcW w:w="1363" w:type="dxa"/>
                  <w:vMerge w:val="restart"/>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5" w:type="dxa"/>
                  <w:vMerge w:val="continue"/>
                  <w:noWrap w:val="0"/>
                  <w:vAlign w:val="center"/>
                </w:tcPr>
                <w:p>
                  <w:pPr>
                    <w:pStyle w:val="18"/>
                    <w:rPr>
                      <w:rFonts w:hint="eastAsia"/>
                      <w:color w:val="auto"/>
                      <w:u w:val="none"/>
                      <w:vertAlign w:val="baseline"/>
                      <w:lang w:val="en-US" w:eastAsia="zh-CN"/>
                    </w:rPr>
                  </w:pPr>
                </w:p>
              </w:tc>
              <w:tc>
                <w:tcPr>
                  <w:tcW w:w="503" w:type="dxa"/>
                  <w:vMerge w:val="continue"/>
                  <w:noWrap w:val="0"/>
                  <w:vAlign w:val="center"/>
                </w:tcPr>
                <w:p>
                  <w:pPr>
                    <w:pStyle w:val="18"/>
                    <w:rPr>
                      <w:rFonts w:hint="eastAsia"/>
                      <w:color w:val="auto"/>
                      <w:u w:val="none"/>
                      <w:vertAlign w:val="baseline"/>
                      <w:lang w:val="en-US" w:eastAsia="zh-CN"/>
                    </w:rPr>
                  </w:pPr>
                </w:p>
              </w:tc>
              <w:tc>
                <w:tcPr>
                  <w:tcW w:w="1537" w:type="dxa"/>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除杂粉尘</w:t>
                  </w:r>
                </w:p>
              </w:tc>
              <w:tc>
                <w:tcPr>
                  <w:tcW w:w="4253" w:type="dxa"/>
                  <w:vMerge w:val="continue"/>
                  <w:noWrap w:val="0"/>
                  <w:vAlign w:val="center"/>
                </w:tcPr>
                <w:p>
                  <w:pPr>
                    <w:pStyle w:val="18"/>
                    <w:rPr>
                      <w:rFonts w:hint="eastAsia"/>
                      <w:color w:val="auto"/>
                      <w:u w:val="none"/>
                      <w:vertAlign w:val="baseline"/>
                      <w:lang w:val="en-US" w:eastAsia="zh-CN"/>
                    </w:rPr>
                  </w:pPr>
                </w:p>
              </w:tc>
              <w:tc>
                <w:tcPr>
                  <w:tcW w:w="1363" w:type="dxa"/>
                  <w:vMerge w:val="continue"/>
                  <w:noWrap w:val="0"/>
                  <w:vAlign w:val="center"/>
                </w:tcPr>
                <w:p>
                  <w:pPr>
                    <w:pStyle w:val="18"/>
                    <w:ind w:firstLine="0" w:firstLineChars="0"/>
                    <w:rPr>
                      <w:rFonts w:hint="eastAsia"/>
                      <w:color w:val="auto"/>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5" w:type="dxa"/>
                  <w:vMerge w:val="continue"/>
                  <w:noWrap w:val="0"/>
                  <w:vAlign w:val="center"/>
                </w:tcPr>
                <w:p>
                  <w:pPr>
                    <w:pStyle w:val="18"/>
                    <w:rPr>
                      <w:rFonts w:hint="eastAsia"/>
                      <w:color w:val="auto"/>
                      <w:u w:val="none"/>
                      <w:vertAlign w:val="baseline"/>
                      <w:lang w:val="en-US" w:eastAsia="zh-CN"/>
                    </w:rPr>
                  </w:pPr>
                </w:p>
              </w:tc>
              <w:tc>
                <w:tcPr>
                  <w:tcW w:w="503" w:type="dxa"/>
                  <w:vMerge w:val="continue"/>
                  <w:noWrap w:val="0"/>
                  <w:vAlign w:val="center"/>
                </w:tcPr>
                <w:p>
                  <w:pPr>
                    <w:pStyle w:val="18"/>
                    <w:rPr>
                      <w:rFonts w:hint="eastAsia"/>
                      <w:color w:val="auto"/>
                      <w:u w:val="none"/>
                      <w:vertAlign w:val="baseline"/>
                      <w:lang w:val="en-US" w:eastAsia="zh-CN"/>
                    </w:rPr>
                  </w:pPr>
                </w:p>
              </w:tc>
              <w:tc>
                <w:tcPr>
                  <w:tcW w:w="1537" w:type="dxa"/>
                  <w:shd w:val="clear" w:color="auto" w:fill="auto"/>
                  <w:noWrap w:val="0"/>
                  <w:vAlign w:val="center"/>
                </w:tcPr>
                <w:p>
                  <w:pPr>
                    <w:pStyle w:val="18"/>
                    <w:ind w:firstLine="0" w:firstLineChars="0"/>
                    <w:rPr>
                      <w:rFonts w:hint="eastAsia"/>
                      <w:color w:val="auto"/>
                      <w:u w:val="none"/>
                      <w:vertAlign w:val="baseline"/>
                      <w:lang w:val="en-US" w:eastAsia="zh-CN"/>
                    </w:rPr>
                  </w:pPr>
                  <w:r>
                    <w:rPr>
                      <w:rFonts w:hint="eastAsia"/>
                      <w:color w:val="auto"/>
                      <w:u w:val="none"/>
                      <w:vertAlign w:val="baseline"/>
                      <w:lang w:val="en-US" w:eastAsia="zh-CN"/>
                    </w:rPr>
                    <w:t>酱渣废气</w:t>
                  </w:r>
                </w:p>
              </w:tc>
              <w:tc>
                <w:tcPr>
                  <w:tcW w:w="4253" w:type="dxa"/>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加强通风+及时清运</w:t>
                  </w:r>
                </w:p>
              </w:tc>
              <w:tc>
                <w:tcPr>
                  <w:tcW w:w="1363" w:type="dxa"/>
                  <w:noWrap w:val="0"/>
                  <w:vAlign w:val="center"/>
                </w:tcPr>
                <w:p>
                  <w:pPr>
                    <w:pStyle w:val="18"/>
                    <w:ind w:firstLine="0" w:firstLineChars="0"/>
                    <w:rPr>
                      <w:rFonts w:hint="eastAsia"/>
                      <w:color w:val="auto"/>
                      <w:u w:val="none"/>
                      <w:vertAlign w:val="baseline"/>
                      <w:lang w:val="en-US" w:eastAsia="zh-CN"/>
                    </w:rPr>
                  </w:pPr>
                  <w:r>
                    <w:rPr>
                      <w:rFonts w:hint="eastAsia"/>
                      <w:color w:val="auto"/>
                      <w:u w:val="none"/>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5" w:type="dxa"/>
                  <w:vMerge w:val="continue"/>
                  <w:noWrap w:val="0"/>
                  <w:vAlign w:val="center"/>
                </w:tcPr>
                <w:p>
                  <w:pPr>
                    <w:pStyle w:val="18"/>
                    <w:rPr>
                      <w:rFonts w:hint="eastAsia"/>
                      <w:color w:val="auto"/>
                      <w:u w:val="none"/>
                      <w:vertAlign w:val="baseline"/>
                      <w:lang w:val="en-US" w:eastAsia="zh-CN"/>
                    </w:rPr>
                  </w:pPr>
                </w:p>
              </w:tc>
              <w:tc>
                <w:tcPr>
                  <w:tcW w:w="503" w:type="dxa"/>
                  <w:vMerge w:val="continue"/>
                  <w:noWrap w:val="0"/>
                  <w:vAlign w:val="center"/>
                </w:tcPr>
                <w:p>
                  <w:pPr>
                    <w:pStyle w:val="18"/>
                    <w:rPr>
                      <w:rFonts w:hint="eastAsia"/>
                      <w:color w:val="auto"/>
                      <w:u w:val="none"/>
                      <w:vertAlign w:val="baseline"/>
                      <w:lang w:val="en-US" w:eastAsia="zh-CN"/>
                    </w:rPr>
                  </w:pPr>
                </w:p>
              </w:tc>
              <w:tc>
                <w:tcPr>
                  <w:tcW w:w="1537" w:type="dxa"/>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其他</w:t>
                  </w:r>
                </w:p>
              </w:tc>
              <w:tc>
                <w:tcPr>
                  <w:tcW w:w="4253" w:type="dxa"/>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加强通风+加强绿化</w:t>
                  </w:r>
                </w:p>
              </w:tc>
              <w:tc>
                <w:tcPr>
                  <w:tcW w:w="1363" w:type="dxa"/>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5" w:type="dxa"/>
                  <w:vMerge w:val="continue"/>
                  <w:noWrap w:val="0"/>
                  <w:vAlign w:val="center"/>
                </w:tcPr>
                <w:p>
                  <w:pPr>
                    <w:pStyle w:val="18"/>
                    <w:rPr>
                      <w:rFonts w:hint="default"/>
                      <w:color w:val="auto"/>
                      <w:u w:val="none"/>
                      <w:vertAlign w:val="baseline"/>
                      <w:lang w:val="en-US" w:eastAsia="zh-CN"/>
                    </w:rPr>
                  </w:pPr>
                </w:p>
              </w:tc>
              <w:tc>
                <w:tcPr>
                  <w:tcW w:w="503" w:type="dxa"/>
                  <w:vMerge w:val="restart"/>
                  <w:noWrap w:val="0"/>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锅炉废气</w:t>
                  </w:r>
                </w:p>
              </w:tc>
              <w:tc>
                <w:tcPr>
                  <w:tcW w:w="1537" w:type="dxa"/>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天然气锅炉废气</w:t>
                  </w:r>
                </w:p>
              </w:tc>
              <w:tc>
                <w:tcPr>
                  <w:tcW w:w="4253" w:type="dxa"/>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低氮燃烧</w:t>
                  </w:r>
                </w:p>
              </w:tc>
              <w:tc>
                <w:tcPr>
                  <w:tcW w:w="1363" w:type="dxa"/>
                  <w:noWrap w:val="0"/>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5" w:type="dxa"/>
                  <w:vMerge w:val="continue"/>
                  <w:noWrap w:val="0"/>
                  <w:vAlign w:val="center"/>
                </w:tcPr>
                <w:p>
                  <w:pPr>
                    <w:pStyle w:val="18"/>
                    <w:rPr>
                      <w:rFonts w:hint="eastAsia"/>
                      <w:color w:val="auto"/>
                      <w:u w:val="none"/>
                      <w:vertAlign w:val="baseline"/>
                      <w:lang w:val="en-US" w:eastAsia="zh-CN"/>
                    </w:rPr>
                  </w:pPr>
                </w:p>
              </w:tc>
              <w:tc>
                <w:tcPr>
                  <w:tcW w:w="503" w:type="dxa"/>
                  <w:vMerge w:val="continue"/>
                  <w:noWrap w:val="0"/>
                  <w:vAlign w:val="center"/>
                </w:tcPr>
                <w:p>
                  <w:pPr>
                    <w:pStyle w:val="18"/>
                    <w:rPr>
                      <w:rFonts w:hint="eastAsia"/>
                      <w:color w:val="auto"/>
                      <w:u w:val="none"/>
                      <w:vertAlign w:val="baseline"/>
                      <w:lang w:val="en-US" w:eastAsia="zh-CN"/>
                    </w:rPr>
                  </w:pPr>
                </w:p>
              </w:tc>
              <w:tc>
                <w:tcPr>
                  <w:tcW w:w="1537" w:type="dxa"/>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生物质锅炉废气</w:t>
                  </w:r>
                </w:p>
              </w:tc>
              <w:tc>
                <w:tcPr>
                  <w:tcW w:w="4253" w:type="dxa"/>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湿法除尘</w:t>
                  </w:r>
                </w:p>
              </w:tc>
              <w:tc>
                <w:tcPr>
                  <w:tcW w:w="1363" w:type="dxa"/>
                  <w:noWrap w:val="0"/>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5" w:type="dxa"/>
                  <w:vMerge w:val="continue"/>
                  <w:noWrap w:val="0"/>
                  <w:vAlign w:val="center"/>
                </w:tcPr>
                <w:p>
                  <w:pPr>
                    <w:pStyle w:val="18"/>
                    <w:rPr>
                      <w:rFonts w:hint="eastAsia"/>
                      <w:color w:val="auto"/>
                      <w:u w:val="none"/>
                      <w:vertAlign w:val="baseline"/>
                      <w:lang w:val="en-US" w:eastAsia="zh-CN"/>
                    </w:rPr>
                  </w:pPr>
                </w:p>
              </w:tc>
              <w:tc>
                <w:tcPr>
                  <w:tcW w:w="2040" w:type="dxa"/>
                  <w:gridSpan w:val="2"/>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污水处理站废气</w:t>
                  </w:r>
                </w:p>
              </w:tc>
              <w:tc>
                <w:tcPr>
                  <w:tcW w:w="4253" w:type="dxa"/>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投放除臭剂</w:t>
                  </w:r>
                </w:p>
              </w:tc>
              <w:tc>
                <w:tcPr>
                  <w:tcW w:w="1363" w:type="dxa"/>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5" w:type="dxa"/>
                  <w:vMerge w:val="continue"/>
                  <w:noWrap w:val="0"/>
                  <w:vAlign w:val="center"/>
                </w:tcPr>
                <w:p>
                  <w:pPr>
                    <w:pStyle w:val="18"/>
                    <w:rPr>
                      <w:rFonts w:hint="eastAsia"/>
                      <w:color w:val="auto"/>
                      <w:u w:val="none"/>
                      <w:vertAlign w:val="baseline"/>
                      <w:lang w:val="en-US" w:eastAsia="zh-CN"/>
                    </w:rPr>
                  </w:pPr>
                </w:p>
              </w:tc>
              <w:tc>
                <w:tcPr>
                  <w:tcW w:w="2040" w:type="dxa"/>
                  <w:gridSpan w:val="2"/>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食堂油烟</w:t>
                  </w:r>
                </w:p>
              </w:tc>
              <w:tc>
                <w:tcPr>
                  <w:tcW w:w="4253" w:type="dxa"/>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油烟净化器</w:t>
                  </w:r>
                </w:p>
              </w:tc>
              <w:tc>
                <w:tcPr>
                  <w:tcW w:w="1363" w:type="dxa"/>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5" w:type="dxa"/>
                  <w:vMerge w:val="restart"/>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废水</w:t>
                  </w:r>
                </w:p>
              </w:tc>
              <w:tc>
                <w:tcPr>
                  <w:tcW w:w="2040" w:type="dxa"/>
                  <w:gridSpan w:val="2"/>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洗布废水</w:t>
                  </w:r>
                </w:p>
              </w:tc>
              <w:tc>
                <w:tcPr>
                  <w:tcW w:w="4253" w:type="dxa"/>
                  <w:vMerge w:val="restart"/>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污水处理站</w:t>
                  </w:r>
                </w:p>
              </w:tc>
              <w:tc>
                <w:tcPr>
                  <w:tcW w:w="1363" w:type="dxa"/>
                  <w:vMerge w:val="restart"/>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5" w:type="dxa"/>
                  <w:vMerge w:val="continue"/>
                  <w:noWrap w:val="0"/>
                  <w:vAlign w:val="center"/>
                </w:tcPr>
                <w:p>
                  <w:pPr>
                    <w:pStyle w:val="18"/>
                    <w:rPr>
                      <w:rFonts w:hint="eastAsia"/>
                      <w:color w:val="auto"/>
                      <w:u w:val="none"/>
                      <w:vertAlign w:val="baseline"/>
                      <w:lang w:val="en-US" w:eastAsia="zh-CN"/>
                    </w:rPr>
                  </w:pPr>
                </w:p>
              </w:tc>
              <w:tc>
                <w:tcPr>
                  <w:tcW w:w="2040" w:type="dxa"/>
                  <w:gridSpan w:val="2"/>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清洗废水</w:t>
                  </w:r>
                </w:p>
              </w:tc>
              <w:tc>
                <w:tcPr>
                  <w:tcW w:w="4253" w:type="dxa"/>
                  <w:vMerge w:val="continue"/>
                  <w:noWrap w:val="0"/>
                  <w:vAlign w:val="center"/>
                </w:tcPr>
                <w:p>
                  <w:pPr>
                    <w:pStyle w:val="18"/>
                    <w:rPr>
                      <w:rFonts w:hint="eastAsia"/>
                      <w:color w:val="auto"/>
                      <w:u w:val="none"/>
                      <w:vertAlign w:val="baseline"/>
                      <w:lang w:val="en-US" w:eastAsia="zh-CN"/>
                    </w:rPr>
                  </w:pPr>
                </w:p>
              </w:tc>
              <w:tc>
                <w:tcPr>
                  <w:tcW w:w="1363" w:type="dxa"/>
                  <w:vMerge w:val="continue"/>
                  <w:noWrap w:val="0"/>
                  <w:vAlign w:val="center"/>
                </w:tcPr>
                <w:p>
                  <w:pPr>
                    <w:pStyle w:val="18"/>
                    <w:rPr>
                      <w:rFonts w:hint="eastAsia"/>
                      <w:color w:val="auto"/>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5" w:type="dxa"/>
                  <w:vMerge w:val="continue"/>
                  <w:noWrap w:val="0"/>
                  <w:vAlign w:val="center"/>
                </w:tcPr>
                <w:p>
                  <w:pPr>
                    <w:pStyle w:val="18"/>
                    <w:rPr>
                      <w:rFonts w:hint="eastAsia"/>
                      <w:color w:val="auto"/>
                      <w:u w:val="none"/>
                      <w:vertAlign w:val="baseline"/>
                      <w:lang w:val="en-US" w:eastAsia="zh-CN"/>
                    </w:rPr>
                  </w:pPr>
                </w:p>
              </w:tc>
              <w:tc>
                <w:tcPr>
                  <w:tcW w:w="2040" w:type="dxa"/>
                  <w:gridSpan w:val="2"/>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洗瓶废水</w:t>
                  </w:r>
                </w:p>
              </w:tc>
              <w:tc>
                <w:tcPr>
                  <w:tcW w:w="4253" w:type="dxa"/>
                  <w:vMerge w:val="continue"/>
                  <w:noWrap w:val="0"/>
                  <w:vAlign w:val="center"/>
                </w:tcPr>
                <w:p>
                  <w:pPr>
                    <w:pStyle w:val="18"/>
                    <w:rPr>
                      <w:rFonts w:hint="eastAsia"/>
                      <w:color w:val="auto"/>
                      <w:u w:val="none"/>
                      <w:vertAlign w:val="baseline"/>
                      <w:lang w:val="en-US" w:eastAsia="zh-CN"/>
                    </w:rPr>
                  </w:pPr>
                </w:p>
              </w:tc>
              <w:tc>
                <w:tcPr>
                  <w:tcW w:w="1363" w:type="dxa"/>
                  <w:vMerge w:val="continue"/>
                  <w:noWrap w:val="0"/>
                  <w:vAlign w:val="center"/>
                </w:tcPr>
                <w:p>
                  <w:pPr>
                    <w:pStyle w:val="18"/>
                    <w:rPr>
                      <w:rFonts w:hint="eastAsia"/>
                      <w:color w:val="auto"/>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5" w:type="dxa"/>
                  <w:vMerge w:val="continue"/>
                  <w:noWrap w:val="0"/>
                  <w:vAlign w:val="center"/>
                </w:tcPr>
                <w:p>
                  <w:pPr>
                    <w:pStyle w:val="18"/>
                    <w:rPr>
                      <w:rFonts w:hint="eastAsia"/>
                      <w:color w:val="auto"/>
                      <w:u w:val="none"/>
                      <w:vertAlign w:val="baseline"/>
                      <w:lang w:val="en-US" w:eastAsia="zh-CN"/>
                    </w:rPr>
                  </w:pPr>
                </w:p>
              </w:tc>
              <w:tc>
                <w:tcPr>
                  <w:tcW w:w="2040" w:type="dxa"/>
                  <w:gridSpan w:val="2"/>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种曲废水</w:t>
                  </w:r>
                </w:p>
              </w:tc>
              <w:tc>
                <w:tcPr>
                  <w:tcW w:w="4253" w:type="dxa"/>
                  <w:vMerge w:val="continue"/>
                  <w:noWrap w:val="0"/>
                  <w:vAlign w:val="center"/>
                </w:tcPr>
                <w:p>
                  <w:pPr>
                    <w:pStyle w:val="18"/>
                    <w:rPr>
                      <w:rFonts w:hint="default"/>
                      <w:color w:val="auto"/>
                      <w:u w:val="none"/>
                      <w:vertAlign w:val="baseline"/>
                      <w:lang w:val="en-US" w:eastAsia="zh-CN"/>
                    </w:rPr>
                  </w:pPr>
                </w:p>
              </w:tc>
              <w:tc>
                <w:tcPr>
                  <w:tcW w:w="1363" w:type="dxa"/>
                  <w:vMerge w:val="continue"/>
                  <w:noWrap w:val="0"/>
                  <w:vAlign w:val="center"/>
                </w:tcPr>
                <w:p>
                  <w:pPr>
                    <w:pStyle w:val="18"/>
                    <w:rPr>
                      <w:rFonts w:hint="default"/>
                      <w:color w:val="auto"/>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5" w:type="dxa"/>
                  <w:vMerge w:val="continue"/>
                  <w:noWrap w:val="0"/>
                  <w:vAlign w:val="center"/>
                </w:tcPr>
                <w:p>
                  <w:pPr>
                    <w:pStyle w:val="18"/>
                    <w:rPr>
                      <w:rFonts w:hint="eastAsia"/>
                      <w:color w:val="auto"/>
                      <w:u w:val="none"/>
                      <w:vertAlign w:val="baseline"/>
                      <w:lang w:val="en-US" w:eastAsia="zh-CN"/>
                    </w:rPr>
                  </w:pPr>
                </w:p>
              </w:tc>
              <w:tc>
                <w:tcPr>
                  <w:tcW w:w="2040" w:type="dxa"/>
                  <w:gridSpan w:val="2"/>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灭菌废水</w:t>
                  </w:r>
                </w:p>
              </w:tc>
              <w:tc>
                <w:tcPr>
                  <w:tcW w:w="4253" w:type="dxa"/>
                  <w:vMerge w:val="restart"/>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w:t>
                  </w:r>
                </w:p>
              </w:tc>
              <w:tc>
                <w:tcPr>
                  <w:tcW w:w="1363" w:type="dxa"/>
                  <w:vMerge w:val="restart"/>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u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5" w:type="dxa"/>
                  <w:vMerge w:val="continue"/>
                  <w:noWrap w:val="0"/>
                  <w:vAlign w:val="center"/>
                </w:tcPr>
                <w:p>
                  <w:pPr>
                    <w:pStyle w:val="18"/>
                    <w:rPr>
                      <w:rFonts w:hint="eastAsia"/>
                      <w:color w:val="auto"/>
                      <w:u w:val="none"/>
                      <w:vertAlign w:val="baseline"/>
                      <w:lang w:val="en-US" w:eastAsia="zh-CN"/>
                    </w:rPr>
                  </w:pPr>
                </w:p>
              </w:tc>
              <w:tc>
                <w:tcPr>
                  <w:tcW w:w="2040" w:type="dxa"/>
                  <w:gridSpan w:val="2"/>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锅炉废水</w:t>
                  </w:r>
                </w:p>
              </w:tc>
              <w:tc>
                <w:tcPr>
                  <w:tcW w:w="4253" w:type="dxa"/>
                  <w:vMerge w:val="continue"/>
                  <w:noWrap w:val="0"/>
                  <w:vAlign w:val="center"/>
                </w:tcPr>
                <w:p>
                  <w:pPr>
                    <w:pStyle w:val="18"/>
                    <w:rPr>
                      <w:rFonts w:hint="eastAsia"/>
                      <w:color w:val="auto"/>
                      <w:u w:val="none"/>
                      <w:vertAlign w:val="baseline"/>
                      <w:lang w:val="en-US" w:eastAsia="zh-CN"/>
                    </w:rPr>
                  </w:pPr>
                </w:p>
              </w:tc>
              <w:tc>
                <w:tcPr>
                  <w:tcW w:w="1363" w:type="dxa"/>
                  <w:vMerge w:val="continue"/>
                  <w:noWrap w:val="0"/>
                  <w:vAlign w:val="center"/>
                </w:tcPr>
                <w:p>
                  <w:pPr>
                    <w:pStyle w:val="18"/>
                    <w:rPr>
                      <w:rFonts w:hint="eastAsia"/>
                      <w:color w:val="auto"/>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5" w:type="dxa"/>
                  <w:vMerge w:val="continue"/>
                  <w:noWrap w:val="0"/>
                  <w:vAlign w:val="center"/>
                </w:tcPr>
                <w:p>
                  <w:pPr>
                    <w:pStyle w:val="18"/>
                    <w:rPr>
                      <w:rFonts w:hint="eastAsia"/>
                      <w:color w:val="auto"/>
                      <w:u w:val="none"/>
                      <w:vertAlign w:val="baseline"/>
                      <w:lang w:val="en-US" w:eastAsia="zh-CN"/>
                    </w:rPr>
                  </w:pPr>
                </w:p>
              </w:tc>
              <w:tc>
                <w:tcPr>
                  <w:tcW w:w="2040" w:type="dxa"/>
                  <w:gridSpan w:val="2"/>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生活污水</w:t>
                  </w:r>
                </w:p>
              </w:tc>
              <w:tc>
                <w:tcPr>
                  <w:tcW w:w="4253" w:type="dxa"/>
                  <w:noWrap w:val="0"/>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化粪池+隔油池</w:t>
                  </w:r>
                </w:p>
              </w:tc>
              <w:tc>
                <w:tcPr>
                  <w:tcW w:w="1363" w:type="dxa"/>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5" w:type="dxa"/>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噪声</w:t>
                  </w:r>
                </w:p>
              </w:tc>
              <w:tc>
                <w:tcPr>
                  <w:tcW w:w="2040" w:type="dxa"/>
                  <w:gridSpan w:val="2"/>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噪声治理设施</w:t>
                  </w:r>
                </w:p>
              </w:tc>
              <w:tc>
                <w:tcPr>
                  <w:tcW w:w="4253" w:type="dxa"/>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基础减振、厂房隔声</w:t>
                  </w:r>
                </w:p>
              </w:tc>
              <w:tc>
                <w:tcPr>
                  <w:tcW w:w="1363" w:type="dxa"/>
                  <w:noWrap w:val="0"/>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5" w:type="dxa"/>
                  <w:vMerge w:val="restart"/>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固废</w:t>
                  </w:r>
                </w:p>
              </w:tc>
              <w:tc>
                <w:tcPr>
                  <w:tcW w:w="2040" w:type="dxa"/>
                  <w:gridSpan w:val="2"/>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生活垃圾</w:t>
                  </w:r>
                </w:p>
              </w:tc>
              <w:tc>
                <w:tcPr>
                  <w:tcW w:w="4253" w:type="dxa"/>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垃圾桶</w:t>
                  </w:r>
                </w:p>
              </w:tc>
              <w:tc>
                <w:tcPr>
                  <w:tcW w:w="1363" w:type="dxa"/>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5" w:type="dxa"/>
                  <w:vMerge w:val="continue"/>
                  <w:noWrap w:val="0"/>
                  <w:vAlign w:val="center"/>
                </w:tcPr>
                <w:p>
                  <w:pPr>
                    <w:pStyle w:val="18"/>
                    <w:rPr>
                      <w:rFonts w:hint="eastAsia"/>
                      <w:color w:val="auto"/>
                      <w:u w:val="none"/>
                      <w:vertAlign w:val="baseline"/>
                      <w:lang w:val="en-US" w:eastAsia="zh-CN"/>
                    </w:rPr>
                  </w:pPr>
                </w:p>
              </w:tc>
              <w:tc>
                <w:tcPr>
                  <w:tcW w:w="2040" w:type="dxa"/>
                  <w:gridSpan w:val="2"/>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一般固废</w:t>
                  </w:r>
                </w:p>
              </w:tc>
              <w:tc>
                <w:tcPr>
                  <w:tcW w:w="4253" w:type="dxa"/>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2间100m</w:t>
                  </w:r>
                  <w:r>
                    <w:rPr>
                      <w:rFonts w:hint="eastAsia"/>
                      <w:color w:val="auto"/>
                      <w:u w:val="none"/>
                      <w:vertAlign w:val="superscript"/>
                      <w:lang w:val="en-US" w:eastAsia="zh-CN"/>
                    </w:rPr>
                    <w:t>2</w:t>
                  </w:r>
                  <w:r>
                    <w:rPr>
                      <w:rFonts w:hint="eastAsia"/>
                      <w:color w:val="auto"/>
                      <w:u w:val="none"/>
                      <w:vertAlign w:val="baseline"/>
                      <w:lang w:val="en-US" w:eastAsia="zh-CN"/>
                    </w:rPr>
                    <w:t>一般固废暂存间</w:t>
                  </w:r>
                </w:p>
              </w:tc>
              <w:tc>
                <w:tcPr>
                  <w:tcW w:w="1363" w:type="dxa"/>
                  <w:noWrap w:val="0"/>
                  <w:vAlign w:val="center"/>
                </w:tcPr>
                <w:p>
                  <w:pPr>
                    <w:pStyle w:val="18"/>
                    <w:ind w:firstLine="0" w:firstLineChars="0"/>
                    <w:rPr>
                      <w:rFonts w:hint="eastAsia"/>
                      <w:color w:val="auto"/>
                      <w:u w:val="none"/>
                      <w:vertAlign w:val="baseline"/>
                      <w:lang w:val="en-US" w:eastAsia="zh-CN"/>
                    </w:rPr>
                  </w:pPr>
                  <w:r>
                    <w:rPr>
                      <w:rFonts w:hint="eastAsia"/>
                      <w:color w:val="auto"/>
                      <w:u w:val="none"/>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5" w:type="dxa"/>
                  <w:vMerge w:val="continue"/>
                  <w:noWrap w:val="0"/>
                  <w:vAlign w:val="center"/>
                </w:tcPr>
                <w:p>
                  <w:pPr>
                    <w:pStyle w:val="18"/>
                    <w:rPr>
                      <w:rFonts w:hint="eastAsia"/>
                      <w:color w:val="auto"/>
                      <w:u w:val="none"/>
                      <w:vertAlign w:val="baseline"/>
                      <w:lang w:val="en-US" w:eastAsia="zh-CN"/>
                    </w:rPr>
                  </w:pPr>
                </w:p>
              </w:tc>
              <w:tc>
                <w:tcPr>
                  <w:tcW w:w="2040" w:type="dxa"/>
                  <w:gridSpan w:val="2"/>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危险废物</w:t>
                  </w:r>
                </w:p>
              </w:tc>
              <w:tc>
                <w:tcPr>
                  <w:tcW w:w="4253" w:type="dxa"/>
                  <w:noWrap w:val="0"/>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1间20m</w:t>
                  </w:r>
                  <w:r>
                    <w:rPr>
                      <w:rFonts w:hint="eastAsia"/>
                      <w:color w:val="auto"/>
                      <w:u w:val="none"/>
                      <w:vertAlign w:val="superscript"/>
                      <w:lang w:val="en-US" w:eastAsia="zh-CN"/>
                    </w:rPr>
                    <w:t>2</w:t>
                  </w:r>
                  <w:r>
                    <w:rPr>
                      <w:rFonts w:hint="eastAsia"/>
                      <w:color w:val="auto"/>
                      <w:u w:val="none"/>
                      <w:vertAlign w:val="baseline"/>
                      <w:lang w:val="en-US" w:eastAsia="zh-CN"/>
                    </w:rPr>
                    <w:t>危险废物暂存间</w:t>
                  </w:r>
                </w:p>
              </w:tc>
              <w:tc>
                <w:tcPr>
                  <w:tcW w:w="1363" w:type="dxa"/>
                  <w:noWrap w:val="0"/>
                  <w:vAlign w:val="center"/>
                </w:tcPr>
                <w:p>
                  <w:pPr>
                    <w:pStyle w:val="18"/>
                    <w:ind w:firstLine="0" w:firstLineChars="0"/>
                    <w:rPr>
                      <w:rFonts w:hint="eastAsia"/>
                      <w:color w:val="auto"/>
                      <w:u w:val="none"/>
                      <w:vertAlign w:val="baseline"/>
                      <w:lang w:val="en-US" w:eastAsia="zh-CN"/>
                    </w:rPr>
                  </w:pPr>
                  <w:r>
                    <w:rPr>
                      <w:rFonts w:hint="eastAsia"/>
                      <w:color w:val="auto"/>
                      <w:u w:val="none"/>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5" w:type="dxa"/>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地下水</w:t>
                  </w:r>
                </w:p>
              </w:tc>
              <w:tc>
                <w:tcPr>
                  <w:tcW w:w="2040" w:type="dxa"/>
                  <w:gridSpan w:val="2"/>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分区防渗</w:t>
                  </w:r>
                </w:p>
              </w:tc>
              <w:tc>
                <w:tcPr>
                  <w:tcW w:w="4253" w:type="dxa"/>
                  <w:noWrap w:val="0"/>
                  <w:vAlign w:val="center"/>
                </w:tcPr>
                <w:p>
                  <w:pPr>
                    <w:pStyle w:val="18"/>
                    <w:jc w:val="both"/>
                    <w:rPr>
                      <w:rFonts w:hint="eastAsia"/>
                      <w:color w:val="auto"/>
                      <w:u w:val="none"/>
                      <w:vertAlign w:val="baseline"/>
                      <w:lang w:val="en-US" w:eastAsia="zh-CN"/>
                    </w:rPr>
                  </w:pPr>
                  <w:r>
                    <w:rPr>
                      <w:rFonts w:hint="eastAsia"/>
                      <w:color w:val="auto"/>
                      <w:u w:val="none"/>
                      <w:vertAlign w:val="baseline"/>
                      <w:lang w:val="en-US" w:eastAsia="zh-CN"/>
                    </w:rPr>
                    <w:t>重点防渗区：危险废物暂存间</w:t>
                  </w:r>
                </w:p>
                <w:p>
                  <w:pPr>
                    <w:pStyle w:val="18"/>
                    <w:jc w:val="both"/>
                    <w:rPr>
                      <w:rFonts w:hint="eastAsia"/>
                      <w:color w:val="auto"/>
                      <w:u w:val="none"/>
                      <w:vertAlign w:val="baseline"/>
                      <w:lang w:val="en-US" w:eastAsia="zh-CN"/>
                    </w:rPr>
                  </w:pPr>
                  <w:r>
                    <w:rPr>
                      <w:rFonts w:hint="eastAsia"/>
                      <w:color w:val="auto"/>
                      <w:u w:val="none"/>
                      <w:vertAlign w:val="baseline"/>
                      <w:lang w:val="en-US" w:eastAsia="zh-CN"/>
                    </w:rPr>
                    <w:t>一般防渗区：酱油灌装车间、酱油发酵车间、蚝油生产车间、酱油原料罐区、酱油发酵罐区、酱油半成品罐区</w:t>
                  </w:r>
                </w:p>
                <w:p>
                  <w:pPr>
                    <w:pStyle w:val="18"/>
                    <w:jc w:val="both"/>
                    <w:rPr>
                      <w:rFonts w:hint="eastAsia"/>
                      <w:color w:val="auto"/>
                      <w:u w:val="none"/>
                      <w:vertAlign w:val="baseline"/>
                      <w:lang w:val="en-US" w:eastAsia="zh-CN"/>
                    </w:rPr>
                  </w:pPr>
                  <w:r>
                    <w:rPr>
                      <w:rFonts w:hint="eastAsia"/>
                      <w:color w:val="auto"/>
                      <w:u w:val="none"/>
                      <w:vertAlign w:val="baseline"/>
                      <w:lang w:val="en-US" w:eastAsia="zh-CN"/>
                    </w:rPr>
                    <w:t>简单防渗区：其他区域</w:t>
                  </w:r>
                </w:p>
              </w:tc>
              <w:tc>
                <w:tcPr>
                  <w:tcW w:w="1363" w:type="dxa"/>
                  <w:noWrap w:val="0"/>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5" w:type="dxa"/>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环境风险</w:t>
                  </w:r>
                </w:p>
              </w:tc>
              <w:tc>
                <w:tcPr>
                  <w:tcW w:w="2040" w:type="dxa"/>
                  <w:gridSpan w:val="2"/>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应急事故池</w:t>
                  </w:r>
                </w:p>
              </w:tc>
              <w:tc>
                <w:tcPr>
                  <w:tcW w:w="4253" w:type="dxa"/>
                  <w:noWrap w:val="0"/>
                  <w:vAlign w:val="center"/>
                </w:tcPr>
                <w:p>
                  <w:pPr>
                    <w:pStyle w:val="18"/>
                    <w:jc w:val="center"/>
                    <w:rPr>
                      <w:rFonts w:hint="default"/>
                      <w:color w:val="auto"/>
                      <w:u w:val="none"/>
                      <w:vertAlign w:val="baseline"/>
                      <w:lang w:val="en-US" w:eastAsia="zh-CN"/>
                    </w:rPr>
                  </w:pPr>
                  <w:r>
                    <w:rPr>
                      <w:rFonts w:hint="eastAsia"/>
                      <w:color w:val="auto"/>
                      <w:u w:val="none"/>
                      <w:vertAlign w:val="baseline"/>
                      <w:lang w:val="en-US" w:eastAsia="zh-CN"/>
                    </w:rPr>
                    <w:t>160m</w:t>
                  </w:r>
                  <w:r>
                    <w:rPr>
                      <w:rFonts w:hint="eastAsia"/>
                      <w:color w:val="auto"/>
                      <w:u w:val="none"/>
                      <w:vertAlign w:val="superscript"/>
                      <w:lang w:val="en-US" w:eastAsia="zh-CN"/>
                    </w:rPr>
                    <w:t>3</w:t>
                  </w:r>
                  <w:r>
                    <w:rPr>
                      <w:rFonts w:hint="eastAsia"/>
                      <w:color w:val="auto"/>
                      <w:u w:val="none"/>
                      <w:vertAlign w:val="baseline"/>
                      <w:lang w:val="en-US" w:eastAsia="zh-CN"/>
                    </w:rPr>
                    <w:t>应急事故池</w:t>
                  </w:r>
                </w:p>
              </w:tc>
              <w:tc>
                <w:tcPr>
                  <w:tcW w:w="1363" w:type="dxa"/>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58" w:type="dxa"/>
                  <w:gridSpan w:val="4"/>
                  <w:noWrap w:val="0"/>
                  <w:vAlign w:val="center"/>
                </w:tcPr>
                <w:p>
                  <w:pPr>
                    <w:pStyle w:val="18"/>
                    <w:rPr>
                      <w:rFonts w:hint="eastAsia"/>
                      <w:color w:val="auto"/>
                      <w:u w:val="none"/>
                      <w:vertAlign w:val="baseline"/>
                      <w:lang w:val="en-US" w:eastAsia="zh-CN"/>
                    </w:rPr>
                  </w:pPr>
                  <w:r>
                    <w:rPr>
                      <w:rFonts w:hint="eastAsia"/>
                      <w:color w:val="auto"/>
                      <w:u w:val="none"/>
                      <w:vertAlign w:val="baseline"/>
                      <w:lang w:val="en-US" w:eastAsia="zh-CN"/>
                    </w:rPr>
                    <w:t>合计</w:t>
                  </w:r>
                </w:p>
              </w:tc>
              <w:tc>
                <w:tcPr>
                  <w:tcW w:w="1363" w:type="dxa"/>
                  <w:noWrap w:val="0"/>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16</w:t>
                  </w:r>
                </w:p>
              </w:tc>
            </w:tr>
          </w:tbl>
          <w:p>
            <w:pPr>
              <w:rPr>
                <w:rFonts w:hint="default"/>
                <w:color w:val="auto"/>
                <w:vertAlign w:val="baseline"/>
                <w:lang w:val="en-US" w:eastAsia="zh-CN"/>
              </w:rPr>
            </w:pPr>
          </w:p>
          <w:p>
            <w:pPr>
              <w:rPr>
                <w:rFonts w:hint="default"/>
                <w:color w:val="auto"/>
                <w:vertAlign w:val="baseline"/>
                <w:lang w:val="en-US" w:eastAsia="zh-CN"/>
              </w:rPr>
            </w:pPr>
          </w:p>
          <w:p>
            <w:pPr>
              <w:rPr>
                <w:rFonts w:hint="default"/>
                <w:color w:val="auto"/>
                <w:vertAlign w:val="baseline"/>
                <w:lang w:val="en-US" w:eastAsia="zh-CN"/>
              </w:rPr>
            </w:pPr>
          </w:p>
          <w:p>
            <w:pPr>
              <w:rPr>
                <w:rFonts w:hint="default"/>
                <w:color w:val="auto"/>
                <w:vertAlign w:val="baseline"/>
                <w:lang w:val="en-US" w:eastAsia="zh-CN"/>
              </w:rPr>
            </w:pPr>
          </w:p>
          <w:p>
            <w:pPr>
              <w:rPr>
                <w:rFonts w:hint="default"/>
                <w:color w:val="auto"/>
                <w:vertAlign w:val="baseline"/>
                <w:lang w:val="en-US" w:eastAsia="zh-CN"/>
              </w:rPr>
            </w:pPr>
          </w:p>
          <w:p>
            <w:pPr>
              <w:rPr>
                <w:rFonts w:hint="default"/>
                <w:color w:val="auto"/>
                <w:vertAlign w:val="baseline"/>
                <w:lang w:val="en-US" w:eastAsia="zh-CN"/>
              </w:rPr>
            </w:pPr>
          </w:p>
          <w:p>
            <w:pPr>
              <w:rPr>
                <w:rFonts w:hint="default"/>
                <w:color w:val="auto"/>
                <w:vertAlign w:val="baseline"/>
                <w:lang w:val="en-US" w:eastAsia="zh-CN"/>
              </w:rPr>
            </w:pPr>
          </w:p>
          <w:p>
            <w:pPr>
              <w:rPr>
                <w:rFonts w:hint="default"/>
                <w:color w:val="auto"/>
                <w:vertAlign w:val="baseline"/>
                <w:lang w:val="en-US" w:eastAsia="zh-CN"/>
              </w:rPr>
            </w:pPr>
          </w:p>
          <w:p>
            <w:pPr>
              <w:rPr>
                <w:rFonts w:hint="default"/>
                <w:color w:val="auto"/>
                <w:vertAlign w:val="baseline"/>
                <w:lang w:val="en-US" w:eastAsia="zh-CN"/>
              </w:rPr>
            </w:pPr>
          </w:p>
          <w:p>
            <w:pPr>
              <w:rPr>
                <w:rFonts w:hint="default"/>
                <w:color w:val="auto"/>
                <w:vertAlign w:val="baseline"/>
                <w:lang w:val="en-US" w:eastAsia="zh-CN"/>
              </w:rPr>
            </w:pPr>
          </w:p>
          <w:p>
            <w:pPr>
              <w:rPr>
                <w:rFonts w:hint="default"/>
                <w:color w:val="auto"/>
                <w:vertAlign w:val="baseline"/>
                <w:lang w:val="en-US" w:eastAsia="zh-CN"/>
              </w:rPr>
            </w:pPr>
          </w:p>
          <w:p>
            <w:pPr>
              <w:rPr>
                <w:rFonts w:hint="default"/>
                <w:color w:val="auto"/>
                <w:vertAlign w:val="baseline"/>
                <w:lang w:val="en-US" w:eastAsia="zh-CN"/>
              </w:rPr>
            </w:pPr>
          </w:p>
          <w:p>
            <w:pPr>
              <w:rPr>
                <w:rFonts w:hint="default"/>
                <w:color w:val="auto"/>
                <w:vertAlign w:val="baseline"/>
                <w:lang w:val="en-US" w:eastAsia="zh-CN"/>
              </w:rPr>
            </w:pPr>
          </w:p>
          <w:p>
            <w:pPr>
              <w:rPr>
                <w:rFonts w:hint="default"/>
                <w:color w:val="auto"/>
                <w:vertAlign w:val="baseline"/>
                <w:lang w:val="en-US" w:eastAsia="zh-CN"/>
              </w:rPr>
            </w:pPr>
          </w:p>
          <w:p>
            <w:pPr>
              <w:rPr>
                <w:rFonts w:hint="default"/>
                <w:color w:val="auto"/>
                <w:vertAlign w:val="baseline"/>
                <w:lang w:val="en-US" w:eastAsia="zh-CN"/>
              </w:rPr>
            </w:pPr>
          </w:p>
          <w:p>
            <w:pPr>
              <w:rPr>
                <w:rFonts w:hint="default"/>
                <w:color w:val="auto"/>
                <w:vertAlign w:val="baseline"/>
                <w:lang w:val="en-US" w:eastAsia="zh-CN"/>
              </w:rPr>
            </w:pPr>
          </w:p>
          <w:p>
            <w:pPr>
              <w:rPr>
                <w:rFonts w:hint="default"/>
                <w:color w:val="auto"/>
                <w:vertAlign w:val="baseline"/>
                <w:lang w:val="en-US" w:eastAsia="zh-CN"/>
              </w:rPr>
            </w:pPr>
          </w:p>
          <w:p>
            <w:pPr>
              <w:rPr>
                <w:rFonts w:hint="default"/>
                <w:color w:val="auto"/>
                <w:vertAlign w:val="baseline"/>
                <w:lang w:val="en-US" w:eastAsia="zh-CN"/>
              </w:rPr>
            </w:pPr>
          </w:p>
          <w:p>
            <w:pPr>
              <w:rPr>
                <w:rFonts w:hint="default"/>
                <w:color w:val="auto"/>
                <w:vertAlign w:val="baseline"/>
                <w:lang w:val="en-US" w:eastAsia="zh-CN"/>
              </w:rPr>
            </w:pPr>
          </w:p>
          <w:p>
            <w:pPr>
              <w:rPr>
                <w:rFonts w:hint="default"/>
                <w:color w:val="auto"/>
                <w:vertAlign w:val="baseline"/>
                <w:lang w:val="en-US" w:eastAsia="zh-CN"/>
              </w:rPr>
            </w:pPr>
          </w:p>
          <w:p>
            <w:pPr>
              <w:rPr>
                <w:rFonts w:hint="default"/>
                <w:color w:val="auto"/>
                <w:vertAlign w:val="baseline"/>
                <w:lang w:val="en-US" w:eastAsia="zh-CN"/>
              </w:rPr>
            </w:pPr>
          </w:p>
          <w:p>
            <w:pPr>
              <w:rPr>
                <w:rFonts w:hint="default"/>
                <w:color w:val="auto"/>
                <w:vertAlign w:val="baseline"/>
                <w:lang w:val="en-US" w:eastAsia="zh-CN"/>
              </w:rPr>
            </w:pPr>
          </w:p>
          <w:p>
            <w:pPr>
              <w:rPr>
                <w:rFonts w:hint="default"/>
                <w:color w:val="auto"/>
                <w:vertAlign w:val="baseline"/>
                <w:lang w:val="en-US" w:eastAsia="zh-CN"/>
              </w:rPr>
            </w:pPr>
          </w:p>
          <w:p>
            <w:pPr>
              <w:rPr>
                <w:rFonts w:hint="default"/>
                <w:color w:val="auto"/>
                <w:vertAlign w:val="baseline"/>
                <w:lang w:val="en-US" w:eastAsia="zh-CN"/>
              </w:rPr>
            </w:pPr>
          </w:p>
          <w:p>
            <w:pPr>
              <w:rPr>
                <w:rFonts w:hint="default"/>
                <w:color w:val="auto"/>
                <w:vertAlign w:val="baseline"/>
                <w:lang w:val="en-US" w:eastAsia="zh-CN"/>
              </w:rPr>
            </w:pPr>
          </w:p>
          <w:p>
            <w:pPr>
              <w:rPr>
                <w:rFonts w:hint="default"/>
                <w:color w:val="auto"/>
                <w:vertAlign w:val="baseline"/>
                <w:lang w:val="en-US" w:eastAsia="zh-CN"/>
              </w:rPr>
            </w:pPr>
          </w:p>
          <w:p>
            <w:pPr>
              <w:rPr>
                <w:rFonts w:hint="default"/>
                <w:color w:val="auto"/>
                <w:vertAlign w:val="baseline"/>
                <w:lang w:val="en-US" w:eastAsia="zh-CN"/>
              </w:rPr>
            </w:pPr>
          </w:p>
        </w:tc>
      </w:tr>
    </w:tbl>
    <w:p>
      <w:pPr>
        <w:rPr>
          <w:rFonts w:hint="eastAsia"/>
          <w:color w:val="auto"/>
          <w:lang w:eastAsia="zh-CN"/>
        </w:rPr>
        <w:sectPr>
          <w:pgSz w:w="11906" w:h="16838"/>
          <w:pgMar w:top="1440" w:right="1417" w:bottom="1440" w:left="1417" w:header="851" w:footer="992" w:gutter="0"/>
          <w:pgNumType w:fmt="decimal"/>
          <w:cols w:space="0" w:num="1"/>
          <w:rtlGutter w:val="0"/>
          <w:docGrid w:type="lines" w:linePitch="312" w:charSpace="0"/>
        </w:sectPr>
      </w:pPr>
    </w:p>
    <w:p>
      <w:pPr>
        <w:pStyle w:val="3"/>
        <w:bidi w:val="0"/>
        <w:rPr>
          <w:rFonts w:hint="eastAsia"/>
          <w:color w:val="auto"/>
          <w:lang w:eastAsia="zh-CN"/>
        </w:rPr>
      </w:pPr>
      <w:bookmarkStart w:id="30" w:name="_Toc5793"/>
      <w:r>
        <w:rPr>
          <w:rFonts w:hint="eastAsia"/>
          <w:color w:val="auto"/>
          <w:lang w:eastAsia="zh-CN"/>
        </w:rPr>
        <w:t>五、环境保护措施监督检查清单</w:t>
      </w:r>
      <w:bookmarkEnd w:id="30"/>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1566"/>
        <w:gridCol w:w="1845"/>
        <w:gridCol w:w="1875"/>
        <w:gridCol w:w="2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247" w:type="dxa"/>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pPr>
              <w:pStyle w:val="18"/>
              <w:bidi w:val="0"/>
              <w:rPr>
                <w:rFonts w:hint="eastAsia"/>
                <w:color w:val="auto"/>
                <w:sz w:val="24"/>
                <w:szCs w:val="24"/>
                <w:highlight w:val="none"/>
                <w:u w:val="none"/>
                <w:lang w:val="en-US" w:eastAsia="zh-CN"/>
              </w:rPr>
            </w:pPr>
          </w:p>
          <w:p>
            <w:pPr>
              <w:pStyle w:val="18"/>
              <w:bidi w:val="0"/>
              <mc:AlternateContent>
                <mc:Choice Requires="wpsCustomData">
                  <wpsCustomData:diagonalParaType/>
                </mc:Choice>
              </mc:AlternateContent>
              <w:rPr>
                <w:rFonts w:hint="eastAsia"/>
                <w:color w:val="auto"/>
                <w:sz w:val="24"/>
                <w:szCs w:val="24"/>
                <w:highlight w:val="none"/>
                <w:u w:val="none"/>
                <w:lang w:val="en-US" w:eastAsia="zh-CN"/>
              </w:rPr>
            </w:pPr>
            <w:r>
              <w:rPr>
                <w:rFonts w:hint="eastAsia"/>
                <w:color w:val="auto"/>
                <w:sz w:val="24"/>
                <w:szCs w:val="24"/>
                <w:highlight w:val="none"/>
                <w:u w:val="none"/>
                <w:lang w:val="en-US" w:eastAsia="zh-CN"/>
              </w:rPr>
              <w:t>要素</w:t>
            </w:r>
          </w:p>
          <w:p>
            <w:pPr>
              <w:pStyle w:val="18"/>
              <w:bidi w:val="0"/>
              <w:rPr>
                <w:rFonts w:hint="eastAsia"/>
                <w:color w:val="auto"/>
                <w:sz w:val="24"/>
                <w:szCs w:val="24"/>
                <w:highlight w:val="none"/>
                <w:u w:val="none"/>
                <w:lang w:val="en-US" w:eastAsia="zh-CN"/>
              </w:rPr>
            </w:pPr>
            <w:r>
              <w:rPr>
                <w:rFonts w:hint="eastAsia"/>
                <w:color w:val="auto"/>
                <w:sz w:val="24"/>
                <w:szCs w:val="24"/>
                <w:highlight w:val="none"/>
                <w:u w:val="none"/>
                <w:lang w:val="en-US" w:eastAsia="zh-CN"/>
              </w:rPr>
              <w:t>内容</w:t>
            </w:r>
          </w:p>
        </w:tc>
        <w:tc>
          <w:tcPr>
            <w:tcW w:w="1566" w:type="dxa"/>
            <w:noWrap w:val="0"/>
            <w:vAlign w:val="center"/>
          </w:tcPr>
          <w:p>
            <w:pPr>
              <w:pStyle w:val="18"/>
              <w:bidi w:val="0"/>
              <w:rPr>
                <w:rFonts w:hint="default"/>
                <w:color w:val="auto"/>
                <w:sz w:val="24"/>
                <w:szCs w:val="24"/>
                <w:highlight w:val="none"/>
                <w:u w:val="none"/>
                <w:lang w:val="en-US" w:eastAsia="zh-CN"/>
              </w:rPr>
            </w:pPr>
            <w:r>
              <w:rPr>
                <w:rFonts w:hint="eastAsia"/>
                <w:color w:val="auto"/>
                <w:sz w:val="24"/>
                <w:szCs w:val="24"/>
                <w:highlight w:val="none"/>
                <w:u w:val="none"/>
                <w:lang w:val="en-US" w:eastAsia="zh-CN"/>
              </w:rPr>
              <w:t>排放口（编号、名称）/污染源</w:t>
            </w:r>
          </w:p>
        </w:tc>
        <w:tc>
          <w:tcPr>
            <w:tcW w:w="1845" w:type="dxa"/>
            <w:noWrap w:val="0"/>
            <w:vAlign w:val="center"/>
          </w:tcPr>
          <w:p>
            <w:pPr>
              <w:pStyle w:val="18"/>
              <w:bidi w:val="0"/>
              <w:rPr>
                <w:rFonts w:hint="eastAsia"/>
                <w:color w:val="auto"/>
                <w:sz w:val="24"/>
                <w:szCs w:val="24"/>
                <w:highlight w:val="none"/>
                <w:u w:val="none"/>
                <w:lang w:val="en-US" w:eastAsia="zh-CN"/>
              </w:rPr>
            </w:pPr>
            <w:r>
              <w:rPr>
                <w:rFonts w:hint="eastAsia"/>
                <w:color w:val="auto"/>
                <w:sz w:val="24"/>
                <w:szCs w:val="24"/>
                <w:highlight w:val="none"/>
                <w:u w:val="none"/>
                <w:lang w:val="en-US" w:eastAsia="zh-CN"/>
              </w:rPr>
              <w:t>污染物项目</w:t>
            </w:r>
          </w:p>
        </w:tc>
        <w:tc>
          <w:tcPr>
            <w:tcW w:w="1875" w:type="dxa"/>
            <w:noWrap w:val="0"/>
            <w:vAlign w:val="center"/>
          </w:tcPr>
          <w:p>
            <w:pPr>
              <w:pStyle w:val="18"/>
              <w:bidi w:val="0"/>
              <w:rPr>
                <w:rFonts w:hint="eastAsia"/>
                <w:color w:val="auto"/>
                <w:sz w:val="24"/>
                <w:szCs w:val="24"/>
                <w:highlight w:val="none"/>
                <w:u w:val="none"/>
                <w:lang w:val="en-US" w:eastAsia="zh-CN"/>
              </w:rPr>
            </w:pPr>
            <w:r>
              <w:rPr>
                <w:rFonts w:hint="eastAsia"/>
                <w:color w:val="auto"/>
                <w:sz w:val="24"/>
                <w:szCs w:val="24"/>
                <w:highlight w:val="none"/>
                <w:u w:val="none"/>
                <w:lang w:val="en-US" w:eastAsia="zh-CN"/>
              </w:rPr>
              <w:t>环境保护措施</w:t>
            </w:r>
          </w:p>
        </w:tc>
        <w:tc>
          <w:tcPr>
            <w:tcW w:w="2755" w:type="dxa"/>
            <w:noWrap w:val="0"/>
            <w:vAlign w:val="center"/>
          </w:tcPr>
          <w:p>
            <w:pPr>
              <w:pStyle w:val="18"/>
              <w:bidi w:val="0"/>
              <w:rPr>
                <w:rFonts w:hint="eastAsia"/>
                <w:color w:val="auto"/>
                <w:sz w:val="24"/>
                <w:szCs w:val="24"/>
                <w:highlight w:val="none"/>
                <w:u w:val="none"/>
                <w:lang w:val="en-US" w:eastAsia="zh-CN"/>
              </w:rPr>
            </w:pPr>
            <w:r>
              <w:rPr>
                <w:rFonts w:hint="eastAsia"/>
                <w:color w:val="auto"/>
                <w:sz w:val="24"/>
                <w:szCs w:val="24"/>
                <w:highlight w:val="none"/>
                <w:u w:val="none"/>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Merge w:val="restart"/>
            <w:noWrap w:val="0"/>
            <w:vAlign w:val="center"/>
          </w:tcPr>
          <w:p>
            <w:pPr>
              <w:pStyle w:val="18"/>
              <w:bidi w:val="0"/>
              <w:spacing w:line="240" w:lineRule="auto"/>
              <w:rPr>
                <w:rFonts w:hint="default"/>
                <w:color w:val="auto"/>
                <w:sz w:val="24"/>
                <w:szCs w:val="24"/>
                <w:highlight w:val="none"/>
                <w:u w:val="none"/>
                <w:lang w:val="en-US" w:eastAsia="zh-CN"/>
              </w:rPr>
            </w:pPr>
            <w:r>
              <w:rPr>
                <w:rFonts w:hint="eastAsia"/>
                <w:color w:val="auto"/>
                <w:sz w:val="24"/>
                <w:szCs w:val="24"/>
                <w:highlight w:val="none"/>
                <w:u w:val="none"/>
                <w:lang w:val="en-US" w:eastAsia="zh-CN"/>
              </w:rPr>
              <w:t>大气环境</w:t>
            </w:r>
          </w:p>
        </w:tc>
        <w:tc>
          <w:tcPr>
            <w:tcW w:w="1566" w:type="dxa"/>
            <w:noWrap w:val="0"/>
            <w:vAlign w:val="center"/>
          </w:tcPr>
          <w:p>
            <w:pPr>
              <w:pStyle w:val="18"/>
              <w:bidi w:val="0"/>
              <w:jc w:val="center"/>
              <w:rPr>
                <w:rFonts w:hint="eastAsia"/>
                <w:color w:val="auto"/>
                <w:sz w:val="24"/>
                <w:szCs w:val="24"/>
                <w:highlight w:val="none"/>
                <w:u w:val="none"/>
                <w:lang w:val="en-US" w:eastAsia="zh-CN"/>
              </w:rPr>
            </w:pPr>
            <w:r>
              <w:rPr>
                <w:rFonts w:hint="eastAsia"/>
                <w:color w:val="auto"/>
                <w:sz w:val="24"/>
                <w:szCs w:val="24"/>
                <w:highlight w:val="none"/>
                <w:u w:val="none"/>
                <w:lang w:val="en-US" w:eastAsia="zh-CN"/>
              </w:rPr>
              <w:t>DA001</w:t>
            </w:r>
          </w:p>
          <w:p>
            <w:pPr>
              <w:pStyle w:val="18"/>
              <w:bidi w:val="0"/>
              <w:jc w:val="center"/>
              <w:rPr>
                <w:rFonts w:hint="default"/>
                <w:color w:val="auto"/>
                <w:sz w:val="24"/>
                <w:szCs w:val="24"/>
                <w:highlight w:val="none"/>
                <w:u w:val="none"/>
                <w:lang w:val="en-US" w:eastAsia="zh-CN"/>
              </w:rPr>
            </w:pPr>
            <w:r>
              <w:rPr>
                <w:rFonts w:hint="eastAsia"/>
                <w:color w:val="auto"/>
                <w:sz w:val="24"/>
                <w:szCs w:val="24"/>
                <w:highlight w:val="none"/>
                <w:u w:val="none"/>
                <w:lang w:val="en-US" w:eastAsia="zh-CN"/>
              </w:rPr>
              <w:t>生物质锅炉</w:t>
            </w:r>
          </w:p>
        </w:tc>
        <w:tc>
          <w:tcPr>
            <w:tcW w:w="1845" w:type="dxa"/>
            <w:noWrap w:val="0"/>
            <w:vAlign w:val="center"/>
          </w:tcPr>
          <w:p>
            <w:pPr>
              <w:pStyle w:val="18"/>
              <w:bidi w:val="0"/>
              <w:jc w:val="center"/>
              <w:rPr>
                <w:rFonts w:hint="default"/>
                <w:color w:val="auto"/>
                <w:sz w:val="24"/>
                <w:szCs w:val="24"/>
                <w:highlight w:val="none"/>
                <w:u w:val="none"/>
                <w:lang w:val="en-US" w:eastAsia="zh-CN"/>
              </w:rPr>
            </w:pPr>
            <w:r>
              <w:rPr>
                <w:rFonts w:hint="eastAsia"/>
                <w:color w:val="auto"/>
                <w:sz w:val="24"/>
                <w:szCs w:val="24"/>
                <w:highlight w:val="none"/>
                <w:u w:val="none"/>
                <w:lang w:val="en-US" w:eastAsia="zh-CN"/>
              </w:rPr>
              <w:t>颗粒物、二氧化硫、氮氧化物</w:t>
            </w:r>
          </w:p>
        </w:tc>
        <w:tc>
          <w:tcPr>
            <w:tcW w:w="1875" w:type="dxa"/>
            <w:noWrap w:val="0"/>
            <w:vAlign w:val="center"/>
          </w:tcPr>
          <w:p>
            <w:pPr>
              <w:pStyle w:val="18"/>
              <w:bidi w:val="0"/>
              <w:jc w:val="center"/>
              <w:rPr>
                <w:rFonts w:hint="default"/>
                <w:color w:val="auto"/>
                <w:sz w:val="24"/>
                <w:szCs w:val="24"/>
                <w:highlight w:val="none"/>
                <w:u w:val="none"/>
                <w:lang w:val="en-US" w:eastAsia="zh-CN"/>
              </w:rPr>
            </w:pPr>
            <w:r>
              <w:rPr>
                <w:rFonts w:hint="eastAsia"/>
                <w:color w:val="auto"/>
                <w:sz w:val="24"/>
                <w:szCs w:val="24"/>
                <w:highlight w:val="none"/>
                <w:u w:val="none"/>
                <w:lang w:val="en-US" w:eastAsia="zh-CN"/>
              </w:rPr>
              <w:t>1套湿法除尘+1套40m排气筒</w:t>
            </w:r>
          </w:p>
        </w:tc>
        <w:tc>
          <w:tcPr>
            <w:tcW w:w="2755" w:type="dxa"/>
            <w:vMerge w:val="restart"/>
            <w:noWrap w:val="0"/>
            <w:vAlign w:val="center"/>
          </w:tcPr>
          <w:p>
            <w:pPr>
              <w:pStyle w:val="18"/>
              <w:bidi w:val="0"/>
              <w:jc w:val="both"/>
              <w:rPr>
                <w:rFonts w:hint="eastAsia" w:eastAsia="宋体"/>
                <w:color w:val="auto"/>
                <w:sz w:val="24"/>
                <w:szCs w:val="24"/>
                <w:highlight w:val="none"/>
                <w:u w:val="none"/>
                <w:lang w:val="en-US" w:eastAsia="zh-CN"/>
              </w:rPr>
            </w:pPr>
            <w:r>
              <w:rPr>
                <w:rFonts w:hint="eastAsia" w:eastAsia="宋体"/>
                <w:color w:val="auto"/>
                <w:sz w:val="24"/>
                <w:szCs w:val="24"/>
                <w:highlight w:val="none"/>
                <w:u w:val="none"/>
                <w:lang w:val="en-US" w:eastAsia="zh-CN"/>
              </w:rPr>
              <w:t>《锅炉大气污染物排放标准》（GB13271-2014）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Merge w:val="continue"/>
            <w:noWrap w:val="0"/>
            <w:vAlign w:val="center"/>
          </w:tcPr>
          <w:p>
            <w:pPr>
              <w:pStyle w:val="18"/>
              <w:bidi w:val="0"/>
              <w:spacing w:line="240" w:lineRule="auto"/>
              <w:rPr>
                <w:rFonts w:hint="eastAsia"/>
                <w:color w:val="auto"/>
                <w:sz w:val="24"/>
                <w:szCs w:val="24"/>
                <w:highlight w:val="none"/>
                <w:u w:val="none"/>
                <w:lang w:val="en-US" w:eastAsia="zh-CN"/>
              </w:rPr>
            </w:pPr>
          </w:p>
        </w:tc>
        <w:tc>
          <w:tcPr>
            <w:tcW w:w="1566" w:type="dxa"/>
            <w:noWrap w:val="0"/>
            <w:vAlign w:val="center"/>
          </w:tcPr>
          <w:p>
            <w:pPr>
              <w:pStyle w:val="18"/>
              <w:bidi w:val="0"/>
              <w:jc w:val="center"/>
              <w:rPr>
                <w:rFonts w:hint="eastAsia"/>
                <w:color w:val="auto"/>
                <w:sz w:val="24"/>
                <w:szCs w:val="24"/>
                <w:highlight w:val="none"/>
                <w:u w:val="none"/>
                <w:lang w:val="en-US" w:eastAsia="zh-CN"/>
              </w:rPr>
            </w:pPr>
            <w:r>
              <w:rPr>
                <w:rFonts w:hint="eastAsia"/>
                <w:color w:val="auto"/>
                <w:sz w:val="24"/>
                <w:szCs w:val="24"/>
                <w:highlight w:val="none"/>
                <w:u w:val="none"/>
                <w:lang w:val="en-US" w:eastAsia="zh-CN"/>
              </w:rPr>
              <w:t>DA002</w:t>
            </w:r>
          </w:p>
          <w:p>
            <w:pPr>
              <w:pStyle w:val="18"/>
              <w:bidi w:val="0"/>
              <w:jc w:val="center"/>
              <w:rPr>
                <w:rFonts w:hint="default"/>
                <w:color w:val="auto"/>
                <w:sz w:val="24"/>
                <w:szCs w:val="24"/>
                <w:highlight w:val="none"/>
                <w:u w:val="none"/>
                <w:lang w:val="en-US" w:eastAsia="zh-CN"/>
              </w:rPr>
            </w:pPr>
            <w:r>
              <w:rPr>
                <w:rFonts w:hint="eastAsia"/>
                <w:color w:val="auto"/>
                <w:sz w:val="24"/>
                <w:szCs w:val="24"/>
                <w:highlight w:val="none"/>
                <w:u w:val="none"/>
                <w:lang w:val="en-US" w:eastAsia="zh-CN"/>
              </w:rPr>
              <w:t>天然气锅炉废气</w:t>
            </w:r>
          </w:p>
        </w:tc>
        <w:tc>
          <w:tcPr>
            <w:tcW w:w="1845" w:type="dxa"/>
            <w:shd w:val="clear" w:color="auto" w:fill="auto"/>
            <w:noWrap w:val="0"/>
            <w:vAlign w:val="center"/>
          </w:tcPr>
          <w:p>
            <w:pPr>
              <w:pStyle w:val="18"/>
              <w:bidi w:val="0"/>
              <w:ind w:firstLine="0" w:firstLineChars="0"/>
              <w:jc w:val="center"/>
              <w:rPr>
                <w:rFonts w:hint="default" w:ascii="Times New Roman" w:hAnsi="Times New Roman" w:eastAsia="宋体" w:cs="Times New Roman"/>
                <w:color w:val="auto"/>
                <w:kern w:val="2"/>
                <w:sz w:val="24"/>
                <w:szCs w:val="24"/>
                <w:highlight w:val="none"/>
                <w:u w:val="none"/>
                <w:lang w:val="en-US" w:eastAsia="zh-CN" w:bidi="ar-SA"/>
              </w:rPr>
            </w:pPr>
            <w:r>
              <w:rPr>
                <w:rFonts w:hint="eastAsia"/>
                <w:color w:val="auto"/>
                <w:sz w:val="24"/>
                <w:szCs w:val="24"/>
                <w:highlight w:val="none"/>
                <w:u w:val="none"/>
                <w:lang w:val="en-US" w:eastAsia="zh-CN"/>
              </w:rPr>
              <w:t>颗粒物、二氧化硫、氮氧化物</w:t>
            </w:r>
          </w:p>
        </w:tc>
        <w:tc>
          <w:tcPr>
            <w:tcW w:w="1875" w:type="dxa"/>
            <w:noWrap w:val="0"/>
            <w:vAlign w:val="center"/>
          </w:tcPr>
          <w:p>
            <w:pPr>
              <w:pStyle w:val="18"/>
              <w:bidi w:val="0"/>
              <w:ind w:firstLine="0" w:firstLineChars="0"/>
              <w:jc w:val="center"/>
              <w:rPr>
                <w:rFonts w:hint="default" w:ascii="Times New Roman" w:hAnsi="Times New Roman" w:eastAsia="宋体" w:cs="Times New Roman"/>
                <w:color w:val="auto"/>
                <w:kern w:val="2"/>
                <w:sz w:val="24"/>
                <w:szCs w:val="24"/>
                <w:highlight w:val="none"/>
                <w:u w:val="none"/>
                <w:lang w:val="en-US" w:eastAsia="zh-CN" w:bidi="ar-SA"/>
              </w:rPr>
            </w:pPr>
            <w:r>
              <w:rPr>
                <w:rFonts w:hint="eastAsia"/>
                <w:color w:val="auto"/>
                <w:sz w:val="24"/>
                <w:szCs w:val="24"/>
                <w:highlight w:val="none"/>
                <w:u w:val="none"/>
                <w:lang w:val="en-US" w:eastAsia="zh-CN"/>
              </w:rPr>
              <w:t>1套</w:t>
            </w:r>
            <w:r>
              <w:rPr>
                <w:rFonts w:hint="eastAsia" w:ascii="Times New Roman" w:hAnsi="Times New Roman" w:cs="Times New Roman"/>
                <w:color w:val="auto"/>
                <w:kern w:val="2"/>
                <w:sz w:val="24"/>
                <w:szCs w:val="24"/>
                <w:highlight w:val="none"/>
                <w:u w:val="none"/>
                <w:lang w:val="en-US" w:eastAsia="zh-CN" w:bidi="ar-SA"/>
              </w:rPr>
              <w:t>低氮燃烧+</w:t>
            </w:r>
            <w:r>
              <w:rPr>
                <w:rFonts w:hint="eastAsia"/>
                <w:color w:val="auto"/>
                <w:sz w:val="24"/>
                <w:szCs w:val="24"/>
                <w:highlight w:val="none"/>
                <w:u w:val="none"/>
                <w:lang w:val="en-US" w:eastAsia="zh-CN"/>
              </w:rPr>
              <w:t>1套</w:t>
            </w:r>
            <w:r>
              <w:rPr>
                <w:rFonts w:hint="eastAsia" w:ascii="Times New Roman" w:hAnsi="Times New Roman" w:cs="Times New Roman"/>
                <w:color w:val="auto"/>
                <w:kern w:val="2"/>
                <w:sz w:val="24"/>
                <w:szCs w:val="24"/>
                <w:highlight w:val="none"/>
                <w:u w:val="none"/>
                <w:lang w:val="en-US" w:eastAsia="zh-CN" w:bidi="ar-SA"/>
              </w:rPr>
              <w:t>15m排气筒</w:t>
            </w:r>
          </w:p>
        </w:tc>
        <w:tc>
          <w:tcPr>
            <w:tcW w:w="2755" w:type="dxa"/>
            <w:vMerge w:val="continue"/>
            <w:noWrap w:val="0"/>
            <w:vAlign w:val="center"/>
          </w:tcPr>
          <w:p>
            <w:pPr>
              <w:pStyle w:val="18"/>
              <w:bidi w:val="0"/>
              <w:jc w:val="both"/>
              <w:rPr>
                <w:rFonts w:hint="eastAsia"/>
                <w:color w:val="auto"/>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Merge w:val="continue"/>
            <w:noWrap w:val="0"/>
            <w:vAlign w:val="center"/>
          </w:tcPr>
          <w:p>
            <w:pPr>
              <w:pStyle w:val="18"/>
              <w:bidi w:val="0"/>
              <w:spacing w:line="240" w:lineRule="auto"/>
              <w:rPr>
                <w:rFonts w:hint="eastAsia"/>
                <w:color w:val="auto"/>
                <w:sz w:val="24"/>
                <w:szCs w:val="24"/>
                <w:highlight w:val="none"/>
                <w:u w:val="none"/>
                <w:lang w:val="en-US" w:eastAsia="zh-CN"/>
              </w:rPr>
            </w:pPr>
          </w:p>
        </w:tc>
        <w:tc>
          <w:tcPr>
            <w:tcW w:w="1566" w:type="dxa"/>
            <w:noWrap w:val="0"/>
            <w:vAlign w:val="center"/>
          </w:tcPr>
          <w:p>
            <w:pPr>
              <w:pStyle w:val="18"/>
              <w:bidi w:val="0"/>
              <w:jc w:val="center"/>
              <w:rPr>
                <w:rFonts w:hint="eastAsia"/>
                <w:color w:val="auto"/>
                <w:sz w:val="24"/>
                <w:szCs w:val="24"/>
                <w:highlight w:val="none"/>
                <w:u w:val="none"/>
                <w:lang w:val="en-US" w:eastAsia="zh-CN"/>
              </w:rPr>
            </w:pPr>
            <w:r>
              <w:rPr>
                <w:rFonts w:hint="eastAsia"/>
                <w:color w:val="auto"/>
                <w:sz w:val="24"/>
                <w:szCs w:val="24"/>
                <w:highlight w:val="none"/>
                <w:u w:val="none"/>
                <w:lang w:val="en-US" w:eastAsia="zh-CN"/>
              </w:rPr>
              <w:t>食堂油烟</w:t>
            </w:r>
          </w:p>
        </w:tc>
        <w:tc>
          <w:tcPr>
            <w:tcW w:w="1845" w:type="dxa"/>
            <w:shd w:val="clear" w:color="auto" w:fill="auto"/>
            <w:noWrap w:val="0"/>
            <w:vAlign w:val="center"/>
          </w:tcPr>
          <w:p>
            <w:pPr>
              <w:pStyle w:val="18"/>
              <w:bidi w:val="0"/>
              <w:ind w:firstLine="0" w:firstLineChars="0"/>
              <w:jc w:val="center"/>
              <w:rPr>
                <w:rFonts w:hint="eastAsia"/>
                <w:color w:val="auto"/>
                <w:sz w:val="24"/>
                <w:szCs w:val="24"/>
                <w:highlight w:val="none"/>
                <w:u w:val="none"/>
                <w:lang w:val="en-US" w:eastAsia="zh-CN"/>
              </w:rPr>
            </w:pPr>
            <w:r>
              <w:rPr>
                <w:rFonts w:hint="eastAsia"/>
                <w:color w:val="auto"/>
                <w:sz w:val="24"/>
                <w:szCs w:val="24"/>
                <w:highlight w:val="none"/>
                <w:u w:val="none"/>
                <w:lang w:val="en-US" w:eastAsia="zh-CN"/>
              </w:rPr>
              <w:t>油烟</w:t>
            </w:r>
          </w:p>
        </w:tc>
        <w:tc>
          <w:tcPr>
            <w:tcW w:w="1875" w:type="dxa"/>
            <w:noWrap w:val="0"/>
            <w:vAlign w:val="center"/>
          </w:tcPr>
          <w:p>
            <w:pPr>
              <w:pStyle w:val="18"/>
              <w:bidi w:val="0"/>
              <w:ind w:firstLine="0" w:firstLineChars="0"/>
              <w:jc w:val="center"/>
              <w:rPr>
                <w:rFonts w:hint="eastAsia"/>
                <w:color w:val="auto"/>
                <w:sz w:val="24"/>
                <w:szCs w:val="24"/>
                <w:highlight w:val="none"/>
                <w:u w:val="none"/>
                <w:lang w:val="en-US" w:eastAsia="zh-CN"/>
              </w:rPr>
            </w:pPr>
            <w:r>
              <w:rPr>
                <w:rFonts w:hint="eastAsia"/>
                <w:color w:val="auto"/>
                <w:sz w:val="24"/>
                <w:szCs w:val="24"/>
                <w:highlight w:val="none"/>
                <w:u w:val="none"/>
                <w:lang w:val="en-US" w:eastAsia="zh-CN"/>
              </w:rPr>
              <w:t>油烟净化器</w:t>
            </w:r>
          </w:p>
        </w:tc>
        <w:tc>
          <w:tcPr>
            <w:tcW w:w="2755" w:type="dxa"/>
            <w:noWrap w:val="0"/>
            <w:vAlign w:val="center"/>
          </w:tcPr>
          <w:p>
            <w:pPr>
              <w:pStyle w:val="18"/>
              <w:bidi w:val="0"/>
              <w:jc w:val="both"/>
              <w:rPr>
                <w:rFonts w:hint="eastAsia"/>
                <w:color w:val="auto"/>
                <w:sz w:val="24"/>
                <w:szCs w:val="24"/>
                <w:highlight w:val="none"/>
                <w:u w:val="none"/>
                <w:lang w:val="en-US" w:eastAsia="zh-CN"/>
              </w:rPr>
            </w:pPr>
            <w:r>
              <w:rPr>
                <w:rFonts w:hint="eastAsia"/>
                <w:color w:val="auto"/>
                <w:sz w:val="24"/>
                <w:szCs w:val="24"/>
                <w:lang w:val="en-US" w:eastAsia="zh-CN"/>
              </w:rPr>
              <w:t>《饮食业油烟排放标准（试行）》（GB18483-2001）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Merge w:val="continue"/>
            <w:noWrap w:val="0"/>
            <w:vAlign w:val="center"/>
          </w:tcPr>
          <w:p>
            <w:pPr>
              <w:pStyle w:val="18"/>
              <w:bidi w:val="0"/>
              <w:spacing w:line="240" w:lineRule="auto"/>
              <w:rPr>
                <w:rFonts w:hint="eastAsia"/>
                <w:color w:val="auto"/>
                <w:sz w:val="24"/>
                <w:szCs w:val="24"/>
                <w:highlight w:val="none"/>
                <w:u w:val="none"/>
                <w:lang w:val="en-US" w:eastAsia="zh-CN"/>
              </w:rPr>
            </w:pPr>
          </w:p>
        </w:tc>
        <w:tc>
          <w:tcPr>
            <w:tcW w:w="1566" w:type="dxa"/>
            <w:vMerge w:val="restart"/>
            <w:shd w:val="clear" w:color="auto" w:fill="auto"/>
            <w:noWrap w:val="0"/>
            <w:vAlign w:val="center"/>
          </w:tcPr>
          <w:p>
            <w:pPr>
              <w:pStyle w:val="18"/>
              <w:bidi w:val="0"/>
              <w:ind w:firstLine="0" w:firstLineChars="0"/>
              <w:jc w:val="center"/>
              <w:rPr>
                <w:rFonts w:hint="eastAsia"/>
                <w:color w:val="auto"/>
                <w:sz w:val="24"/>
                <w:szCs w:val="24"/>
                <w:highlight w:val="none"/>
                <w:u w:val="none"/>
                <w:lang w:val="en-US" w:eastAsia="zh-CN"/>
              </w:rPr>
            </w:pPr>
            <w:r>
              <w:rPr>
                <w:rFonts w:hint="eastAsia"/>
                <w:color w:val="auto"/>
                <w:sz w:val="24"/>
                <w:szCs w:val="24"/>
                <w:highlight w:val="none"/>
                <w:u w:val="none"/>
                <w:lang w:val="en-US" w:eastAsia="zh-CN"/>
              </w:rPr>
              <w:t>无组织</w:t>
            </w:r>
          </w:p>
          <w:p>
            <w:pPr>
              <w:pStyle w:val="18"/>
              <w:bidi w:val="0"/>
              <w:ind w:firstLine="0" w:firstLineChars="0"/>
              <w:jc w:val="center"/>
              <w:rPr>
                <w:rFonts w:hint="default" w:ascii="Times New Roman" w:hAnsi="Times New Roman" w:eastAsia="宋体" w:cs="Times New Roman"/>
                <w:color w:val="auto"/>
                <w:kern w:val="2"/>
                <w:sz w:val="24"/>
                <w:szCs w:val="24"/>
                <w:highlight w:val="none"/>
                <w:u w:val="none"/>
                <w:lang w:val="en-US" w:eastAsia="zh-CN" w:bidi="ar-SA"/>
              </w:rPr>
            </w:pPr>
            <w:r>
              <w:rPr>
                <w:rFonts w:hint="eastAsia"/>
                <w:color w:val="auto"/>
                <w:sz w:val="24"/>
                <w:szCs w:val="24"/>
                <w:highlight w:val="none"/>
                <w:u w:val="none"/>
                <w:lang w:val="en-US" w:eastAsia="zh-CN"/>
              </w:rPr>
              <w:t>（厂界）</w:t>
            </w:r>
          </w:p>
        </w:tc>
        <w:tc>
          <w:tcPr>
            <w:tcW w:w="1845" w:type="dxa"/>
            <w:shd w:val="clear" w:color="auto" w:fill="auto"/>
            <w:noWrap w:val="0"/>
            <w:vAlign w:val="center"/>
          </w:tcPr>
          <w:p>
            <w:pPr>
              <w:pStyle w:val="18"/>
              <w:bidi w:val="0"/>
              <w:ind w:firstLine="0" w:firstLineChars="0"/>
              <w:jc w:val="center"/>
              <w:rPr>
                <w:rFonts w:hint="eastAsia" w:ascii="Times New Roman" w:hAnsi="Times New Roman" w:eastAsia="宋体" w:cs="Times New Roman"/>
                <w:color w:val="auto"/>
                <w:kern w:val="2"/>
                <w:sz w:val="24"/>
                <w:szCs w:val="24"/>
                <w:highlight w:val="none"/>
                <w:u w:val="none"/>
                <w:lang w:val="en-US" w:eastAsia="zh-CN" w:bidi="ar-SA"/>
              </w:rPr>
            </w:pPr>
            <w:r>
              <w:rPr>
                <w:rFonts w:hint="eastAsia"/>
                <w:color w:val="auto"/>
                <w:sz w:val="24"/>
                <w:szCs w:val="24"/>
                <w:highlight w:val="none"/>
                <w:u w:val="none"/>
                <w:lang w:val="en-US" w:eastAsia="zh-CN"/>
              </w:rPr>
              <w:t>氨（氨气）</w:t>
            </w:r>
          </w:p>
        </w:tc>
        <w:tc>
          <w:tcPr>
            <w:tcW w:w="1875" w:type="dxa"/>
            <w:vMerge w:val="restart"/>
            <w:noWrap w:val="0"/>
            <w:vAlign w:val="center"/>
          </w:tcPr>
          <w:p>
            <w:pPr>
              <w:pStyle w:val="18"/>
              <w:bidi w:val="0"/>
              <w:ind w:firstLine="0" w:firstLineChars="0"/>
              <w:jc w:val="center"/>
              <w:rPr>
                <w:rFonts w:hint="eastAsia" w:cs="Times New Roman"/>
                <w:color w:val="auto"/>
                <w:kern w:val="2"/>
                <w:sz w:val="24"/>
                <w:szCs w:val="24"/>
                <w:highlight w:val="none"/>
                <w:u w:val="none"/>
                <w:lang w:val="en-US" w:eastAsia="zh-CN" w:bidi="ar-SA"/>
              </w:rPr>
            </w:pPr>
            <w:r>
              <w:rPr>
                <w:rFonts w:hint="eastAsia" w:cs="Times New Roman"/>
                <w:color w:val="auto"/>
                <w:kern w:val="2"/>
                <w:sz w:val="24"/>
                <w:szCs w:val="24"/>
                <w:highlight w:val="none"/>
                <w:u w:val="none"/>
                <w:lang w:val="en-US" w:eastAsia="zh-CN" w:bidi="ar-SA"/>
              </w:rPr>
              <w:t>投加除臭剂</w:t>
            </w:r>
          </w:p>
        </w:tc>
        <w:tc>
          <w:tcPr>
            <w:tcW w:w="2755" w:type="dxa"/>
            <w:vMerge w:val="restart"/>
            <w:noWrap w:val="0"/>
            <w:vAlign w:val="center"/>
          </w:tcPr>
          <w:p>
            <w:pPr>
              <w:pStyle w:val="18"/>
              <w:bidi w:val="0"/>
              <w:jc w:val="both"/>
              <w:rPr>
                <w:rFonts w:hint="eastAsia"/>
                <w:color w:val="auto"/>
                <w:sz w:val="24"/>
                <w:szCs w:val="24"/>
                <w:highlight w:val="none"/>
                <w:u w:val="none"/>
                <w:lang w:val="en-US" w:eastAsia="zh-CN"/>
              </w:rPr>
            </w:pPr>
            <w:r>
              <w:rPr>
                <w:rFonts w:hint="eastAsia"/>
                <w:color w:val="auto"/>
                <w:sz w:val="24"/>
                <w:szCs w:val="24"/>
                <w:highlight w:val="none"/>
                <w:u w:val="none"/>
                <w:lang w:val="en-US" w:eastAsia="zh-CN"/>
              </w:rPr>
              <w:t>《恶臭污染物排放标准》（GB14554-93）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Merge w:val="continue"/>
            <w:noWrap w:val="0"/>
            <w:vAlign w:val="center"/>
          </w:tcPr>
          <w:p>
            <w:pPr>
              <w:pStyle w:val="18"/>
              <w:bidi w:val="0"/>
              <w:spacing w:line="240" w:lineRule="auto"/>
              <w:rPr>
                <w:rFonts w:hint="eastAsia"/>
                <w:color w:val="auto"/>
                <w:sz w:val="24"/>
                <w:szCs w:val="24"/>
                <w:highlight w:val="none"/>
                <w:u w:val="none"/>
                <w:lang w:val="en-US" w:eastAsia="zh-CN"/>
              </w:rPr>
            </w:pPr>
          </w:p>
        </w:tc>
        <w:tc>
          <w:tcPr>
            <w:tcW w:w="1566" w:type="dxa"/>
            <w:vMerge w:val="continue"/>
            <w:shd w:val="clear" w:color="auto" w:fill="auto"/>
            <w:noWrap w:val="0"/>
            <w:vAlign w:val="center"/>
          </w:tcPr>
          <w:p>
            <w:pPr>
              <w:pStyle w:val="18"/>
              <w:bidi w:val="0"/>
              <w:ind w:firstLine="0" w:firstLineChars="0"/>
              <w:jc w:val="center"/>
              <w:rPr>
                <w:rFonts w:hint="eastAsia"/>
                <w:color w:val="auto"/>
                <w:sz w:val="24"/>
                <w:szCs w:val="24"/>
                <w:highlight w:val="none"/>
                <w:u w:val="none"/>
                <w:lang w:val="en-US" w:eastAsia="zh-CN"/>
              </w:rPr>
            </w:pPr>
          </w:p>
        </w:tc>
        <w:tc>
          <w:tcPr>
            <w:tcW w:w="1845" w:type="dxa"/>
            <w:shd w:val="clear" w:color="auto" w:fill="auto"/>
            <w:noWrap w:val="0"/>
            <w:vAlign w:val="center"/>
          </w:tcPr>
          <w:p>
            <w:pPr>
              <w:pStyle w:val="18"/>
              <w:bidi w:val="0"/>
              <w:ind w:firstLine="0" w:firstLineChars="0"/>
              <w:jc w:val="center"/>
              <w:rPr>
                <w:rFonts w:hint="eastAsia" w:ascii="Times New Roman" w:hAnsi="Times New Roman" w:eastAsia="宋体" w:cs="Times New Roman"/>
                <w:color w:val="auto"/>
                <w:kern w:val="2"/>
                <w:sz w:val="24"/>
                <w:szCs w:val="24"/>
                <w:highlight w:val="none"/>
                <w:u w:val="none"/>
                <w:lang w:val="en-US" w:eastAsia="zh-CN" w:bidi="ar-SA"/>
              </w:rPr>
            </w:pPr>
            <w:r>
              <w:rPr>
                <w:rFonts w:hint="eastAsia"/>
                <w:color w:val="auto"/>
                <w:sz w:val="24"/>
                <w:szCs w:val="24"/>
                <w:highlight w:val="none"/>
                <w:u w:val="none"/>
                <w:lang w:val="en-US" w:eastAsia="zh-CN"/>
              </w:rPr>
              <w:t>硫化氢</w:t>
            </w:r>
          </w:p>
        </w:tc>
        <w:tc>
          <w:tcPr>
            <w:tcW w:w="1875" w:type="dxa"/>
            <w:vMerge w:val="continue"/>
            <w:noWrap w:val="0"/>
            <w:vAlign w:val="center"/>
          </w:tcPr>
          <w:p>
            <w:pPr>
              <w:pStyle w:val="18"/>
              <w:bidi w:val="0"/>
              <w:ind w:firstLine="0" w:firstLineChars="0"/>
              <w:jc w:val="center"/>
              <w:rPr>
                <w:rFonts w:hint="eastAsia" w:cs="Times New Roman"/>
                <w:color w:val="auto"/>
                <w:kern w:val="2"/>
                <w:sz w:val="24"/>
                <w:szCs w:val="24"/>
                <w:highlight w:val="none"/>
                <w:u w:val="none"/>
                <w:lang w:val="en-US" w:eastAsia="zh-CN" w:bidi="ar-SA"/>
              </w:rPr>
            </w:pPr>
          </w:p>
        </w:tc>
        <w:tc>
          <w:tcPr>
            <w:tcW w:w="2755" w:type="dxa"/>
            <w:vMerge w:val="continue"/>
            <w:noWrap w:val="0"/>
            <w:vAlign w:val="center"/>
          </w:tcPr>
          <w:p>
            <w:pPr>
              <w:pStyle w:val="18"/>
              <w:bidi w:val="0"/>
              <w:jc w:val="both"/>
              <w:rPr>
                <w:rFonts w:hint="eastAsia"/>
                <w:color w:val="auto"/>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Merge w:val="continue"/>
            <w:noWrap w:val="0"/>
            <w:vAlign w:val="center"/>
          </w:tcPr>
          <w:p>
            <w:pPr>
              <w:pStyle w:val="18"/>
              <w:bidi w:val="0"/>
              <w:spacing w:line="240" w:lineRule="auto"/>
              <w:rPr>
                <w:rFonts w:hint="eastAsia"/>
                <w:color w:val="auto"/>
                <w:sz w:val="24"/>
                <w:szCs w:val="24"/>
                <w:highlight w:val="none"/>
                <w:u w:val="none"/>
                <w:lang w:val="en-US" w:eastAsia="zh-CN"/>
              </w:rPr>
            </w:pPr>
          </w:p>
        </w:tc>
        <w:tc>
          <w:tcPr>
            <w:tcW w:w="1566" w:type="dxa"/>
            <w:vMerge w:val="continue"/>
            <w:shd w:val="clear" w:color="auto" w:fill="auto"/>
            <w:noWrap w:val="0"/>
            <w:vAlign w:val="center"/>
          </w:tcPr>
          <w:p>
            <w:pPr>
              <w:pStyle w:val="18"/>
              <w:bidi w:val="0"/>
              <w:ind w:firstLine="0" w:firstLineChars="0"/>
              <w:jc w:val="center"/>
              <w:rPr>
                <w:rFonts w:hint="default" w:ascii="Times New Roman" w:hAnsi="Times New Roman" w:eastAsia="宋体" w:cs="Times New Roman"/>
                <w:color w:val="auto"/>
                <w:kern w:val="2"/>
                <w:sz w:val="24"/>
                <w:szCs w:val="24"/>
                <w:highlight w:val="none"/>
                <w:u w:val="none"/>
                <w:lang w:val="en-US" w:eastAsia="zh-CN" w:bidi="ar-SA"/>
              </w:rPr>
            </w:pPr>
          </w:p>
        </w:tc>
        <w:tc>
          <w:tcPr>
            <w:tcW w:w="1845" w:type="dxa"/>
            <w:vMerge w:val="restart"/>
            <w:shd w:val="clear" w:color="auto" w:fill="auto"/>
            <w:noWrap w:val="0"/>
            <w:vAlign w:val="center"/>
          </w:tcPr>
          <w:p>
            <w:pPr>
              <w:pStyle w:val="18"/>
              <w:bidi w:val="0"/>
              <w:ind w:firstLine="0" w:firstLineChars="0"/>
              <w:jc w:val="center"/>
              <w:rPr>
                <w:rFonts w:hint="default" w:ascii="Times New Roman" w:hAnsi="Times New Roman" w:eastAsia="宋体" w:cs="Times New Roman"/>
                <w:color w:val="auto"/>
                <w:kern w:val="2"/>
                <w:sz w:val="24"/>
                <w:szCs w:val="24"/>
                <w:highlight w:val="none"/>
                <w:u w:val="none"/>
                <w:lang w:val="en-US" w:eastAsia="zh-CN" w:bidi="ar-SA"/>
              </w:rPr>
            </w:pPr>
            <w:r>
              <w:rPr>
                <w:rFonts w:hint="eastAsia"/>
                <w:color w:val="auto"/>
                <w:sz w:val="24"/>
                <w:szCs w:val="24"/>
                <w:highlight w:val="none"/>
                <w:u w:val="none"/>
                <w:lang w:val="en-US" w:eastAsia="zh-CN"/>
              </w:rPr>
              <w:t>臭气浓度</w:t>
            </w:r>
          </w:p>
        </w:tc>
        <w:tc>
          <w:tcPr>
            <w:tcW w:w="1875" w:type="dxa"/>
            <w:vMerge w:val="continue"/>
            <w:noWrap w:val="0"/>
            <w:vAlign w:val="center"/>
          </w:tcPr>
          <w:p>
            <w:pPr>
              <w:pStyle w:val="18"/>
              <w:bidi w:val="0"/>
              <w:ind w:firstLine="0" w:firstLineChars="0"/>
              <w:jc w:val="center"/>
              <w:rPr>
                <w:rFonts w:hint="eastAsia" w:cs="Times New Roman"/>
                <w:color w:val="auto"/>
                <w:kern w:val="2"/>
                <w:sz w:val="24"/>
                <w:szCs w:val="24"/>
                <w:highlight w:val="none"/>
                <w:u w:val="none"/>
                <w:lang w:val="en-US" w:eastAsia="zh-CN" w:bidi="ar-SA"/>
              </w:rPr>
            </w:pPr>
          </w:p>
        </w:tc>
        <w:tc>
          <w:tcPr>
            <w:tcW w:w="2755" w:type="dxa"/>
            <w:vMerge w:val="continue"/>
            <w:noWrap w:val="0"/>
            <w:vAlign w:val="center"/>
          </w:tcPr>
          <w:p>
            <w:pPr>
              <w:pStyle w:val="18"/>
              <w:bidi w:val="0"/>
              <w:jc w:val="both"/>
              <w:rPr>
                <w:rFonts w:hint="eastAsia"/>
                <w:color w:val="auto"/>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Merge w:val="continue"/>
            <w:noWrap w:val="0"/>
            <w:vAlign w:val="center"/>
          </w:tcPr>
          <w:p>
            <w:pPr>
              <w:pStyle w:val="18"/>
              <w:bidi w:val="0"/>
              <w:spacing w:line="240" w:lineRule="auto"/>
              <w:rPr>
                <w:rFonts w:hint="eastAsia"/>
                <w:color w:val="auto"/>
                <w:sz w:val="24"/>
                <w:szCs w:val="24"/>
                <w:highlight w:val="none"/>
                <w:u w:val="none"/>
                <w:lang w:val="en-US" w:eastAsia="zh-CN"/>
              </w:rPr>
            </w:pPr>
          </w:p>
        </w:tc>
        <w:tc>
          <w:tcPr>
            <w:tcW w:w="1566" w:type="dxa"/>
            <w:vMerge w:val="continue"/>
            <w:shd w:val="clear" w:color="auto" w:fill="auto"/>
            <w:noWrap w:val="0"/>
            <w:vAlign w:val="center"/>
          </w:tcPr>
          <w:p>
            <w:pPr>
              <w:pStyle w:val="18"/>
              <w:bidi w:val="0"/>
              <w:ind w:firstLine="0" w:firstLineChars="0"/>
              <w:jc w:val="center"/>
              <w:rPr>
                <w:rFonts w:hint="default" w:ascii="Times New Roman" w:hAnsi="Times New Roman" w:eastAsia="宋体" w:cs="Times New Roman"/>
                <w:color w:val="auto"/>
                <w:kern w:val="2"/>
                <w:sz w:val="24"/>
                <w:szCs w:val="24"/>
                <w:highlight w:val="none"/>
                <w:u w:val="none"/>
                <w:lang w:val="en-US" w:eastAsia="zh-CN" w:bidi="ar-SA"/>
              </w:rPr>
            </w:pPr>
          </w:p>
        </w:tc>
        <w:tc>
          <w:tcPr>
            <w:tcW w:w="1845" w:type="dxa"/>
            <w:vMerge w:val="continue"/>
            <w:shd w:val="clear" w:color="auto" w:fill="auto"/>
            <w:noWrap w:val="0"/>
            <w:vAlign w:val="center"/>
          </w:tcPr>
          <w:p>
            <w:pPr>
              <w:pStyle w:val="18"/>
              <w:bidi w:val="0"/>
              <w:ind w:firstLine="0" w:firstLineChars="0"/>
              <w:jc w:val="center"/>
              <w:rPr>
                <w:rFonts w:hint="default" w:ascii="Times New Roman" w:hAnsi="Times New Roman" w:eastAsia="宋体" w:cs="Times New Roman"/>
                <w:color w:val="auto"/>
                <w:kern w:val="2"/>
                <w:sz w:val="24"/>
                <w:szCs w:val="24"/>
                <w:highlight w:val="none"/>
                <w:u w:val="none"/>
                <w:lang w:val="en-US" w:eastAsia="zh-CN" w:bidi="ar-SA"/>
              </w:rPr>
            </w:pPr>
          </w:p>
        </w:tc>
        <w:tc>
          <w:tcPr>
            <w:tcW w:w="1875" w:type="dxa"/>
            <w:noWrap w:val="0"/>
            <w:vAlign w:val="center"/>
          </w:tcPr>
          <w:p>
            <w:pPr>
              <w:pStyle w:val="18"/>
              <w:bidi w:val="0"/>
              <w:ind w:firstLine="0" w:firstLineChars="0"/>
              <w:jc w:val="center"/>
              <w:rPr>
                <w:rFonts w:hint="default" w:ascii="Times New Roman" w:hAnsi="Times New Roman" w:eastAsia="宋体" w:cs="Times New Roman"/>
                <w:color w:val="auto"/>
                <w:kern w:val="2"/>
                <w:sz w:val="24"/>
                <w:szCs w:val="24"/>
                <w:highlight w:val="none"/>
                <w:u w:val="none"/>
                <w:lang w:val="en-US" w:eastAsia="zh-CN" w:bidi="ar-SA"/>
              </w:rPr>
            </w:pPr>
            <w:r>
              <w:rPr>
                <w:rFonts w:hint="eastAsia" w:cs="Times New Roman"/>
                <w:color w:val="auto"/>
                <w:kern w:val="2"/>
                <w:sz w:val="24"/>
                <w:szCs w:val="24"/>
                <w:highlight w:val="none"/>
                <w:u w:val="none"/>
                <w:lang w:val="en-US" w:eastAsia="zh-CN" w:bidi="ar-SA"/>
              </w:rPr>
              <w:t>加强通风+及时清运</w:t>
            </w:r>
          </w:p>
        </w:tc>
        <w:tc>
          <w:tcPr>
            <w:tcW w:w="2755" w:type="dxa"/>
            <w:vMerge w:val="continue"/>
            <w:noWrap w:val="0"/>
            <w:vAlign w:val="center"/>
          </w:tcPr>
          <w:p>
            <w:pPr>
              <w:pStyle w:val="18"/>
              <w:bidi w:val="0"/>
              <w:jc w:val="both"/>
              <w:rPr>
                <w:rFonts w:hint="eastAsia"/>
                <w:color w:val="auto"/>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Merge w:val="continue"/>
            <w:noWrap w:val="0"/>
            <w:vAlign w:val="center"/>
          </w:tcPr>
          <w:p>
            <w:pPr>
              <w:pStyle w:val="18"/>
              <w:bidi w:val="0"/>
              <w:spacing w:line="240" w:lineRule="auto"/>
              <w:rPr>
                <w:rFonts w:hint="eastAsia"/>
                <w:color w:val="auto"/>
                <w:sz w:val="24"/>
                <w:szCs w:val="24"/>
                <w:highlight w:val="none"/>
                <w:u w:val="none"/>
                <w:lang w:val="en-US" w:eastAsia="zh-CN"/>
              </w:rPr>
            </w:pPr>
          </w:p>
        </w:tc>
        <w:tc>
          <w:tcPr>
            <w:tcW w:w="1566" w:type="dxa"/>
            <w:vMerge w:val="continue"/>
            <w:shd w:val="clear" w:color="auto" w:fill="auto"/>
            <w:noWrap w:val="0"/>
            <w:vAlign w:val="center"/>
          </w:tcPr>
          <w:p>
            <w:pPr>
              <w:pStyle w:val="18"/>
              <w:bidi w:val="0"/>
              <w:ind w:firstLine="0" w:firstLineChars="0"/>
              <w:jc w:val="center"/>
              <w:rPr>
                <w:rFonts w:hint="eastAsia"/>
                <w:color w:val="auto"/>
                <w:sz w:val="24"/>
                <w:szCs w:val="24"/>
                <w:highlight w:val="none"/>
                <w:u w:val="none"/>
                <w:lang w:val="en-US" w:eastAsia="zh-CN"/>
              </w:rPr>
            </w:pPr>
          </w:p>
        </w:tc>
        <w:tc>
          <w:tcPr>
            <w:tcW w:w="1845" w:type="dxa"/>
            <w:vMerge w:val="continue"/>
            <w:shd w:val="clear" w:color="auto" w:fill="auto"/>
            <w:noWrap w:val="0"/>
            <w:vAlign w:val="center"/>
          </w:tcPr>
          <w:p>
            <w:pPr>
              <w:pStyle w:val="18"/>
              <w:bidi w:val="0"/>
              <w:ind w:firstLine="0" w:firstLineChars="0"/>
              <w:jc w:val="center"/>
              <w:rPr>
                <w:rFonts w:hint="eastAsia"/>
                <w:color w:val="auto"/>
                <w:sz w:val="24"/>
                <w:szCs w:val="24"/>
                <w:highlight w:val="none"/>
                <w:u w:val="none"/>
                <w:lang w:val="en-US" w:eastAsia="zh-CN"/>
              </w:rPr>
            </w:pPr>
          </w:p>
        </w:tc>
        <w:tc>
          <w:tcPr>
            <w:tcW w:w="1875" w:type="dxa"/>
            <w:vMerge w:val="restart"/>
            <w:shd w:val="clear" w:color="auto" w:fill="auto"/>
            <w:noWrap w:val="0"/>
            <w:vAlign w:val="center"/>
          </w:tcPr>
          <w:p>
            <w:pPr>
              <w:pStyle w:val="18"/>
              <w:bidi w:val="0"/>
              <w:ind w:firstLine="0" w:firstLineChars="0"/>
              <w:jc w:val="center"/>
              <w:rPr>
                <w:rFonts w:hint="default"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eastAsia="宋体" w:cs="Times New Roman"/>
                <w:color w:val="auto"/>
                <w:kern w:val="2"/>
                <w:sz w:val="24"/>
                <w:szCs w:val="24"/>
                <w:highlight w:val="none"/>
                <w:u w:val="none"/>
                <w:lang w:val="en-US" w:eastAsia="zh-CN" w:bidi="ar-SA"/>
              </w:rPr>
              <w:t>加强通风+加强绿化</w:t>
            </w:r>
          </w:p>
        </w:tc>
        <w:tc>
          <w:tcPr>
            <w:tcW w:w="2755" w:type="dxa"/>
            <w:vMerge w:val="continue"/>
            <w:noWrap w:val="0"/>
            <w:vAlign w:val="center"/>
          </w:tcPr>
          <w:p>
            <w:pPr>
              <w:pStyle w:val="18"/>
              <w:bidi w:val="0"/>
              <w:jc w:val="both"/>
              <w:rPr>
                <w:rFonts w:hint="eastAsia"/>
                <w:color w:val="auto"/>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Merge w:val="continue"/>
            <w:noWrap w:val="0"/>
            <w:vAlign w:val="center"/>
          </w:tcPr>
          <w:p>
            <w:pPr>
              <w:pStyle w:val="18"/>
              <w:bidi w:val="0"/>
              <w:spacing w:line="240" w:lineRule="auto"/>
              <w:rPr>
                <w:rFonts w:hint="eastAsia"/>
                <w:color w:val="auto"/>
                <w:sz w:val="24"/>
                <w:szCs w:val="24"/>
                <w:highlight w:val="none"/>
                <w:u w:val="none"/>
                <w:lang w:val="en-US" w:eastAsia="zh-CN"/>
              </w:rPr>
            </w:pPr>
          </w:p>
        </w:tc>
        <w:tc>
          <w:tcPr>
            <w:tcW w:w="1566" w:type="dxa"/>
            <w:vMerge w:val="continue"/>
            <w:noWrap w:val="0"/>
            <w:vAlign w:val="center"/>
          </w:tcPr>
          <w:p>
            <w:pPr>
              <w:pStyle w:val="18"/>
              <w:bidi w:val="0"/>
              <w:jc w:val="center"/>
              <w:rPr>
                <w:rFonts w:hint="default"/>
                <w:color w:val="auto"/>
                <w:sz w:val="24"/>
                <w:szCs w:val="24"/>
                <w:highlight w:val="none"/>
                <w:u w:val="none"/>
                <w:lang w:val="en-US" w:eastAsia="zh-CN"/>
              </w:rPr>
            </w:pPr>
          </w:p>
        </w:tc>
        <w:tc>
          <w:tcPr>
            <w:tcW w:w="1845" w:type="dxa"/>
            <w:vMerge w:val="restart"/>
            <w:noWrap w:val="0"/>
            <w:vAlign w:val="center"/>
          </w:tcPr>
          <w:p>
            <w:pPr>
              <w:pStyle w:val="18"/>
              <w:bidi w:val="0"/>
              <w:jc w:val="center"/>
              <w:rPr>
                <w:rFonts w:hint="default"/>
                <w:color w:val="auto"/>
                <w:sz w:val="24"/>
                <w:szCs w:val="24"/>
                <w:highlight w:val="none"/>
                <w:u w:val="none"/>
                <w:lang w:val="en-US" w:eastAsia="zh-CN"/>
              </w:rPr>
            </w:pPr>
            <w:r>
              <w:rPr>
                <w:rFonts w:hint="eastAsia"/>
                <w:color w:val="auto"/>
                <w:sz w:val="24"/>
                <w:szCs w:val="24"/>
                <w:highlight w:val="none"/>
                <w:u w:val="none"/>
                <w:lang w:val="en-US" w:eastAsia="zh-CN"/>
              </w:rPr>
              <w:t>颗粒物</w:t>
            </w:r>
          </w:p>
        </w:tc>
        <w:tc>
          <w:tcPr>
            <w:tcW w:w="1875" w:type="dxa"/>
            <w:vMerge w:val="continue"/>
            <w:noWrap w:val="0"/>
            <w:vAlign w:val="center"/>
          </w:tcPr>
          <w:p>
            <w:pPr>
              <w:pStyle w:val="18"/>
              <w:bidi w:val="0"/>
              <w:ind w:firstLine="0" w:firstLineChars="0"/>
              <w:jc w:val="center"/>
              <w:rPr>
                <w:rFonts w:hint="default" w:ascii="Times New Roman" w:hAnsi="Times New Roman" w:eastAsia="宋体" w:cs="Times New Roman"/>
                <w:color w:val="auto"/>
                <w:kern w:val="2"/>
                <w:sz w:val="24"/>
                <w:szCs w:val="24"/>
                <w:highlight w:val="none"/>
                <w:u w:val="none"/>
                <w:lang w:val="en-US" w:eastAsia="zh-CN" w:bidi="ar-SA"/>
              </w:rPr>
            </w:pPr>
          </w:p>
        </w:tc>
        <w:tc>
          <w:tcPr>
            <w:tcW w:w="2755" w:type="dxa"/>
            <w:vMerge w:val="restart"/>
            <w:noWrap w:val="0"/>
            <w:vAlign w:val="center"/>
          </w:tcPr>
          <w:p>
            <w:pPr>
              <w:pStyle w:val="18"/>
              <w:bidi w:val="0"/>
              <w:jc w:val="both"/>
              <w:rPr>
                <w:rFonts w:hint="eastAsia"/>
                <w:color w:val="auto"/>
                <w:sz w:val="24"/>
                <w:szCs w:val="24"/>
                <w:highlight w:val="none"/>
                <w:u w:val="none"/>
                <w:lang w:val="en-US" w:eastAsia="zh-CN"/>
              </w:rPr>
            </w:pPr>
            <w:r>
              <w:rPr>
                <w:rFonts w:hint="eastAsia"/>
                <w:color w:val="auto"/>
                <w:sz w:val="24"/>
                <w:szCs w:val="24"/>
                <w:highlight w:val="none"/>
                <w:u w:val="none"/>
                <w:lang w:val="en-US" w:eastAsia="zh-CN"/>
              </w:rPr>
              <w:t>《大气污染物综合排放标准》（GB16297-1996）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Merge w:val="continue"/>
            <w:noWrap w:val="0"/>
            <w:vAlign w:val="center"/>
          </w:tcPr>
          <w:p>
            <w:pPr>
              <w:pStyle w:val="18"/>
              <w:bidi w:val="0"/>
              <w:spacing w:line="240" w:lineRule="auto"/>
              <w:rPr>
                <w:rFonts w:hint="eastAsia"/>
                <w:color w:val="auto"/>
                <w:sz w:val="24"/>
                <w:szCs w:val="24"/>
                <w:highlight w:val="none"/>
                <w:u w:val="none"/>
                <w:lang w:val="en-US" w:eastAsia="zh-CN"/>
              </w:rPr>
            </w:pPr>
          </w:p>
        </w:tc>
        <w:tc>
          <w:tcPr>
            <w:tcW w:w="1566" w:type="dxa"/>
            <w:vMerge w:val="continue"/>
            <w:noWrap w:val="0"/>
            <w:vAlign w:val="center"/>
          </w:tcPr>
          <w:p>
            <w:pPr>
              <w:pStyle w:val="18"/>
              <w:bidi w:val="0"/>
              <w:jc w:val="center"/>
              <w:rPr>
                <w:rFonts w:hint="default"/>
                <w:color w:val="auto"/>
                <w:sz w:val="24"/>
                <w:szCs w:val="24"/>
                <w:highlight w:val="none"/>
                <w:u w:val="none"/>
                <w:lang w:val="en-US" w:eastAsia="zh-CN"/>
              </w:rPr>
            </w:pPr>
          </w:p>
        </w:tc>
        <w:tc>
          <w:tcPr>
            <w:tcW w:w="1845" w:type="dxa"/>
            <w:vMerge w:val="continue"/>
            <w:noWrap w:val="0"/>
            <w:vAlign w:val="center"/>
          </w:tcPr>
          <w:p>
            <w:pPr>
              <w:pStyle w:val="18"/>
              <w:bidi w:val="0"/>
              <w:jc w:val="center"/>
              <w:rPr>
                <w:rFonts w:hint="eastAsia"/>
                <w:color w:val="auto"/>
                <w:sz w:val="24"/>
                <w:szCs w:val="24"/>
                <w:highlight w:val="none"/>
                <w:u w:val="none"/>
                <w:lang w:val="en-US" w:eastAsia="zh-CN"/>
              </w:rPr>
            </w:pPr>
          </w:p>
        </w:tc>
        <w:tc>
          <w:tcPr>
            <w:tcW w:w="1875" w:type="dxa"/>
            <w:noWrap w:val="0"/>
            <w:vAlign w:val="center"/>
          </w:tcPr>
          <w:p>
            <w:pPr>
              <w:pStyle w:val="18"/>
              <w:bidi w:val="0"/>
              <w:ind w:firstLine="0" w:firstLineChars="0"/>
              <w:jc w:val="center"/>
              <w:rPr>
                <w:rFonts w:hint="default" w:ascii="Times New Roman" w:hAnsi="Times New Roman" w:eastAsia="宋体" w:cs="Times New Roman"/>
                <w:color w:val="auto"/>
                <w:kern w:val="2"/>
                <w:sz w:val="24"/>
                <w:szCs w:val="24"/>
                <w:highlight w:val="none"/>
                <w:u w:val="none"/>
                <w:lang w:val="en-US" w:eastAsia="zh-CN" w:bidi="ar-SA"/>
              </w:rPr>
            </w:pPr>
            <w:r>
              <w:rPr>
                <w:rFonts w:hint="eastAsia" w:ascii="Times New Roman" w:hAnsi="Times New Roman" w:cs="Times New Roman"/>
                <w:color w:val="auto"/>
                <w:kern w:val="2"/>
                <w:sz w:val="24"/>
                <w:szCs w:val="24"/>
                <w:highlight w:val="none"/>
                <w:u w:val="none"/>
                <w:lang w:val="en-US" w:eastAsia="zh-CN" w:bidi="ar-SA"/>
              </w:rPr>
              <w:t>2套布袋除尘</w:t>
            </w:r>
          </w:p>
        </w:tc>
        <w:tc>
          <w:tcPr>
            <w:tcW w:w="2755" w:type="dxa"/>
            <w:vMerge w:val="continue"/>
            <w:noWrap w:val="0"/>
            <w:vAlign w:val="center"/>
          </w:tcPr>
          <w:p>
            <w:pPr>
              <w:pStyle w:val="18"/>
              <w:bidi w:val="0"/>
              <w:jc w:val="both"/>
              <w:rPr>
                <w:rFonts w:hint="eastAsia"/>
                <w:color w:val="auto"/>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Merge w:val="restart"/>
            <w:noWrap w:val="0"/>
            <w:vAlign w:val="center"/>
          </w:tcPr>
          <w:p>
            <w:pPr>
              <w:pStyle w:val="18"/>
              <w:bidi w:val="0"/>
              <w:spacing w:line="240" w:lineRule="auto"/>
              <w:rPr>
                <w:rFonts w:hint="eastAsia"/>
                <w:color w:val="auto"/>
                <w:sz w:val="24"/>
                <w:szCs w:val="24"/>
                <w:highlight w:val="none"/>
                <w:u w:val="none"/>
                <w:lang w:val="en-US" w:eastAsia="zh-CN"/>
              </w:rPr>
            </w:pPr>
            <w:r>
              <w:rPr>
                <w:rFonts w:hint="eastAsia"/>
                <w:color w:val="auto"/>
                <w:sz w:val="24"/>
                <w:szCs w:val="24"/>
                <w:highlight w:val="none"/>
                <w:u w:val="none"/>
                <w:lang w:val="en-US" w:eastAsia="zh-CN"/>
              </w:rPr>
              <w:t>地表水</w:t>
            </w:r>
          </w:p>
          <w:p>
            <w:pPr>
              <w:pStyle w:val="18"/>
              <w:bidi w:val="0"/>
              <w:spacing w:line="240" w:lineRule="auto"/>
              <w:rPr>
                <w:rFonts w:hint="default"/>
                <w:color w:val="auto"/>
                <w:sz w:val="24"/>
                <w:szCs w:val="24"/>
                <w:highlight w:val="none"/>
                <w:u w:val="none"/>
                <w:lang w:val="en-US" w:eastAsia="zh-CN"/>
              </w:rPr>
            </w:pPr>
            <w:r>
              <w:rPr>
                <w:rFonts w:hint="eastAsia"/>
                <w:color w:val="auto"/>
                <w:sz w:val="24"/>
                <w:szCs w:val="24"/>
                <w:highlight w:val="none"/>
                <w:u w:val="none"/>
                <w:lang w:val="en-US" w:eastAsia="zh-CN"/>
              </w:rPr>
              <w:t>环境</w:t>
            </w:r>
          </w:p>
        </w:tc>
        <w:tc>
          <w:tcPr>
            <w:tcW w:w="1566" w:type="dxa"/>
            <w:shd w:val="clear" w:color="auto" w:fill="auto"/>
            <w:noWrap w:val="0"/>
            <w:vAlign w:val="center"/>
          </w:tcPr>
          <w:p>
            <w:pPr>
              <w:pStyle w:val="18"/>
              <w:ind w:firstLine="0" w:firstLineChars="0"/>
              <w:rPr>
                <w:rFonts w:hint="default" w:ascii="Times New Roman" w:hAnsi="Times New Roman" w:eastAsia="宋体" w:cs="Times New Roman"/>
                <w:color w:val="auto"/>
                <w:kern w:val="2"/>
                <w:sz w:val="24"/>
                <w:szCs w:val="24"/>
                <w:u w:val="none"/>
                <w:vertAlign w:val="baseline"/>
                <w:lang w:val="en-US" w:eastAsia="zh-CN" w:bidi="ar-SA"/>
              </w:rPr>
            </w:pPr>
            <w:r>
              <w:rPr>
                <w:rFonts w:hint="eastAsia"/>
                <w:color w:val="auto"/>
                <w:sz w:val="24"/>
                <w:szCs w:val="24"/>
                <w:u w:val="none"/>
                <w:vertAlign w:val="baseline"/>
                <w:lang w:val="en-US" w:eastAsia="zh-CN"/>
              </w:rPr>
              <w:t>洗布废水</w:t>
            </w:r>
          </w:p>
        </w:tc>
        <w:tc>
          <w:tcPr>
            <w:tcW w:w="1845" w:type="dxa"/>
            <w:noWrap w:val="0"/>
            <w:vAlign w:val="center"/>
          </w:tcPr>
          <w:p>
            <w:pPr>
              <w:pStyle w:val="18"/>
              <w:bidi w:val="0"/>
              <w:spacing w:line="240" w:lineRule="auto"/>
              <w:jc w:val="center"/>
              <w:rPr>
                <w:rFonts w:hint="default"/>
                <w:color w:val="auto"/>
                <w:sz w:val="24"/>
                <w:szCs w:val="24"/>
                <w:highlight w:val="none"/>
                <w:u w:val="none"/>
                <w:lang w:val="en-US" w:eastAsia="zh-CN"/>
              </w:rPr>
            </w:pPr>
            <w:r>
              <w:rPr>
                <w:rFonts w:hint="default"/>
                <w:color w:val="auto"/>
                <w:sz w:val="24"/>
                <w:szCs w:val="24"/>
                <w:highlight w:val="none"/>
                <w:u w:val="none"/>
                <w:vertAlign w:val="baseline"/>
                <w:lang w:val="en-US" w:eastAsia="zh-CN"/>
              </w:rPr>
              <w:t>pH</w:t>
            </w:r>
            <w:r>
              <w:rPr>
                <w:rFonts w:hint="eastAsia"/>
                <w:color w:val="auto"/>
                <w:sz w:val="24"/>
                <w:szCs w:val="24"/>
                <w:highlight w:val="none"/>
                <w:u w:val="none"/>
                <w:vertAlign w:val="baseline"/>
                <w:lang w:val="en-US" w:eastAsia="zh-CN"/>
              </w:rPr>
              <w:t>、</w:t>
            </w:r>
            <w:r>
              <w:rPr>
                <w:rFonts w:hint="default"/>
                <w:color w:val="auto"/>
                <w:sz w:val="24"/>
                <w:szCs w:val="24"/>
                <w:highlight w:val="none"/>
                <w:u w:val="none"/>
                <w:vertAlign w:val="baseline"/>
                <w:lang w:val="en-US" w:eastAsia="zh-CN"/>
              </w:rPr>
              <w:t>CODcr</w:t>
            </w:r>
            <w:r>
              <w:rPr>
                <w:rFonts w:hint="eastAsia"/>
                <w:color w:val="auto"/>
                <w:sz w:val="24"/>
                <w:szCs w:val="24"/>
                <w:highlight w:val="none"/>
                <w:u w:val="none"/>
                <w:vertAlign w:val="baseline"/>
                <w:lang w:val="en-US" w:eastAsia="zh-CN"/>
              </w:rPr>
              <w:t>、</w:t>
            </w:r>
            <w:r>
              <w:rPr>
                <w:rFonts w:hint="default"/>
                <w:color w:val="auto"/>
                <w:sz w:val="24"/>
                <w:szCs w:val="24"/>
                <w:highlight w:val="none"/>
                <w:u w:val="none"/>
                <w:vertAlign w:val="baseline"/>
                <w:lang w:val="en-US" w:eastAsia="zh-CN"/>
              </w:rPr>
              <w:t>BOD</w:t>
            </w:r>
            <w:r>
              <w:rPr>
                <w:rFonts w:hint="default"/>
                <w:color w:val="auto"/>
                <w:sz w:val="24"/>
                <w:szCs w:val="24"/>
                <w:highlight w:val="none"/>
                <w:u w:val="none"/>
                <w:vertAlign w:val="subscript"/>
                <w:lang w:val="en-US" w:eastAsia="zh-CN"/>
              </w:rPr>
              <w:t>5</w:t>
            </w:r>
            <w:r>
              <w:rPr>
                <w:rFonts w:hint="eastAsia"/>
                <w:color w:val="auto"/>
                <w:sz w:val="24"/>
                <w:szCs w:val="24"/>
                <w:highlight w:val="none"/>
                <w:u w:val="none"/>
                <w:vertAlign w:val="baseline"/>
                <w:lang w:val="en-US" w:eastAsia="zh-CN"/>
              </w:rPr>
              <w:t>、</w:t>
            </w:r>
            <w:r>
              <w:rPr>
                <w:rFonts w:hint="default"/>
                <w:color w:val="auto"/>
                <w:sz w:val="24"/>
                <w:szCs w:val="24"/>
                <w:highlight w:val="none"/>
                <w:u w:val="none"/>
                <w:vertAlign w:val="baseline"/>
                <w:lang w:val="en-US" w:eastAsia="zh-CN"/>
              </w:rPr>
              <w:t>TP</w:t>
            </w:r>
            <w:r>
              <w:rPr>
                <w:rFonts w:hint="eastAsia"/>
                <w:color w:val="auto"/>
                <w:sz w:val="24"/>
                <w:szCs w:val="24"/>
                <w:highlight w:val="none"/>
                <w:u w:val="none"/>
                <w:vertAlign w:val="baseline"/>
                <w:lang w:val="en-US" w:eastAsia="zh-CN"/>
              </w:rPr>
              <w:t>、</w:t>
            </w:r>
            <w:r>
              <w:rPr>
                <w:rFonts w:hint="default"/>
                <w:color w:val="auto"/>
                <w:sz w:val="24"/>
                <w:szCs w:val="24"/>
                <w:highlight w:val="none"/>
                <w:u w:val="none"/>
                <w:vertAlign w:val="baseline"/>
                <w:lang w:val="en-US" w:eastAsia="zh-CN"/>
              </w:rPr>
              <w:t>TN</w:t>
            </w:r>
            <w:r>
              <w:rPr>
                <w:rFonts w:hint="eastAsia"/>
                <w:color w:val="auto"/>
                <w:sz w:val="24"/>
                <w:szCs w:val="24"/>
                <w:highlight w:val="none"/>
                <w:u w:val="none"/>
                <w:vertAlign w:val="baseline"/>
                <w:lang w:val="en-US" w:eastAsia="zh-CN"/>
              </w:rPr>
              <w:t>、</w:t>
            </w:r>
            <w:r>
              <w:rPr>
                <w:rFonts w:hint="default"/>
                <w:color w:val="auto"/>
                <w:sz w:val="24"/>
                <w:szCs w:val="24"/>
                <w:highlight w:val="none"/>
                <w:u w:val="none"/>
                <w:vertAlign w:val="baseline"/>
                <w:lang w:val="en-US" w:eastAsia="zh-CN"/>
              </w:rPr>
              <w:t>色度</w:t>
            </w:r>
          </w:p>
        </w:tc>
        <w:tc>
          <w:tcPr>
            <w:tcW w:w="1875" w:type="dxa"/>
            <w:vMerge w:val="restart"/>
            <w:shd w:val="clear" w:color="auto" w:fill="auto"/>
            <w:noWrap w:val="0"/>
            <w:vAlign w:val="center"/>
          </w:tcPr>
          <w:p>
            <w:pPr>
              <w:pStyle w:val="18"/>
              <w:ind w:firstLine="0" w:firstLineChars="0"/>
              <w:rPr>
                <w:rFonts w:hint="default" w:ascii="Times New Roman" w:hAnsi="Times New Roman" w:eastAsia="宋体" w:cs="Times New Roman"/>
                <w:color w:val="auto"/>
                <w:kern w:val="2"/>
                <w:sz w:val="24"/>
                <w:szCs w:val="24"/>
                <w:u w:val="none"/>
                <w:vertAlign w:val="baseline"/>
                <w:lang w:val="en-US" w:eastAsia="zh-CN" w:bidi="ar-SA"/>
              </w:rPr>
            </w:pPr>
            <w:r>
              <w:rPr>
                <w:rFonts w:hint="eastAsia"/>
                <w:color w:val="auto"/>
                <w:sz w:val="24"/>
                <w:szCs w:val="24"/>
                <w:u w:val="none"/>
                <w:vertAlign w:val="baseline"/>
                <w:lang w:val="en-US" w:eastAsia="zh-CN"/>
              </w:rPr>
              <w:t>污水处理站</w:t>
            </w:r>
          </w:p>
        </w:tc>
        <w:tc>
          <w:tcPr>
            <w:tcW w:w="2755" w:type="dxa"/>
            <w:vMerge w:val="restart"/>
            <w:noWrap w:val="0"/>
            <w:vAlign w:val="center"/>
          </w:tcPr>
          <w:p>
            <w:pPr>
              <w:pStyle w:val="18"/>
              <w:bidi w:val="0"/>
              <w:jc w:val="both"/>
              <w:rPr>
                <w:rFonts w:hint="eastAsia"/>
                <w:color w:val="auto"/>
                <w:sz w:val="24"/>
                <w:szCs w:val="24"/>
                <w:highlight w:val="none"/>
                <w:u w:val="none"/>
                <w:lang w:val="en-US" w:eastAsia="zh-CN"/>
              </w:rPr>
            </w:pPr>
            <w:r>
              <w:rPr>
                <w:rFonts w:hint="eastAsia"/>
                <w:color w:val="auto"/>
                <w:sz w:val="24"/>
                <w:szCs w:val="24"/>
                <w:highlight w:val="none"/>
                <w:u w:val="none"/>
                <w:lang w:val="en-US" w:eastAsia="zh-CN"/>
              </w:rPr>
              <w:t>《污水综合排放标准》（GB8978-1996）及修改单表4中三级排放标准限值及湘阴县第二污水处理厂进水水质要求的较严值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Merge w:val="continue"/>
            <w:noWrap w:val="0"/>
            <w:vAlign w:val="center"/>
          </w:tcPr>
          <w:p>
            <w:pPr>
              <w:pStyle w:val="18"/>
              <w:bidi w:val="0"/>
              <w:spacing w:line="240" w:lineRule="auto"/>
              <w:rPr>
                <w:rFonts w:hint="eastAsia"/>
                <w:color w:val="auto"/>
                <w:sz w:val="24"/>
                <w:szCs w:val="24"/>
                <w:highlight w:val="none"/>
                <w:u w:val="none"/>
                <w:lang w:val="en-US" w:eastAsia="zh-CN"/>
              </w:rPr>
            </w:pPr>
          </w:p>
        </w:tc>
        <w:tc>
          <w:tcPr>
            <w:tcW w:w="1566" w:type="dxa"/>
            <w:shd w:val="clear" w:color="auto" w:fill="auto"/>
            <w:noWrap w:val="0"/>
            <w:vAlign w:val="center"/>
          </w:tcPr>
          <w:p>
            <w:pPr>
              <w:pStyle w:val="18"/>
              <w:ind w:firstLine="0" w:firstLineChars="0"/>
              <w:rPr>
                <w:rFonts w:hint="default" w:ascii="Times New Roman" w:hAnsi="Times New Roman" w:eastAsia="宋体" w:cs="Times New Roman"/>
                <w:color w:val="auto"/>
                <w:kern w:val="2"/>
                <w:sz w:val="24"/>
                <w:szCs w:val="24"/>
                <w:u w:val="none"/>
                <w:vertAlign w:val="baseline"/>
                <w:lang w:val="en-US" w:eastAsia="zh-CN" w:bidi="ar-SA"/>
              </w:rPr>
            </w:pPr>
            <w:r>
              <w:rPr>
                <w:rFonts w:hint="eastAsia"/>
                <w:color w:val="auto"/>
                <w:sz w:val="24"/>
                <w:szCs w:val="24"/>
                <w:u w:val="none"/>
                <w:vertAlign w:val="baseline"/>
                <w:lang w:val="en-US" w:eastAsia="zh-CN"/>
              </w:rPr>
              <w:t>清洗废水</w:t>
            </w:r>
          </w:p>
        </w:tc>
        <w:tc>
          <w:tcPr>
            <w:tcW w:w="1845" w:type="dxa"/>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4"/>
                <w:szCs w:val="24"/>
                <w:highlight w:val="none"/>
                <w:u w:val="none"/>
                <w:vertAlign w:val="baseline"/>
                <w:lang w:val="en-US" w:eastAsia="zh-CN" w:bidi="ar-SA"/>
              </w:rPr>
            </w:pPr>
            <w:r>
              <w:rPr>
                <w:rFonts w:hint="default"/>
                <w:color w:val="auto"/>
                <w:sz w:val="24"/>
                <w:szCs w:val="24"/>
                <w:highlight w:val="none"/>
                <w:u w:val="none"/>
                <w:vertAlign w:val="baseline"/>
                <w:lang w:val="en-US" w:eastAsia="zh-CN"/>
              </w:rPr>
              <w:t>pH</w:t>
            </w:r>
            <w:r>
              <w:rPr>
                <w:rFonts w:hint="eastAsia"/>
                <w:color w:val="auto"/>
                <w:sz w:val="24"/>
                <w:szCs w:val="24"/>
                <w:highlight w:val="none"/>
                <w:u w:val="none"/>
                <w:vertAlign w:val="baseline"/>
                <w:lang w:val="en-US" w:eastAsia="zh-CN"/>
              </w:rPr>
              <w:t>、</w:t>
            </w:r>
            <w:r>
              <w:rPr>
                <w:rFonts w:hint="default"/>
                <w:color w:val="auto"/>
                <w:sz w:val="24"/>
                <w:szCs w:val="24"/>
                <w:highlight w:val="none"/>
                <w:u w:val="none"/>
                <w:vertAlign w:val="baseline"/>
                <w:lang w:val="en-US" w:eastAsia="zh-CN"/>
              </w:rPr>
              <w:t>CODcr</w:t>
            </w:r>
            <w:r>
              <w:rPr>
                <w:rFonts w:hint="eastAsia"/>
                <w:color w:val="auto"/>
                <w:sz w:val="24"/>
                <w:szCs w:val="24"/>
                <w:highlight w:val="none"/>
                <w:u w:val="none"/>
                <w:vertAlign w:val="baseline"/>
                <w:lang w:val="en-US" w:eastAsia="zh-CN"/>
              </w:rPr>
              <w:t>、</w:t>
            </w:r>
            <w:r>
              <w:rPr>
                <w:rFonts w:hint="default"/>
                <w:color w:val="auto"/>
                <w:sz w:val="24"/>
                <w:szCs w:val="24"/>
                <w:highlight w:val="none"/>
                <w:u w:val="none"/>
                <w:vertAlign w:val="baseline"/>
                <w:lang w:val="en-US" w:eastAsia="zh-CN"/>
              </w:rPr>
              <w:t>BOD</w:t>
            </w:r>
            <w:r>
              <w:rPr>
                <w:rFonts w:hint="default"/>
                <w:color w:val="auto"/>
                <w:sz w:val="24"/>
                <w:szCs w:val="24"/>
                <w:highlight w:val="none"/>
                <w:u w:val="none"/>
                <w:vertAlign w:val="subscript"/>
                <w:lang w:val="en-US" w:eastAsia="zh-CN"/>
              </w:rPr>
              <w:t>5</w:t>
            </w:r>
            <w:r>
              <w:rPr>
                <w:rFonts w:hint="eastAsia"/>
                <w:color w:val="auto"/>
                <w:sz w:val="24"/>
                <w:szCs w:val="24"/>
                <w:highlight w:val="none"/>
                <w:u w:val="none"/>
                <w:vertAlign w:val="baseline"/>
                <w:lang w:val="en-US" w:eastAsia="zh-CN"/>
              </w:rPr>
              <w:t>、</w:t>
            </w:r>
            <w:r>
              <w:rPr>
                <w:rFonts w:hint="default"/>
                <w:color w:val="auto"/>
                <w:sz w:val="24"/>
                <w:szCs w:val="24"/>
                <w:highlight w:val="none"/>
                <w:u w:val="none"/>
                <w:vertAlign w:val="baseline"/>
                <w:lang w:val="en-US" w:eastAsia="zh-CN"/>
              </w:rPr>
              <w:t>TP</w:t>
            </w:r>
            <w:r>
              <w:rPr>
                <w:rFonts w:hint="eastAsia"/>
                <w:color w:val="auto"/>
                <w:sz w:val="24"/>
                <w:szCs w:val="24"/>
                <w:highlight w:val="none"/>
                <w:u w:val="none"/>
                <w:vertAlign w:val="baseline"/>
                <w:lang w:val="en-US" w:eastAsia="zh-CN"/>
              </w:rPr>
              <w:t>、</w:t>
            </w:r>
            <w:r>
              <w:rPr>
                <w:rFonts w:hint="default"/>
                <w:color w:val="auto"/>
                <w:sz w:val="24"/>
                <w:szCs w:val="24"/>
                <w:highlight w:val="none"/>
                <w:u w:val="none"/>
                <w:vertAlign w:val="baseline"/>
                <w:lang w:val="en-US" w:eastAsia="zh-CN"/>
              </w:rPr>
              <w:t>TN</w:t>
            </w:r>
            <w:r>
              <w:rPr>
                <w:rFonts w:hint="eastAsia"/>
                <w:color w:val="auto"/>
                <w:sz w:val="24"/>
                <w:szCs w:val="24"/>
                <w:highlight w:val="none"/>
                <w:u w:val="none"/>
                <w:vertAlign w:val="baseline"/>
                <w:lang w:val="en-US" w:eastAsia="zh-CN"/>
              </w:rPr>
              <w:t>、</w:t>
            </w:r>
            <w:r>
              <w:rPr>
                <w:rFonts w:hint="default"/>
                <w:color w:val="auto"/>
                <w:sz w:val="24"/>
                <w:szCs w:val="24"/>
                <w:highlight w:val="none"/>
                <w:u w:val="none"/>
                <w:vertAlign w:val="baseline"/>
                <w:lang w:val="en-US" w:eastAsia="zh-CN"/>
              </w:rPr>
              <w:t>色度</w:t>
            </w:r>
          </w:p>
        </w:tc>
        <w:tc>
          <w:tcPr>
            <w:tcW w:w="1875" w:type="dxa"/>
            <w:vMerge w:val="continue"/>
            <w:noWrap w:val="0"/>
            <w:vAlign w:val="center"/>
          </w:tcPr>
          <w:p>
            <w:pPr>
              <w:pStyle w:val="18"/>
              <w:bidi w:val="0"/>
              <w:ind w:firstLine="0" w:firstLineChars="0"/>
              <w:jc w:val="center"/>
              <w:rPr>
                <w:rFonts w:hint="default" w:ascii="Times New Roman" w:hAnsi="Times New Roman" w:eastAsia="宋体" w:cs="Times New Roman"/>
                <w:color w:val="auto"/>
                <w:kern w:val="2"/>
                <w:sz w:val="24"/>
                <w:szCs w:val="24"/>
                <w:highlight w:val="none"/>
                <w:u w:val="none"/>
                <w:lang w:val="en-US" w:eastAsia="zh-CN" w:bidi="ar-SA"/>
              </w:rPr>
            </w:pPr>
          </w:p>
        </w:tc>
        <w:tc>
          <w:tcPr>
            <w:tcW w:w="2755" w:type="dxa"/>
            <w:vMerge w:val="continue"/>
            <w:noWrap w:val="0"/>
            <w:vAlign w:val="center"/>
          </w:tcPr>
          <w:p>
            <w:pPr>
              <w:pStyle w:val="18"/>
              <w:bidi w:val="0"/>
              <w:jc w:val="both"/>
              <w:rPr>
                <w:rFonts w:hint="eastAsia"/>
                <w:color w:val="auto"/>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Merge w:val="continue"/>
            <w:noWrap w:val="0"/>
            <w:vAlign w:val="center"/>
          </w:tcPr>
          <w:p>
            <w:pPr>
              <w:pStyle w:val="18"/>
              <w:bidi w:val="0"/>
              <w:spacing w:line="240" w:lineRule="auto"/>
              <w:rPr>
                <w:rFonts w:hint="eastAsia"/>
                <w:color w:val="auto"/>
                <w:sz w:val="24"/>
                <w:szCs w:val="24"/>
                <w:highlight w:val="none"/>
                <w:u w:val="none"/>
                <w:lang w:val="en-US" w:eastAsia="zh-CN"/>
              </w:rPr>
            </w:pPr>
          </w:p>
        </w:tc>
        <w:tc>
          <w:tcPr>
            <w:tcW w:w="1566" w:type="dxa"/>
            <w:shd w:val="clear" w:color="auto" w:fill="auto"/>
            <w:noWrap w:val="0"/>
            <w:vAlign w:val="center"/>
          </w:tcPr>
          <w:p>
            <w:pPr>
              <w:pStyle w:val="18"/>
              <w:ind w:firstLine="0" w:firstLineChars="0"/>
              <w:rPr>
                <w:rFonts w:hint="eastAsia" w:ascii="Times New Roman" w:hAnsi="Times New Roman" w:eastAsia="宋体" w:cs="Times New Roman"/>
                <w:color w:val="auto"/>
                <w:kern w:val="2"/>
                <w:sz w:val="24"/>
                <w:szCs w:val="24"/>
                <w:u w:val="none"/>
                <w:vertAlign w:val="baseline"/>
                <w:lang w:val="en-US" w:eastAsia="zh-CN" w:bidi="ar-SA"/>
              </w:rPr>
            </w:pPr>
            <w:r>
              <w:rPr>
                <w:rFonts w:hint="eastAsia"/>
                <w:color w:val="auto"/>
                <w:sz w:val="24"/>
                <w:szCs w:val="24"/>
                <w:u w:val="none"/>
                <w:vertAlign w:val="baseline"/>
                <w:lang w:val="en-US" w:eastAsia="zh-CN"/>
              </w:rPr>
              <w:t>洗瓶废水</w:t>
            </w:r>
          </w:p>
        </w:tc>
        <w:tc>
          <w:tcPr>
            <w:tcW w:w="1845" w:type="dxa"/>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4"/>
                <w:szCs w:val="24"/>
                <w:highlight w:val="none"/>
                <w:u w:val="none"/>
                <w:vertAlign w:val="baseline"/>
                <w:lang w:val="en-US" w:eastAsia="zh-CN" w:bidi="ar-SA"/>
              </w:rPr>
            </w:pPr>
            <w:r>
              <w:rPr>
                <w:rFonts w:hint="default"/>
                <w:color w:val="auto"/>
                <w:sz w:val="24"/>
                <w:szCs w:val="24"/>
                <w:highlight w:val="none"/>
                <w:u w:val="none"/>
                <w:vertAlign w:val="baseline"/>
                <w:lang w:val="en-US" w:eastAsia="zh-CN"/>
              </w:rPr>
              <w:t>CODcr</w:t>
            </w:r>
            <w:r>
              <w:rPr>
                <w:rFonts w:hint="eastAsia"/>
                <w:color w:val="auto"/>
                <w:sz w:val="24"/>
                <w:szCs w:val="24"/>
                <w:highlight w:val="none"/>
                <w:u w:val="none"/>
                <w:vertAlign w:val="baseline"/>
                <w:lang w:val="en-US" w:eastAsia="zh-CN"/>
              </w:rPr>
              <w:t>、</w:t>
            </w:r>
            <w:r>
              <w:rPr>
                <w:rFonts w:hint="default"/>
                <w:color w:val="auto"/>
                <w:sz w:val="24"/>
                <w:szCs w:val="24"/>
                <w:highlight w:val="none"/>
                <w:u w:val="none"/>
                <w:vertAlign w:val="baseline"/>
                <w:lang w:val="en-US" w:eastAsia="zh-CN"/>
              </w:rPr>
              <w:t>BOD</w:t>
            </w:r>
            <w:r>
              <w:rPr>
                <w:rFonts w:hint="default"/>
                <w:color w:val="auto"/>
                <w:sz w:val="24"/>
                <w:szCs w:val="24"/>
                <w:highlight w:val="none"/>
                <w:u w:val="none"/>
                <w:vertAlign w:val="subscript"/>
                <w:lang w:val="en-US" w:eastAsia="zh-CN"/>
              </w:rPr>
              <w:t>5</w:t>
            </w:r>
          </w:p>
        </w:tc>
        <w:tc>
          <w:tcPr>
            <w:tcW w:w="1875" w:type="dxa"/>
            <w:vMerge w:val="continue"/>
            <w:noWrap w:val="0"/>
            <w:vAlign w:val="center"/>
          </w:tcPr>
          <w:p>
            <w:pPr>
              <w:pStyle w:val="18"/>
              <w:bidi w:val="0"/>
              <w:ind w:firstLine="0" w:firstLineChars="0"/>
              <w:jc w:val="center"/>
              <w:rPr>
                <w:rFonts w:hint="default" w:ascii="Times New Roman" w:hAnsi="Times New Roman" w:eastAsia="宋体" w:cs="Times New Roman"/>
                <w:color w:val="auto"/>
                <w:kern w:val="2"/>
                <w:sz w:val="24"/>
                <w:szCs w:val="24"/>
                <w:highlight w:val="none"/>
                <w:u w:val="none"/>
                <w:lang w:val="en-US" w:eastAsia="zh-CN" w:bidi="ar-SA"/>
              </w:rPr>
            </w:pPr>
          </w:p>
        </w:tc>
        <w:tc>
          <w:tcPr>
            <w:tcW w:w="2755" w:type="dxa"/>
            <w:vMerge w:val="continue"/>
            <w:noWrap w:val="0"/>
            <w:vAlign w:val="center"/>
          </w:tcPr>
          <w:p>
            <w:pPr>
              <w:pStyle w:val="18"/>
              <w:bidi w:val="0"/>
              <w:jc w:val="both"/>
              <w:rPr>
                <w:rFonts w:hint="eastAsia"/>
                <w:color w:val="auto"/>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Merge w:val="continue"/>
            <w:noWrap w:val="0"/>
            <w:vAlign w:val="center"/>
          </w:tcPr>
          <w:p>
            <w:pPr>
              <w:pStyle w:val="18"/>
              <w:bidi w:val="0"/>
              <w:spacing w:line="240" w:lineRule="auto"/>
              <w:rPr>
                <w:rFonts w:hint="eastAsia"/>
                <w:color w:val="auto"/>
                <w:sz w:val="24"/>
                <w:szCs w:val="24"/>
                <w:highlight w:val="none"/>
                <w:u w:val="none"/>
                <w:lang w:val="en-US" w:eastAsia="zh-CN"/>
              </w:rPr>
            </w:pPr>
          </w:p>
        </w:tc>
        <w:tc>
          <w:tcPr>
            <w:tcW w:w="1566" w:type="dxa"/>
            <w:shd w:val="clear" w:color="auto" w:fill="auto"/>
            <w:noWrap w:val="0"/>
            <w:vAlign w:val="center"/>
          </w:tcPr>
          <w:p>
            <w:pPr>
              <w:pStyle w:val="18"/>
              <w:ind w:firstLine="0" w:firstLineChars="0"/>
              <w:rPr>
                <w:rFonts w:hint="default" w:ascii="Times New Roman" w:hAnsi="Times New Roman" w:eastAsia="宋体" w:cs="Times New Roman"/>
                <w:color w:val="auto"/>
                <w:kern w:val="2"/>
                <w:sz w:val="24"/>
                <w:szCs w:val="24"/>
                <w:u w:val="none"/>
                <w:vertAlign w:val="baseline"/>
                <w:lang w:val="en-US" w:eastAsia="zh-CN" w:bidi="ar-SA"/>
              </w:rPr>
            </w:pPr>
            <w:r>
              <w:rPr>
                <w:rFonts w:hint="eastAsia"/>
                <w:color w:val="auto"/>
                <w:sz w:val="24"/>
                <w:szCs w:val="24"/>
                <w:u w:val="none"/>
                <w:vertAlign w:val="baseline"/>
                <w:lang w:val="en-US" w:eastAsia="zh-CN"/>
              </w:rPr>
              <w:t>种曲废水</w:t>
            </w:r>
          </w:p>
        </w:tc>
        <w:tc>
          <w:tcPr>
            <w:tcW w:w="1845" w:type="dxa"/>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4"/>
                <w:szCs w:val="24"/>
                <w:highlight w:val="none"/>
                <w:u w:val="none"/>
                <w:vertAlign w:val="baseline"/>
                <w:lang w:val="en-US" w:eastAsia="zh-CN" w:bidi="ar-SA"/>
              </w:rPr>
            </w:pPr>
            <w:r>
              <w:rPr>
                <w:rFonts w:hint="default"/>
                <w:color w:val="auto"/>
                <w:sz w:val="24"/>
                <w:szCs w:val="24"/>
                <w:highlight w:val="none"/>
                <w:u w:val="none"/>
                <w:vertAlign w:val="baseline"/>
                <w:lang w:val="en-US" w:eastAsia="zh-CN"/>
              </w:rPr>
              <w:t>CODcr</w:t>
            </w:r>
            <w:r>
              <w:rPr>
                <w:rFonts w:hint="eastAsia"/>
                <w:color w:val="auto"/>
                <w:sz w:val="24"/>
                <w:szCs w:val="24"/>
                <w:highlight w:val="none"/>
                <w:u w:val="none"/>
                <w:vertAlign w:val="baseline"/>
                <w:lang w:val="en-US" w:eastAsia="zh-CN"/>
              </w:rPr>
              <w:t>、</w:t>
            </w:r>
            <w:r>
              <w:rPr>
                <w:rFonts w:hint="default"/>
                <w:color w:val="auto"/>
                <w:sz w:val="24"/>
                <w:szCs w:val="24"/>
                <w:highlight w:val="none"/>
                <w:u w:val="none"/>
                <w:vertAlign w:val="baseline"/>
                <w:lang w:val="en-US" w:eastAsia="zh-CN"/>
              </w:rPr>
              <w:t>BOD</w:t>
            </w:r>
            <w:r>
              <w:rPr>
                <w:rFonts w:hint="default"/>
                <w:color w:val="auto"/>
                <w:sz w:val="24"/>
                <w:szCs w:val="24"/>
                <w:highlight w:val="none"/>
                <w:u w:val="none"/>
                <w:vertAlign w:val="subscript"/>
                <w:lang w:val="en-US" w:eastAsia="zh-CN"/>
              </w:rPr>
              <w:t>5</w:t>
            </w:r>
          </w:p>
        </w:tc>
        <w:tc>
          <w:tcPr>
            <w:tcW w:w="1875" w:type="dxa"/>
            <w:vMerge w:val="continue"/>
            <w:shd w:val="clear" w:color="auto" w:fill="auto"/>
            <w:noWrap w:val="0"/>
            <w:vAlign w:val="center"/>
          </w:tcPr>
          <w:p>
            <w:pPr>
              <w:pStyle w:val="18"/>
              <w:ind w:firstLine="0" w:firstLineChars="0"/>
              <w:rPr>
                <w:rFonts w:hint="default" w:ascii="Times New Roman" w:hAnsi="Times New Roman" w:eastAsia="宋体" w:cs="Times New Roman"/>
                <w:color w:val="auto"/>
                <w:kern w:val="2"/>
                <w:sz w:val="24"/>
                <w:szCs w:val="24"/>
                <w:u w:val="none"/>
                <w:vertAlign w:val="baseline"/>
                <w:lang w:val="en-US" w:eastAsia="zh-CN" w:bidi="ar-SA"/>
              </w:rPr>
            </w:pPr>
          </w:p>
        </w:tc>
        <w:tc>
          <w:tcPr>
            <w:tcW w:w="2755" w:type="dxa"/>
            <w:vMerge w:val="continue"/>
            <w:noWrap w:val="0"/>
            <w:vAlign w:val="center"/>
          </w:tcPr>
          <w:p>
            <w:pPr>
              <w:pStyle w:val="18"/>
              <w:bidi w:val="0"/>
              <w:jc w:val="both"/>
              <w:rPr>
                <w:rFonts w:hint="eastAsia"/>
                <w:color w:val="auto"/>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Merge w:val="continue"/>
            <w:noWrap w:val="0"/>
            <w:vAlign w:val="center"/>
          </w:tcPr>
          <w:p>
            <w:pPr>
              <w:pStyle w:val="18"/>
              <w:bidi w:val="0"/>
              <w:spacing w:line="240" w:lineRule="auto"/>
              <w:rPr>
                <w:rFonts w:hint="eastAsia"/>
                <w:color w:val="auto"/>
                <w:sz w:val="24"/>
                <w:szCs w:val="24"/>
                <w:highlight w:val="none"/>
                <w:u w:val="none"/>
                <w:lang w:val="en-US" w:eastAsia="zh-CN"/>
              </w:rPr>
            </w:pPr>
          </w:p>
        </w:tc>
        <w:tc>
          <w:tcPr>
            <w:tcW w:w="1566" w:type="dxa"/>
            <w:shd w:val="clear" w:color="auto" w:fill="auto"/>
            <w:noWrap w:val="0"/>
            <w:vAlign w:val="center"/>
          </w:tcPr>
          <w:p>
            <w:pPr>
              <w:pStyle w:val="18"/>
              <w:ind w:firstLine="0" w:firstLineChars="0"/>
              <w:rPr>
                <w:rFonts w:hint="default" w:ascii="Times New Roman" w:hAnsi="Times New Roman" w:eastAsia="宋体" w:cs="Times New Roman"/>
                <w:color w:val="auto"/>
                <w:kern w:val="2"/>
                <w:sz w:val="24"/>
                <w:szCs w:val="24"/>
                <w:u w:val="none"/>
                <w:vertAlign w:val="baseline"/>
                <w:lang w:val="en-US" w:eastAsia="zh-CN" w:bidi="ar-SA"/>
              </w:rPr>
            </w:pPr>
            <w:r>
              <w:rPr>
                <w:rFonts w:hint="eastAsia"/>
                <w:color w:val="auto"/>
                <w:sz w:val="24"/>
                <w:szCs w:val="24"/>
                <w:u w:val="none"/>
                <w:vertAlign w:val="baseline"/>
                <w:lang w:val="en-US" w:eastAsia="zh-CN"/>
              </w:rPr>
              <w:t>灭菌废水</w:t>
            </w:r>
          </w:p>
        </w:tc>
        <w:tc>
          <w:tcPr>
            <w:tcW w:w="1845" w:type="dxa"/>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4"/>
                <w:szCs w:val="24"/>
                <w:highlight w:val="none"/>
                <w:u w:val="none"/>
                <w:vertAlign w:val="baseline"/>
                <w:lang w:val="en-US" w:eastAsia="zh-CN" w:bidi="ar-SA"/>
              </w:rPr>
            </w:pPr>
            <w:r>
              <w:rPr>
                <w:rFonts w:hint="default"/>
                <w:color w:val="auto"/>
                <w:sz w:val="24"/>
                <w:szCs w:val="24"/>
                <w:highlight w:val="none"/>
                <w:u w:val="none"/>
                <w:vertAlign w:val="baseline"/>
                <w:lang w:val="en-US" w:eastAsia="zh-CN"/>
              </w:rPr>
              <w:t>CODcr</w:t>
            </w:r>
            <w:r>
              <w:rPr>
                <w:rFonts w:hint="eastAsia"/>
                <w:color w:val="auto"/>
                <w:sz w:val="24"/>
                <w:szCs w:val="24"/>
                <w:highlight w:val="none"/>
                <w:u w:val="none"/>
                <w:vertAlign w:val="baseline"/>
                <w:lang w:val="en-US" w:eastAsia="zh-CN"/>
              </w:rPr>
              <w:t>、</w:t>
            </w:r>
            <w:r>
              <w:rPr>
                <w:rFonts w:hint="default"/>
                <w:color w:val="auto"/>
                <w:sz w:val="24"/>
                <w:szCs w:val="24"/>
                <w:highlight w:val="none"/>
                <w:u w:val="none"/>
                <w:vertAlign w:val="baseline"/>
                <w:lang w:val="en-US" w:eastAsia="zh-CN"/>
              </w:rPr>
              <w:t>BOD</w:t>
            </w:r>
            <w:r>
              <w:rPr>
                <w:rFonts w:hint="default"/>
                <w:color w:val="auto"/>
                <w:sz w:val="24"/>
                <w:szCs w:val="24"/>
                <w:highlight w:val="none"/>
                <w:u w:val="none"/>
                <w:vertAlign w:val="subscript"/>
                <w:lang w:val="en-US" w:eastAsia="zh-CN"/>
              </w:rPr>
              <w:t>5</w:t>
            </w:r>
          </w:p>
        </w:tc>
        <w:tc>
          <w:tcPr>
            <w:tcW w:w="1875" w:type="dxa"/>
            <w:vMerge w:val="restart"/>
            <w:shd w:val="clear" w:color="auto" w:fill="auto"/>
            <w:noWrap w:val="0"/>
            <w:vAlign w:val="center"/>
          </w:tcPr>
          <w:p>
            <w:pPr>
              <w:pStyle w:val="18"/>
              <w:ind w:firstLine="0" w:firstLineChars="0"/>
              <w:rPr>
                <w:rFonts w:hint="default" w:ascii="Times New Roman" w:hAnsi="Times New Roman" w:eastAsia="宋体" w:cs="Times New Roman"/>
                <w:color w:val="auto"/>
                <w:kern w:val="2"/>
                <w:sz w:val="24"/>
                <w:szCs w:val="24"/>
                <w:u w:val="none"/>
                <w:vertAlign w:val="baseline"/>
                <w:lang w:val="en-US" w:eastAsia="zh-CN" w:bidi="ar-SA"/>
              </w:rPr>
            </w:pPr>
            <w:r>
              <w:rPr>
                <w:rFonts w:hint="eastAsia"/>
                <w:color w:val="auto"/>
                <w:sz w:val="24"/>
                <w:szCs w:val="24"/>
                <w:u w:val="none"/>
                <w:vertAlign w:val="baseline"/>
                <w:lang w:val="en-US" w:eastAsia="zh-CN"/>
              </w:rPr>
              <w:t>/</w:t>
            </w:r>
          </w:p>
        </w:tc>
        <w:tc>
          <w:tcPr>
            <w:tcW w:w="2755" w:type="dxa"/>
            <w:vMerge w:val="continue"/>
            <w:noWrap w:val="0"/>
            <w:vAlign w:val="center"/>
          </w:tcPr>
          <w:p>
            <w:pPr>
              <w:pStyle w:val="18"/>
              <w:bidi w:val="0"/>
              <w:jc w:val="both"/>
              <w:rPr>
                <w:rFonts w:hint="eastAsia"/>
                <w:color w:val="auto"/>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Merge w:val="continue"/>
            <w:noWrap w:val="0"/>
            <w:vAlign w:val="center"/>
          </w:tcPr>
          <w:p>
            <w:pPr>
              <w:pStyle w:val="18"/>
              <w:bidi w:val="0"/>
              <w:spacing w:line="240" w:lineRule="auto"/>
              <w:rPr>
                <w:rFonts w:hint="eastAsia"/>
                <w:color w:val="auto"/>
                <w:sz w:val="24"/>
                <w:szCs w:val="24"/>
                <w:highlight w:val="none"/>
                <w:u w:val="none"/>
                <w:lang w:val="en-US" w:eastAsia="zh-CN"/>
              </w:rPr>
            </w:pPr>
          </w:p>
        </w:tc>
        <w:tc>
          <w:tcPr>
            <w:tcW w:w="1566" w:type="dxa"/>
            <w:shd w:val="clear" w:color="auto" w:fill="auto"/>
            <w:noWrap w:val="0"/>
            <w:vAlign w:val="center"/>
          </w:tcPr>
          <w:p>
            <w:pPr>
              <w:pStyle w:val="18"/>
              <w:ind w:firstLine="0" w:firstLineChars="0"/>
              <w:rPr>
                <w:rFonts w:hint="default" w:ascii="Times New Roman" w:hAnsi="Times New Roman" w:eastAsia="宋体" w:cs="Times New Roman"/>
                <w:color w:val="auto"/>
                <w:kern w:val="2"/>
                <w:sz w:val="24"/>
                <w:szCs w:val="24"/>
                <w:u w:val="none"/>
                <w:vertAlign w:val="baseline"/>
                <w:lang w:val="en-US" w:eastAsia="zh-CN" w:bidi="ar-SA"/>
              </w:rPr>
            </w:pPr>
            <w:r>
              <w:rPr>
                <w:rFonts w:hint="eastAsia"/>
                <w:color w:val="auto"/>
                <w:sz w:val="24"/>
                <w:szCs w:val="24"/>
                <w:u w:val="none"/>
                <w:vertAlign w:val="baseline"/>
                <w:lang w:val="en-US" w:eastAsia="zh-CN"/>
              </w:rPr>
              <w:t>锅炉废水</w:t>
            </w:r>
          </w:p>
        </w:tc>
        <w:tc>
          <w:tcPr>
            <w:tcW w:w="1845" w:type="dxa"/>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4"/>
                <w:szCs w:val="24"/>
                <w:highlight w:val="none"/>
                <w:u w:val="none"/>
                <w:vertAlign w:val="baseline"/>
                <w:lang w:val="en-US" w:eastAsia="zh-CN" w:bidi="ar-SA"/>
              </w:rPr>
            </w:pPr>
            <w:r>
              <w:rPr>
                <w:rFonts w:hint="default"/>
                <w:color w:val="auto"/>
                <w:sz w:val="24"/>
                <w:szCs w:val="24"/>
                <w:highlight w:val="none"/>
                <w:u w:val="none"/>
                <w:vertAlign w:val="baseline"/>
                <w:lang w:val="en-US" w:eastAsia="zh-CN"/>
              </w:rPr>
              <w:t>CODcr</w:t>
            </w:r>
          </w:p>
        </w:tc>
        <w:tc>
          <w:tcPr>
            <w:tcW w:w="1875" w:type="dxa"/>
            <w:vMerge w:val="continue"/>
            <w:noWrap w:val="0"/>
            <w:vAlign w:val="center"/>
          </w:tcPr>
          <w:p>
            <w:pPr>
              <w:pStyle w:val="18"/>
              <w:bidi w:val="0"/>
              <w:ind w:firstLine="0" w:firstLineChars="0"/>
              <w:jc w:val="center"/>
              <w:rPr>
                <w:rFonts w:hint="default" w:ascii="Times New Roman" w:hAnsi="Times New Roman" w:eastAsia="宋体" w:cs="Times New Roman"/>
                <w:color w:val="auto"/>
                <w:kern w:val="2"/>
                <w:sz w:val="24"/>
                <w:szCs w:val="24"/>
                <w:highlight w:val="none"/>
                <w:u w:val="none"/>
                <w:lang w:val="en-US" w:eastAsia="zh-CN" w:bidi="ar-SA"/>
              </w:rPr>
            </w:pPr>
          </w:p>
        </w:tc>
        <w:tc>
          <w:tcPr>
            <w:tcW w:w="2755" w:type="dxa"/>
            <w:vMerge w:val="continue"/>
            <w:noWrap w:val="0"/>
            <w:vAlign w:val="center"/>
          </w:tcPr>
          <w:p>
            <w:pPr>
              <w:pStyle w:val="18"/>
              <w:bidi w:val="0"/>
              <w:jc w:val="both"/>
              <w:rPr>
                <w:rFonts w:hint="eastAsia"/>
                <w:color w:val="auto"/>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Merge w:val="continue"/>
            <w:noWrap w:val="0"/>
            <w:vAlign w:val="center"/>
          </w:tcPr>
          <w:p>
            <w:pPr>
              <w:pStyle w:val="18"/>
              <w:bidi w:val="0"/>
              <w:spacing w:line="240" w:lineRule="auto"/>
              <w:rPr>
                <w:rFonts w:hint="eastAsia"/>
                <w:color w:val="auto"/>
                <w:sz w:val="24"/>
                <w:szCs w:val="24"/>
                <w:highlight w:val="none"/>
                <w:u w:val="none"/>
                <w:lang w:val="en-US" w:eastAsia="zh-CN"/>
              </w:rPr>
            </w:pPr>
          </w:p>
        </w:tc>
        <w:tc>
          <w:tcPr>
            <w:tcW w:w="1566" w:type="dxa"/>
            <w:shd w:val="clear" w:color="auto" w:fill="auto"/>
            <w:noWrap w:val="0"/>
            <w:vAlign w:val="center"/>
          </w:tcPr>
          <w:p>
            <w:pPr>
              <w:pStyle w:val="18"/>
              <w:ind w:firstLine="0" w:firstLineChars="0"/>
              <w:rPr>
                <w:rFonts w:hint="default" w:ascii="Times New Roman" w:hAnsi="Times New Roman" w:eastAsia="宋体" w:cs="Times New Roman"/>
                <w:color w:val="auto"/>
                <w:kern w:val="2"/>
                <w:sz w:val="24"/>
                <w:szCs w:val="24"/>
                <w:u w:val="none"/>
                <w:vertAlign w:val="baseline"/>
                <w:lang w:val="en-US" w:eastAsia="zh-CN" w:bidi="ar-SA"/>
              </w:rPr>
            </w:pPr>
            <w:r>
              <w:rPr>
                <w:rFonts w:hint="eastAsia"/>
                <w:color w:val="auto"/>
                <w:sz w:val="24"/>
                <w:szCs w:val="24"/>
                <w:u w:val="none"/>
                <w:vertAlign w:val="baseline"/>
                <w:lang w:val="en-US" w:eastAsia="zh-CN"/>
              </w:rPr>
              <w:t>生活污水</w:t>
            </w:r>
          </w:p>
        </w:tc>
        <w:tc>
          <w:tcPr>
            <w:tcW w:w="1845" w:type="dxa"/>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4"/>
                <w:szCs w:val="24"/>
                <w:highlight w:val="none"/>
                <w:u w:val="none"/>
                <w:vertAlign w:val="baseline"/>
                <w:lang w:val="en-US" w:eastAsia="zh-CN" w:bidi="ar-SA"/>
              </w:rPr>
            </w:pPr>
            <w:r>
              <w:rPr>
                <w:rFonts w:hint="default"/>
                <w:color w:val="auto"/>
                <w:sz w:val="24"/>
                <w:szCs w:val="24"/>
                <w:highlight w:val="none"/>
                <w:u w:val="none"/>
                <w:vertAlign w:val="baseline"/>
                <w:lang w:val="en-US" w:eastAsia="zh-CN"/>
              </w:rPr>
              <w:t>pH</w:t>
            </w:r>
            <w:r>
              <w:rPr>
                <w:rFonts w:hint="eastAsia"/>
                <w:color w:val="auto"/>
                <w:sz w:val="24"/>
                <w:szCs w:val="24"/>
                <w:highlight w:val="none"/>
                <w:u w:val="none"/>
                <w:vertAlign w:val="baseline"/>
                <w:lang w:val="en-US" w:eastAsia="zh-CN"/>
              </w:rPr>
              <w:t>、</w:t>
            </w:r>
            <w:r>
              <w:rPr>
                <w:rFonts w:hint="default"/>
                <w:color w:val="auto"/>
                <w:sz w:val="24"/>
                <w:szCs w:val="24"/>
                <w:highlight w:val="none"/>
                <w:u w:val="none"/>
                <w:vertAlign w:val="baseline"/>
                <w:lang w:val="en-US" w:eastAsia="zh-CN"/>
              </w:rPr>
              <w:t>CODcr</w:t>
            </w:r>
            <w:r>
              <w:rPr>
                <w:rFonts w:hint="eastAsia"/>
                <w:color w:val="auto"/>
                <w:sz w:val="24"/>
                <w:szCs w:val="24"/>
                <w:highlight w:val="none"/>
                <w:u w:val="none"/>
                <w:vertAlign w:val="baseline"/>
                <w:lang w:val="en-US" w:eastAsia="zh-CN"/>
              </w:rPr>
              <w:t>、</w:t>
            </w:r>
            <w:r>
              <w:rPr>
                <w:rFonts w:hint="default"/>
                <w:color w:val="auto"/>
                <w:sz w:val="24"/>
                <w:szCs w:val="24"/>
                <w:highlight w:val="none"/>
                <w:u w:val="none"/>
                <w:vertAlign w:val="baseline"/>
                <w:lang w:val="en-US" w:eastAsia="zh-CN"/>
              </w:rPr>
              <w:t>NH</w:t>
            </w:r>
            <w:r>
              <w:rPr>
                <w:rFonts w:hint="default"/>
                <w:color w:val="auto"/>
                <w:sz w:val="24"/>
                <w:szCs w:val="24"/>
                <w:highlight w:val="none"/>
                <w:u w:val="none"/>
                <w:vertAlign w:val="subscript"/>
                <w:lang w:val="en-US" w:eastAsia="zh-CN"/>
              </w:rPr>
              <w:t>3</w:t>
            </w:r>
            <w:r>
              <w:rPr>
                <w:rFonts w:hint="default"/>
                <w:color w:val="auto"/>
                <w:sz w:val="24"/>
                <w:szCs w:val="24"/>
                <w:highlight w:val="none"/>
                <w:u w:val="none"/>
                <w:vertAlign w:val="baseline"/>
                <w:lang w:val="en-US" w:eastAsia="zh-CN"/>
              </w:rPr>
              <w:t>-N</w:t>
            </w:r>
            <w:r>
              <w:rPr>
                <w:rFonts w:hint="eastAsia"/>
                <w:color w:val="auto"/>
                <w:sz w:val="24"/>
                <w:szCs w:val="24"/>
                <w:highlight w:val="none"/>
                <w:u w:val="none"/>
                <w:vertAlign w:val="baseline"/>
                <w:lang w:val="en-US" w:eastAsia="zh-CN"/>
              </w:rPr>
              <w:t>、</w:t>
            </w:r>
            <w:r>
              <w:rPr>
                <w:rFonts w:hint="default"/>
                <w:color w:val="auto"/>
                <w:sz w:val="24"/>
                <w:szCs w:val="24"/>
                <w:highlight w:val="none"/>
                <w:u w:val="none"/>
                <w:vertAlign w:val="baseline"/>
                <w:lang w:val="en-US" w:eastAsia="zh-CN"/>
              </w:rPr>
              <w:t>SS</w:t>
            </w:r>
            <w:r>
              <w:rPr>
                <w:rFonts w:hint="eastAsia"/>
                <w:color w:val="auto"/>
                <w:sz w:val="24"/>
                <w:szCs w:val="24"/>
                <w:highlight w:val="none"/>
                <w:u w:val="none"/>
                <w:vertAlign w:val="baseline"/>
                <w:lang w:val="en-US" w:eastAsia="zh-CN"/>
              </w:rPr>
              <w:t>、</w:t>
            </w:r>
            <w:r>
              <w:rPr>
                <w:rFonts w:hint="default"/>
                <w:color w:val="auto"/>
                <w:sz w:val="24"/>
                <w:szCs w:val="24"/>
                <w:highlight w:val="none"/>
                <w:u w:val="none"/>
                <w:vertAlign w:val="baseline"/>
                <w:lang w:val="en-US" w:eastAsia="zh-CN"/>
              </w:rPr>
              <w:t>BOD</w:t>
            </w:r>
            <w:r>
              <w:rPr>
                <w:rFonts w:hint="default"/>
                <w:color w:val="auto"/>
                <w:sz w:val="24"/>
                <w:szCs w:val="24"/>
                <w:highlight w:val="none"/>
                <w:u w:val="none"/>
                <w:vertAlign w:val="subscript"/>
                <w:lang w:val="en-US" w:eastAsia="zh-CN"/>
              </w:rPr>
              <w:t>5</w:t>
            </w:r>
            <w:r>
              <w:rPr>
                <w:rFonts w:hint="eastAsia"/>
                <w:color w:val="auto"/>
                <w:sz w:val="24"/>
                <w:szCs w:val="24"/>
                <w:highlight w:val="none"/>
                <w:u w:val="none"/>
                <w:vertAlign w:val="baseline"/>
                <w:lang w:val="en-US" w:eastAsia="zh-CN"/>
              </w:rPr>
              <w:t>、</w:t>
            </w:r>
            <w:r>
              <w:rPr>
                <w:rFonts w:hint="default"/>
                <w:color w:val="auto"/>
                <w:sz w:val="24"/>
                <w:szCs w:val="24"/>
                <w:highlight w:val="none"/>
                <w:u w:val="none"/>
                <w:vertAlign w:val="baseline"/>
                <w:lang w:val="en-US" w:eastAsia="zh-CN"/>
              </w:rPr>
              <w:t>动植物油</w:t>
            </w:r>
          </w:p>
        </w:tc>
        <w:tc>
          <w:tcPr>
            <w:tcW w:w="1875" w:type="dxa"/>
            <w:shd w:val="clear" w:color="auto" w:fill="auto"/>
            <w:noWrap w:val="0"/>
            <w:vAlign w:val="center"/>
          </w:tcPr>
          <w:p>
            <w:pPr>
              <w:pStyle w:val="18"/>
              <w:ind w:firstLine="0" w:firstLineChars="0"/>
              <w:rPr>
                <w:rFonts w:hint="default" w:ascii="Times New Roman" w:hAnsi="Times New Roman" w:eastAsia="宋体" w:cs="Times New Roman"/>
                <w:color w:val="auto"/>
                <w:kern w:val="2"/>
                <w:sz w:val="24"/>
                <w:szCs w:val="24"/>
                <w:u w:val="none"/>
                <w:vertAlign w:val="baseline"/>
                <w:lang w:val="en-US" w:eastAsia="zh-CN" w:bidi="ar-SA"/>
              </w:rPr>
            </w:pPr>
            <w:r>
              <w:rPr>
                <w:rFonts w:hint="eastAsia"/>
                <w:color w:val="auto"/>
                <w:sz w:val="24"/>
                <w:szCs w:val="24"/>
                <w:u w:val="none"/>
                <w:vertAlign w:val="baseline"/>
                <w:lang w:val="en-US" w:eastAsia="zh-CN"/>
              </w:rPr>
              <w:t>化粪池+隔油池</w:t>
            </w:r>
          </w:p>
        </w:tc>
        <w:tc>
          <w:tcPr>
            <w:tcW w:w="2755" w:type="dxa"/>
            <w:vMerge w:val="continue"/>
            <w:noWrap w:val="0"/>
            <w:vAlign w:val="center"/>
          </w:tcPr>
          <w:p>
            <w:pPr>
              <w:pStyle w:val="18"/>
              <w:bidi w:val="0"/>
              <w:jc w:val="both"/>
              <w:rPr>
                <w:rFonts w:hint="eastAsia"/>
                <w:color w:val="auto"/>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noWrap w:val="0"/>
            <w:vAlign w:val="center"/>
          </w:tcPr>
          <w:p>
            <w:pPr>
              <w:pStyle w:val="18"/>
              <w:bidi w:val="0"/>
              <w:spacing w:line="240" w:lineRule="auto"/>
              <w:rPr>
                <w:rFonts w:hint="default"/>
                <w:color w:val="auto"/>
                <w:sz w:val="24"/>
                <w:szCs w:val="24"/>
                <w:highlight w:val="none"/>
                <w:u w:val="none"/>
                <w:lang w:val="en-US" w:eastAsia="zh-CN"/>
              </w:rPr>
            </w:pPr>
            <w:r>
              <w:rPr>
                <w:rFonts w:hint="eastAsia"/>
                <w:color w:val="auto"/>
                <w:sz w:val="24"/>
                <w:szCs w:val="24"/>
                <w:highlight w:val="none"/>
                <w:u w:val="none"/>
                <w:lang w:val="en-US" w:eastAsia="zh-CN"/>
              </w:rPr>
              <w:t>声环境</w:t>
            </w:r>
          </w:p>
        </w:tc>
        <w:tc>
          <w:tcPr>
            <w:tcW w:w="1566" w:type="dxa"/>
            <w:noWrap w:val="0"/>
            <w:vAlign w:val="center"/>
          </w:tcPr>
          <w:p>
            <w:pPr>
              <w:pStyle w:val="18"/>
              <w:bidi w:val="0"/>
              <w:ind w:firstLine="0" w:firstLineChars="0"/>
              <w:rPr>
                <w:rFonts w:hint="default" w:ascii="Times New Roman" w:hAnsi="Times New Roman" w:eastAsia="宋体" w:cs="Times New Roman"/>
                <w:color w:val="auto"/>
                <w:kern w:val="2"/>
                <w:sz w:val="24"/>
                <w:szCs w:val="24"/>
                <w:highlight w:val="none"/>
                <w:u w:val="none"/>
                <w:lang w:val="en-US" w:eastAsia="zh-CN" w:bidi="ar-SA"/>
              </w:rPr>
            </w:pPr>
            <w:r>
              <w:rPr>
                <w:rFonts w:hint="eastAsia"/>
                <w:color w:val="auto"/>
                <w:sz w:val="24"/>
                <w:szCs w:val="24"/>
                <w:highlight w:val="none"/>
                <w:u w:val="none"/>
                <w:lang w:val="en-US" w:eastAsia="zh-CN"/>
              </w:rPr>
              <w:t>设备噪声</w:t>
            </w:r>
          </w:p>
        </w:tc>
        <w:tc>
          <w:tcPr>
            <w:tcW w:w="1845" w:type="dxa"/>
            <w:noWrap w:val="0"/>
            <w:vAlign w:val="center"/>
          </w:tcPr>
          <w:p>
            <w:pPr>
              <w:pStyle w:val="18"/>
              <w:bidi w:val="0"/>
              <w:ind w:firstLine="0" w:firstLineChars="0"/>
              <w:rPr>
                <w:rFonts w:hint="default" w:ascii="Times New Roman" w:hAnsi="Times New Roman" w:eastAsia="宋体" w:cs="Times New Roman"/>
                <w:color w:val="auto"/>
                <w:kern w:val="2"/>
                <w:sz w:val="24"/>
                <w:szCs w:val="24"/>
                <w:highlight w:val="none"/>
                <w:u w:val="none"/>
                <w:lang w:val="en-US" w:eastAsia="zh-CN" w:bidi="ar-SA"/>
              </w:rPr>
            </w:pPr>
            <w:r>
              <w:rPr>
                <w:rFonts w:hint="eastAsia"/>
                <w:color w:val="auto"/>
                <w:sz w:val="24"/>
                <w:szCs w:val="24"/>
                <w:highlight w:val="none"/>
                <w:u w:val="none"/>
                <w:lang w:val="en-US" w:eastAsia="zh-CN"/>
              </w:rPr>
              <w:t>等效连续A声级</w:t>
            </w:r>
          </w:p>
        </w:tc>
        <w:tc>
          <w:tcPr>
            <w:tcW w:w="1875" w:type="dxa"/>
            <w:noWrap w:val="0"/>
            <w:vAlign w:val="center"/>
          </w:tcPr>
          <w:p>
            <w:pPr>
              <w:pStyle w:val="18"/>
              <w:bidi w:val="0"/>
              <w:ind w:firstLine="0" w:firstLineChars="0"/>
              <w:jc w:val="both"/>
              <w:rPr>
                <w:rFonts w:hint="eastAsia" w:ascii="Times New Roman" w:hAnsi="Times New Roman" w:eastAsia="宋体" w:cs="Times New Roman"/>
                <w:color w:val="auto"/>
                <w:kern w:val="2"/>
                <w:sz w:val="24"/>
                <w:szCs w:val="24"/>
                <w:highlight w:val="none"/>
                <w:u w:val="none"/>
                <w:lang w:val="en-US" w:eastAsia="zh-CN" w:bidi="ar-SA"/>
              </w:rPr>
            </w:pPr>
            <w:r>
              <w:rPr>
                <w:rFonts w:hint="eastAsia" w:ascii="Times New Roman" w:hAnsi="Times New Roman" w:eastAsia="宋体" w:cs="Times New Roman"/>
                <w:color w:val="auto"/>
                <w:kern w:val="2"/>
                <w:sz w:val="24"/>
                <w:szCs w:val="24"/>
                <w:highlight w:val="none"/>
                <w:u w:val="none"/>
                <w:lang w:val="en-US" w:eastAsia="zh-CN" w:bidi="ar-SA"/>
              </w:rPr>
              <w:t>基础减振、厂房隔声</w:t>
            </w:r>
          </w:p>
        </w:tc>
        <w:tc>
          <w:tcPr>
            <w:tcW w:w="2755" w:type="dxa"/>
            <w:noWrap w:val="0"/>
            <w:vAlign w:val="center"/>
          </w:tcPr>
          <w:p>
            <w:pPr>
              <w:pStyle w:val="18"/>
              <w:bidi w:val="0"/>
              <w:ind w:firstLine="0" w:firstLineChars="0"/>
              <w:jc w:val="both"/>
              <w:rPr>
                <w:rFonts w:hint="eastAsia" w:ascii="Times New Roman" w:hAnsi="Times New Roman" w:eastAsia="宋体" w:cs="Times New Roman"/>
                <w:color w:val="auto"/>
                <w:kern w:val="2"/>
                <w:sz w:val="24"/>
                <w:szCs w:val="24"/>
                <w:highlight w:val="none"/>
                <w:u w:val="none"/>
                <w:lang w:val="en-US" w:eastAsia="zh-CN" w:bidi="ar-SA"/>
              </w:rPr>
            </w:pPr>
            <w:r>
              <w:rPr>
                <w:rFonts w:hint="eastAsia" w:ascii="Times New Roman" w:hAnsi="Times New Roman" w:eastAsia="宋体" w:cs="Times New Roman"/>
                <w:color w:val="auto"/>
                <w:kern w:val="2"/>
                <w:sz w:val="24"/>
                <w:szCs w:val="24"/>
                <w:highlight w:val="none"/>
                <w:u w:val="none"/>
                <w:lang w:val="en-US" w:eastAsia="zh-CN" w:bidi="ar-SA"/>
              </w:rPr>
              <w:t>《工业企业厂界环境噪声排放标准》（GB12348-2008）中3类标准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47" w:type="dxa"/>
            <w:noWrap w:val="0"/>
            <w:vAlign w:val="center"/>
          </w:tcPr>
          <w:p>
            <w:pPr>
              <w:pStyle w:val="18"/>
              <w:bidi w:val="0"/>
              <w:spacing w:line="240" w:lineRule="auto"/>
              <w:rPr>
                <w:rFonts w:hint="default"/>
                <w:color w:val="auto"/>
                <w:sz w:val="24"/>
                <w:szCs w:val="24"/>
                <w:highlight w:val="none"/>
                <w:u w:val="none"/>
                <w:lang w:val="en-US" w:eastAsia="zh-CN"/>
              </w:rPr>
            </w:pPr>
            <w:r>
              <w:rPr>
                <w:rFonts w:hint="eastAsia"/>
                <w:color w:val="auto"/>
                <w:sz w:val="24"/>
                <w:szCs w:val="24"/>
                <w:highlight w:val="none"/>
                <w:u w:val="none"/>
                <w:lang w:val="en-US" w:eastAsia="zh-CN"/>
              </w:rPr>
              <w:t>电磁辐射</w:t>
            </w:r>
          </w:p>
        </w:tc>
        <w:tc>
          <w:tcPr>
            <w:tcW w:w="8041" w:type="dxa"/>
            <w:gridSpan w:val="4"/>
            <w:noWrap w:val="0"/>
            <w:vAlign w:val="center"/>
          </w:tcPr>
          <w:p>
            <w:pPr>
              <w:pStyle w:val="18"/>
              <w:bidi w:val="0"/>
              <w:jc w:val="center"/>
              <w:rPr>
                <w:rFonts w:hint="default"/>
                <w:color w:val="auto"/>
                <w:sz w:val="24"/>
                <w:szCs w:val="24"/>
                <w:highlight w:val="none"/>
                <w:u w:val="none"/>
                <w:lang w:val="en-US" w:eastAsia="zh-CN"/>
              </w:rPr>
            </w:pPr>
            <w:r>
              <w:rPr>
                <w:rFonts w:hint="eastAsia"/>
                <w:color w:val="auto"/>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4"/>
                <w:szCs w:val="24"/>
                <w:highlight w:val="none"/>
                <w:u w:val="none"/>
                <w:lang w:val="en-US" w:eastAsia="zh-CN"/>
              </w:rPr>
            </w:pPr>
            <w:r>
              <w:rPr>
                <w:rFonts w:hint="eastAsia"/>
                <w:color w:val="auto"/>
                <w:sz w:val="24"/>
                <w:szCs w:val="24"/>
                <w:highlight w:val="none"/>
                <w:u w:val="none"/>
                <w:lang w:val="en-US" w:eastAsia="zh-CN"/>
              </w:rPr>
              <w:t>固体废物</w:t>
            </w:r>
          </w:p>
        </w:tc>
        <w:tc>
          <w:tcPr>
            <w:tcW w:w="804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color w:val="auto"/>
                <w:sz w:val="24"/>
                <w:szCs w:val="24"/>
                <w:u w:val="none"/>
                <w:lang w:val="en-US" w:eastAsia="zh-CN"/>
              </w:rPr>
            </w:pPr>
            <w:r>
              <w:rPr>
                <w:rFonts w:hint="eastAsia"/>
                <w:color w:val="auto"/>
                <w:sz w:val="24"/>
                <w:szCs w:val="24"/>
                <w:u w:val="none"/>
                <w:lang w:val="en-US" w:eastAsia="zh-CN"/>
              </w:rPr>
              <w:t>1、一般固废：设置</w:t>
            </w:r>
            <w:r>
              <w:rPr>
                <w:rFonts w:hint="eastAsia"/>
                <w:color w:val="auto"/>
                <w:u w:val="none"/>
                <w:vertAlign w:val="baseline"/>
                <w:lang w:val="en-US" w:eastAsia="zh-CN"/>
              </w:rPr>
              <w:t>2间100m</w:t>
            </w:r>
            <w:r>
              <w:rPr>
                <w:rFonts w:hint="eastAsia"/>
                <w:color w:val="auto"/>
                <w:u w:val="none"/>
                <w:vertAlign w:val="superscript"/>
                <w:lang w:val="en-US" w:eastAsia="zh-CN"/>
              </w:rPr>
              <w:t>2</w:t>
            </w:r>
            <w:r>
              <w:rPr>
                <w:rFonts w:hint="eastAsia"/>
                <w:color w:val="auto"/>
                <w:u w:val="none"/>
                <w:vertAlign w:val="baseline"/>
                <w:lang w:val="en-US" w:eastAsia="zh-CN"/>
              </w:rPr>
              <w:t>一般固废暂存间（合计200m</w:t>
            </w:r>
            <w:r>
              <w:rPr>
                <w:rFonts w:hint="eastAsia"/>
                <w:color w:val="auto"/>
                <w:u w:val="none"/>
                <w:vertAlign w:val="superscript"/>
                <w:lang w:val="en-US" w:eastAsia="zh-CN"/>
              </w:rPr>
              <w:t>2</w:t>
            </w:r>
            <w:r>
              <w:rPr>
                <w:rFonts w:hint="eastAsia"/>
                <w:color w:val="auto"/>
                <w:u w:val="none"/>
                <w:vertAlign w:val="baseline"/>
                <w:lang w:val="en-US" w:eastAsia="zh-CN"/>
              </w:rPr>
              <w:t>），滤渣、废包装材料暂存于一般固废暂存间，定期外售综合利用；酱渣采取密闭容器收集，作为饲料外售；污泥经“浓缩+压滤”后，交由园林单位作为园林种植肥料；</w:t>
            </w:r>
            <w:r>
              <w:rPr>
                <w:rFonts w:hint="eastAsia"/>
                <w:color w:val="auto"/>
                <w:vertAlign w:val="baseline"/>
                <w:lang w:val="en-US" w:eastAsia="zh-CN"/>
              </w:rPr>
              <w:t>布袋除尘器收集的粉尘经收集后回用于生产</w:t>
            </w:r>
            <w:r>
              <w:rPr>
                <w:rFonts w:hint="eastAsia"/>
                <w:color w:val="auto"/>
                <w:u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color w:val="auto"/>
                <w:sz w:val="24"/>
                <w:szCs w:val="24"/>
                <w:u w:val="none"/>
                <w:lang w:val="en-US" w:eastAsia="zh-CN"/>
              </w:rPr>
            </w:pPr>
            <w:r>
              <w:rPr>
                <w:rFonts w:hint="eastAsia"/>
                <w:color w:val="auto"/>
                <w:sz w:val="24"/>
                <w:szCs w:val="24"/>
                <w:u w:val="none"/>
                <w:lang w:val="en-US" w:eastAsia="zh-CN"/>
              </w:rPr>
              <w:t>2、危险废物：</w:t>
            </w:r>
            <w:r>
              <w:rPr>
                <w:rFonts w:hint="eastAsia"/>
                <w:color w:val="auto"/>
                <w:u w:val="none"/>
                <w:vertAlign w:val="baseline"/>
                <w:lang w:val="en-US" w:eastAsia="zh-CN"/>
              </w:rPr>
              <w:t>设置1间20m</w:t>
            </w:r>
            <w:r>
              <w:rPr>
                <w:rFonts w:hint="eastAsia"/>
                <w:color w:val="auto"/>
                <w:u w:val="none"/>
                <w:vertAlign w:val="superscript"/>
                <w:lang w:val="en-US" w:eastAsia="zh-CN"/>
              </w:rPr>
              <w:t>2</w:t>
            </w:r>
            <w:r>
              <w:rPr>
                <w:rFonts w:hint="eastAsia"/>
                <w:color w:val="auto"/>
                <w:u w:val="none"/>
                <w:vertAlign w:val="baseline"/>
                <w:lang w:val="en-US" w:eastAsia="zh-CN"/>
              </w:rPr>
              <w:t>危险废物暂存间，废矿物油及其容器、含油抹布及手套暂存于危险废物暂存间，定期交由有资质单位处置。</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hint="default"/>
                <w:color w:val="auto"/>
                <w:sz w:val="24"/>
                <w:szCs w:val="24"/>
                <w:u w:val="none"/>
                <w:lang w:val="en-US" w:eastAsia="zh-CN"/>
              </w:rPr>
            </w:pPr>
            <w:r>
              <w:rPr>
                <w:rFonts w:hint="eastAsia"/>
                <w:color w:val="auto"/>
                <w:sz w:val="24"/>
                <w:szCs w:val="24"/>
                <w:u w:val="none"/>
                <w:lang w:val="en-US" w:eastAsia="zh-CN"/>
              </w:rPr>
              <w:t>3、生活垃圾：</w:t>
            </w:r>
            <w:r>
              <w:rPr>
                <w:rFonts w:hint="eastAsia"/>
                <w:color w:val="auto"/>
                <w:vertAlign w:val="baseline"/>
                <w:lang w:val="en-US" w:eastAsia="zh-CN"/>
              </w:rPr>
              <w:t>生活垃圾统一收集后定期由环卫部门清运。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szCs w:val="24"/>
                <w:highlight w:val="none"/>
                <w:u w:val="none"/>
                <w:lang w:val="en-US" w:eastAsia="zh-CN"/>
              </w:rPr>
            </w:pPr>
            <w:r>
              <w:rPr>
                <w:rFonts w:hint="eastAsia"/>
                <w:color w:val="auto"/>
                <w:sz w:val="24"/>
                <w:szCs w:val="24"/>
                <w:highlight w:val="none"/>
                <w:u w:val="none"/>
                <w:lang w:val="en-US" w:eastAsia="zh-CN"/>
              </w:rPr>
              <w:t>土壤及地下水污染防治措施</w:t>
            </w:r>
          </w:p>
        </w:tc>
        <w:tc>
          <w:tcPr>
            <w:tcW w:w="804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24" w:lineRule="auto"/>
              <w:ind w:left="0" w:leftChars="0" w:firstLine="0" w:firstLineChars="0"/>
              <w:jc w:val="both"/>
              <w:textAlignment w:val="auto"/>
              <w:rPr>
                <w:rFonts w:hint="eastAsia"/>
                <w:color w:val="auto"/>
                <w:sz w:val="24"/>
                <w:szCs w:val="24"/>
                <w:u w:val="none"/>
                <w:lang w:val="en-US" w:eastAsia="zh-CN"/>
              </w:rPr>
            </w:pPr>
            <w:r>
              <w:rPr>
                <w:rFonts w:hint="eastAsia"/>
                <w:color w:val="auto"/>
                <w:sz w:val="24"/>
                <w:szCs w:val="24"/>
                <w:u w:val="none"/>
                <w:lang w:val="en-US" w:eastAsia="zh-CN"/>
              </w:rPr>
              <w:t>厂区地面、道路硬化、分区防渗。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szCs w:val="24"/>
                <w:highlight w:val="none"/>
                <w:u w:val="none"/>
                <w:lang w:val="en-US" w:eastAsia="zh-CN"/>
              </w:rPr>
            </w:pPr>
            <w:r>
              <w:rPr>
                <w:rFonts w:hint="eastAsia"/>
                <w:color w:val="auto"/>
                <w:sz w:val="24"/>
                <w:szCs w:val="24"/>
                <w:highlight w:val="none"/>
                <w:u w:val="none"/>
                <w:lang w:val="en-US" w:eastAsia="zh-CN"/>
              </w:rPr>
              <w:t>生态保护措施</w:t>
            </w:r>
          </w:p>
        </w:tc>
        <w:tc>
          <w:tcPr>
            <w:tcW w:w="804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24" w:lineRule="auto"/>
              <w:ind w:left="0" w:leftChars="0" w:firstLine="0" w:firstLineChars="0"/>
              <w:jc w:val="center"/>
              <w:textAlignment w:val="auto"/>
              <w:rPr>
                <w:rFonts w:hint="default"/>
                <w:color w:val="auto"/>
                <w:sz w:val="24"/>
                <w:szCs w:val="24"/>
                <w:u w:val="none"/>
                <w:lang w:val="en-US" w:eastAsia="zh-CN"/>
              </w:rPr>
            </w:pPr>
            <w:r>
              <w:rPr>
                <w:rFonts w:hint="eastAsia"/>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szCs w:val="24"/>
                <w:highlight w:val="none"/>
                <w:u w:val="none"/>
                <w:lang w:val="en-US" w:eastAsia="zh-CN"/>
              </w:rPr>
            </w:pPr>
            <w:r>
              <w:rPr>
                <w:rFonts w:hint="eastAsia"/>
                <w:color w:val="auto"/>
                <w:sz w:val="24"/>
                <w:szCs w:val="24"/>
                <w:highlight w:val="none"/>
                <w:u w:val="none"/>
                <w:lang w:val="en-US" w:eastAsia="zh-CN"/>
              </w:rPr>
              <w:t>环境风险防范措施</w:t>
            </w:r>
          </w:p>
        </w:tc>
        <w:tc>
          <w:tcPr>
            <w:tcW w:w="804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color w:val="auto"/>
                <w:sz w:val="24"/>
                <w:szCs w:val="24"/>
                <w:highlight w:val="none"/>
                <w:u w:val="none"/>
                <w:lang w:val="en-US" w:eastAsia="zh-CN"/>
              </w:rPr>
            </w:pPr>
            <w:r>
              <w:rPr>
                <w:rFonts w:hint="eastAsia"/>
                <w:color w:val="auto"/>
                <w:sz w:val="24"/>
                <w:szCs w:val="24"/>
                <w:highlight w:val="none"/>
                <w:u w:val="none"/>
                <w:lang w:val="en-US" w:eastAsia="zh-CN"/>
              </w:rPr>
              <w:t>1、火灾、爆炸及次生环境风险防范措施：</w:t>
            </w: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color w:val="auto"/>
                <w:sz w:val="24"/>
                <w:szCs w:val="24"/>
                <w:highlight w:val="none"/>
                <w:u w:val="none"/>
                <w:lang w:val="en-US" w:eastAsia="zh-CN"/>
              </w:rPr>
            </w:pPr>
            <w:r>
              <w:rPr>
                <w:rFonts w:hint="eastAsia"/>
                <w:color w:val="auto"/>
                <w:sz w:val="24"/>
                <w:szCs w:val="24"/>
                <w:highlight w:val="none"/>
                <w:u w:val="none"/>
                <w:lang w:val="en-US" w:eastAsia="zh-CN"/>
              </w:rPr>
              <w:t>①严格按照防火规范进行平面布置；</w:t>
            </w: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color w:val="auto"/>
                <w:sz w:val="24"/>
                <w:szCs w:val="24"/>
                <w:highlight w:val="none"/>
                <w:u w:val="none"/>
                <w:lang w:val="en-US" w:eastAsia="zh-CN"/>
              </w:rPr>
            </w:pPr>
            <w:r>
              <w:rPr>
                <w:rFonts w:hint="eastAsia"/>
                <w:color w:val="auto"/>
                <w:sz w:val="24"/>
                <w:szCs w:val="24"/>
                <w:highlight w:val="none"/>
                <w:u w:val="none"/>
                <w:lang w:val="en-US" w:eastAsia="zh-CN"/>
              </w:rPr>
              <w:t>②定期检查、维护生产设施，以确保正常运行；</w:t>
            </w: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color w:val="auto"/>
                <w:sz w:val="24"/>
                <w:szCs w:val="24"/>
                <w:highlight w:val="none"/>
                <w:u w:val="none"/>
                <w:lang w:val="en-US" w:eastAsia="zh-CN"/>
              </w:rPr>
            </w:pPr>
            <w:r>
              <w:rPr>
                <w:rFonts w:hint="eastAsia"/>
                <w:color w:val="auto"/>
                <w:sz w:val="24"/>
                <w:szCs w:val="24"/>
                <w:highlight w:val="none"/>
                <w:u w:val="none"/>
                <w:lang w:val="en-US" w:eastAsia="zh-CN"/>
              </w:rPr>
              <w:t>③易燃物质储存区设置明显的禁火标志，厂区内配置灭火器、消防沙等消防设施、器材；</w:t>
            </w: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color w:val="auto"/>
                <w:sz w:val="24"/>
                <w:szCs w:val="24"/>
                <w:highlight w:val="none"/>
                <w:u w:val="none"/>
                <w:lang w:val="en-US" w:eastAsia="zh-CN"/>
              </w:rPr>
            </w:pPr>
            <w:r>
              <w:rPr>
                <w:rFonts w:hint="eastAsia"/>
                <w:color w:val="auto"/>
                <w:sz w:val="24"/>
                <w:szCs w:val="24"/>
                <w:highlight w:val="none"/>
                <w:u w:val="none"/>
                <w:lang w:val="en-US" w:eastAsia="zh-CN"/>
              </w:rPr>
              <w:t>④设置明显的警示标志，并建立严格的值班保卫制度，防止人为蓄意破坏；对重要的仪器设备有完善的检查和维护记录；对操作人员定期进行防火安全教育或应急演习，提高职工的安全意识，提高识别异常状态的能力；</w:t>
            </w: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color w:val="auto"/>
                <w:sz w:val="24"/>
                <w:szCs w:val="24"/>
                <w:highlight w:val="none"/>
                <w:u w:val="none"/>
                <w:lang w:val="en-US" w:eastAsia="zh-CN"/>
              </w:rPr>
            </w:pPr>
            <w:r>
              <w:rPr>
                <w:rFonts w:hint="eastAsia"/>
                <w:color w:val="auto"/>
                <w:sz w:val="24"/>
                <w:szCs w:val="24"/>
                <w:highlight w:val="none"/>
                <w:u w:val="none"/>
                <w:lang w:val="en-US" w:eastAsia="zh-CN"/>
              </w:rPr>
              <w:t>⑤采取相应的火灾事故的预防措施，加强员工的事故安全知识教育，要求全体人员了解事故处理的程序，事故处理器材的使用方法，一旦出现事故可以立即停产，控制事故的危害范围和程度；</w:t>
            </w: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color w:val="auto"/>
                <w:sz w:val="24"/>
                <w:szCs w:val="24"/>
                <w:highlight w:val="none"/>
                <w:u w:val="none"/>
                <w:lang w:val="en-US" w:eastAsia="zh-CN"/>
              </w:rPr>
            </w:pPr>
            <w:r>
              <w:rPr>
                <w:rFonts w:hint="eastAsia"/>
                <w:color w:val="auto"/>
                <w:sz w:val="24"/>
                <w:szCs w:val="24"/>
                <w:highlight w:val="none"/>
                <w:u w:val="none"/>
                <w:lang w:val="en-US" w:eastAsia="zh-CN"/>
              </w:rPr>
              <w:t>⑥产生消防废水时，立即关闭雨水口，将消防废水导入厂区污水管网，进入污水处理站处理，防止消防废水进入外环境。</w:t>
            </w: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color w:val="auto"/>
                <w:sz w:val="24"/>
                <w:szCs w:val="24"/>
                <w:highlight w:val="none"/>
                <w:u w:val="none"/>
                <w:lang w:val="en-US" w:eastAsia="zh-CN"/>
              </w:rPr>
            </w:pPr>
            <w:r>
              <w:rPr>
                <w:rFonts w:hint="eastAsia"/>
                <w:color w:val="auto"/>
                <w:sz w:val="24"/>
                <w:szCs w:val="24"/>
                <w:highlight w:val="none"/>
                <w:u w:val="none"/>
                <w:lang w:val="en-US" w:eastAsia="zh-CN"/>
              </w:rPr>
              <w:t>2、生产设备泄漏环境风险防范措施：</w:t>
            </w: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color w:val="auto"/>
                <w:sz w:val="24"/>
                <w:szCs w:val="24"/>
                <w:highlight w:val="none"/>
                <w:u w:val="none"/>
                <w:lang w:val="en-US" w:eastAsia="zh-CN"/>
              </w:rPr>
            </w:pPr>
            <w:r>
              <w:rPr>
                <w:rFonts w:hint="eastAsia"/>
                <w:color w:val="auto"/>
                <w:sz w:val="24"/>
                <w:szCs w:val="24"/>
                <w:highlight w:val="none"/>
                <w:u w:val="none"/>
                <w:lang w:val="en-US" w:eastAsia="zh-CN"/>
              </w:rPr>
              <w:t>①定期检查生产设备、管线完好情况，若发现跑冒滴漏等情况，及时停工维修；</w:t>
            </w: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color w:val="auto"/>
                <w:sz w:val="24"/>
                <w:szCs w:val="24"/>
                <w:highlight w:val="none"/>
                <w:u w:val="none"/>
                <w:lang w:val="en-US" w:eastAsia="zh-CN"/>
              </w:rPr>
            </w:pPr>
            <w:r>
              <w:rPr>
                <w:rFonts w:hint="eastAsia"/>
                <w:color w:val="auto"/>
                <w:sz w:val="24"/>
                <w:szCs w:val="24"/>
                <w:highlight w:val="none"/>
                <w:u w:val="none"/>
                <w:lang w:val="en-US" w:eastAsia="zh-CN"/>
              </w:rPr>
              <w:t>②制定生产设备操作规程，确保工作人员操作规范化。</w:t>
            </w: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color w:val="auto"/>
                <w:sz w:val="24"/>
                <w:szCs w:val="24"/>
                <w:highlight w:val="none"/>
                <w:u w:val="none"/>
                <w:lang w:val="en-US" w:eastAsia="zh-CN"/>
              </w:rPr>
            </w:pPr>
            <w:r>
              <w:rPr>
                <w:rFonts w:hint="eastAsia"/>
                <w:color w:val="auto"/>
                <w:sz w:val="24"/>
                <w:szCs w:val="24"/>
                <w:highlight w:val="none"/>
                <w:u w:val="none"/>
                <w:lang w:val="en-US" w:eastAsia="zh-CN"/>
              </w:rPr>
              <w:t>3、危险废物撒漏、泄漏环境风险防范措施：</w:t>
            </w: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color w:val="auto"/>
                <w:sz w:val="24"/>
                <w:szCs w:val="24"/>
                <w:highlight w:val="none"/>
                <w:u w:val="none"/>
                <w:lang w:val="en-US" w:eastAsia="zh-CN"/>
              </w:rPr>
            </w:pPr>
            <w:r>
              <w:rPr>
                <w:rFonts w:hint="eastAsia"/>
                <w:color w:val="auto"/>
                <w:sz w:val="24"/>
                <w:szCs w:val="24"/>
                <w:highlight w:val="none"/>
                <w:u w:val="none"/>
                <w:lang w:val="en-US" w:eastAsia="zh-CN"/>
              </w:rPr>
              <w:t>①应按照《危险废物贮存污染控制标准》（GB18597-2023）中相关要求进行建设，库房应封闭，应做好防雨、防风、防渗漏、防扬散措施；</w:t>
            </w: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color w:val="auto"/>
                <w:sz w:val="24"/>
                <w:szCs w:val="24"/>
                <w:highlight w:val="none"/>
                <w:u w:val="none"/>
                <w:lang w:val="en-US" w:eastAsia="zh-CN"/>
              </w:rPr>
            </w:pPr>
            <w:r>
              <w:rPr>
                <w:rFonts w:hint="eastAsia"/>
                <w:color w:val="auto"/>
                <w:sz w:val="24"/>
                <w:szCs w:val="24"/>
                <w:highlight w:val="none"/>
                <w:u w:val="none"/>
                <w:lang w:val="en-US" w:eastAsia="zh-CN"/>
              </w:rPr>
              <w:t>②危险废物应以符合要求的专门容器盛装，危险废物分类整齐摆放于危险废物暂存间，不得混贮，严禁不相容物质混贮，废矿物油储存桶底部需设置托盘，危险废物储存间需设置防泄漏托盘；</w:t>
            </w: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color w:val="auto"/>
                <w:sz w:val="24"/>
                <w:szCs w:val="24"/>
                <w:highlight w:val="none"/>
                <w:u w:val="none"/>
                <w:lang w:val="en-US" w:eastAsia="zh-CN"/>
              </w:rPr>
            </w:pPr>
            <w:r>
              <w:rPr>
                <w:rFonts w:hint="eastAsia"/>
                <w:color w:val="auto"/>
                <w:sz w:val="24"/>
                <w:szCs w:val="24"/>
                <w:highlight w:val="none"/>
                <w:u w:val="none"/>
                <w:lang w:val="en-US" w:eastAsia="zh-CN"/>
              </w:rPr>
              <w:t>③为防止意外伤害，危险废物暂存间周边应设置危险废物图形标志，注明严禁无关人员进入；</w:t>
            </w: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color w:val="auto"/>
                <w:sz w:val="24"/>
                <w:szCs w:val="24"/>
                <w:highlight w:val="none"/>
                <w:u w:val="none"/>
                <w:lang w:val="en-US" w:eastAsia="zh-CN"/>
              </w:rPr>
            </w:pPr>
            <w:r>
              <w:rPr>
                <w:rFonts w:hint="eastAsia"/>
                <w:color w:val="auto"/>
                <w:sz w:val="24"/>
                <w:szCs w:val="24"/>
                <w:highlight w:val="none"/>
                <w:u w:val="none"/>
                <w:lang w:val="en-US" w:eastAsia="zh-CN"/>
              </w:rPr>
              <w:t>④加强日常监控，组织专人负责危废暂存间的安全，以杜绝安全隐患。</w:t>
            </w:r>
          </w:p>
          <w:p>
            <w:pPr>
              <w:rPr>
                <w:rFonts w:hint="eastAsia"/>
                <w:color w:val="auto"/>
                <w:vertAlign w:val="baseline"/>
                <w:lang w:eastAsia="zh-CN"/>
              </w:rPr>
            </w:pPr>
            <w:r>
              <w:rPr>
                <w:rFonts w:hint="eastAsia"/>
                <w:color w:val="auto"/>
                <w:vertAlign w:val="baseline"/>
                <w:lang w:val="en-US" w:eastAsia="zh-CN"/>
              </w:rPr>
              <w:t>4、</w:t>
            </w:r>
            <w:r>
              <w:rPr>
                <w:rFonts w:hint="eastAsia"/>
                <w:color w:val="auto"/>
                <w:vertAlign w:val="baseline"/>
                <w:lang w:eastAsia="zh-CN"/>
              </w:rPr>
              <w:t>罐区撒漏、泄漏环境风险防范措施：</w:t>
            </w:r>
          </w:p>
          <w:p>
            <w:pPr>
              <w:rPr>
                <w:rFonts w:hint="eastAsia"/>
                <w:color w:val="auto"/>
                <w:vertAlign w:val="baseline"/>
                <w:lang w:val="en-US" w:eastAsia="zh-CN"/>
              </w:rPr>
            </w:pPr>
            <w:r>
              <w:rPr>
                <w:rFonts w:hint="eastAsia"/>
                <w:color w:val="auto"/>
                <w:vertAlign w:val="baseline"/>
                <w:lang w:val="en-US" w:eastAsia="zh-CN"/>
              </w:rPr>
              <w:t>①定期检查储罐、管线完好情况，若发现跑冒滴漏等情况，及时清空维修；</w:t>
            </w:r>
          </w:p>
          <w:p>
            <w:pPr>
              <w:rPr>
                <w:rFonts w:hint="eastAsia"/>
                <w:color w:val="auto"/>
                <w:vertAlign w:val="baseline"/>
                <w:lang w:val="en-US" w:eastAsia="zh-CN"/>
              </w:rPr>
            </w:pPr>
            <w:r>
              <w:rPr>
                <w:rFonts w:hint="eastAsia"/>
                <w:color w:val="auto"/>
                <w:vertAlign w:val="baseline"/>
                <w:lang w:val="en-US" w:eastAsia="zh-CN"/>
              </w:rPr>
              <w:t>②制定储罐操作规程，确保工作人员操作规范化；</w:t>
            </w: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color w:val="auto"/>
                <w:sz w:val="24"/>
                <w:szCs w:val="24"/>
                <w:highlight w:val="none"/>
                <w:u w:val="none"/>
                <w:lang w:val="en-US" w:eastAsia="zh-CN"/>
              </w:rPr>
            </w:pPr>
            <w:r>
              <w:rPr>
                <w:rFonts w:hint="eastAsia"/>
                <w:color w:val="auto"/>
                <w:vertAlign w:val="baseline"/>
                <w:lang w:val="en-US" w:eastAsia="zh-CN"/>
              </w:rPr>
              <w:t>③罐区雨水收集管网接入现有160m</w:t>
            </w:r>
            <w:r>
              <w:rPr>
                <w:rFonts w:hint="eastAsia"/>
                <w:color w:val="auto"/>
                <w:vertAlign w:val="superscript"/>
                <w:lang w:val="en-US" w:eastAsia="zh-CN"/>
              </w:rPr>
              <w:t>3</w:t>
            </w:r>
            <w:r>
              <w:rPr>
                <w:rFonts w:hint="eastAsia"/>
                <w:color w:val="auto"/>
                <w:vertAlign w:val="baseline"/>
                <w:lang w:val="en-US" w:eastAsia="zh-CN"/>
              </w:rPr>
              <w:t>应急事故池，确保液态物料发生泄漏后可收集至应急事故池。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szCs w:val="24"/>
                <w:highlight w:val="none"/>
                <w:u w:val="none"/>
                <w:lang w:val="en-US" w:eastAsia="zh-CN"/>
              </w:rPr>
            </w:pPr>
            <w:r>
              <w:rPr>
                <w:rFonts w:hint="eastAsia"/>
                <w:color w:val="auto"/>
                <w:sz w:val="24"/>
                <w:szCs w:val="24"/>
                <w:highlight w:val="none"/>
                <w:u w:val="none"/>
                <w:lang w:val="en-US" w:eastAsia="zh-CN"/>
              </w:rPr>
              <w:t>其他环境管理要求</w:t>
            </w:r>
          </w:p>
        </w:tc>
        <w:tc>
          <w:tcPr>
            <w:tcW w:w="804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48" w:lineRule="auto"/>
              <w:textAlignment w:val="auto"/>
              <w:rPr>
                <w:rFonts w:hint="default"/>
                <w:color w:val="auto"/>
                <w:u w:val="none"/>
                <w:lang w:val="en-US" w:eastAsia="zh-CN"/>
              </w:rPr>
            </w:pPr>
            <w:r>
              <w:rPr>
                <w:rFonts w:hint="default"/>
                <w:color w:val="auto"/>
                <w:u w:val="none"/>
                <w:lang w:val="en-US" w:eastAsia="zh-CN"/>
              </w:rPr>
              <w:t>1、加强环境管理，明确环境管理台账记录、保存要求，落实责任部门和责任人，明确工作职责，包括台账的记录、整理、维护和管理等，台账记录频次和内容应当满足排污许可证管理要求，并且对台账记录的真实性、完整性和规范性负责。建设单位严格按照标准要求排气筒、危废间等位置贴好标识标牌。</w:t>
            </w: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default"/>
                <w:color w:val="auto"/>
                <w:u w:val="none"/>
                <w:lang w:val="en-US" w:eastAsia="zh-CN"/>
              </w:rPr>
            </w:pPr>
            <w:r>
              <w:rPr>
                <w:rFonts w:hint="default"/>
                <w:color w:val="auto"/>
                <w:u w:val="none"/>
                <w:lang w:val="en-US" w:eastAsia="zh-CN"/>
              </w:rPr>
              <w:t>2、应当严格按照本环评开展自行监测</w:t>
            </w:r>
            <w:r>
              <w:rPr>
                <w:rFonts w:hint="eastAsia"/>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default"/>
                <w:color w:val="auto"/>
                <w:u w:val="none"/>
                <w:lang w:val="en-US" w:eastAsia="zh-CN"/>
              </w:rPr>
            </w:pPr>
            <w:r>
              <w:rPr>
                <w:rFonts w:hint="default"/>
                <w:color w:val="auto"/>
                <w:u w:val="none"/>
                <w:lang w:val="en-US" w:eastAsia="zh-CN"/>
              </w:rPr>
              <w:t>3、建设单位是建设项目竣工环境保护验收的责任主体，应当严格按照《建设项目竣工环境保护验收暂行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r>
              <w:rPr>
                <w:rFonts w:hint="eastAsia"/>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default"/>
                <w:color w:val="auto"/>
                <w:u w:val="none"/>
                <w:lang w:val="en-US" w:eastAsia="zh-CN"/>
              </w:rPr>
            </w:pPr>
            <w:r>
              <w:rPr>
                <w:rFonts w:hint="default"/>
                <w:color w:val="auto"/>
                <w:u w:val="none"/>
                <w:lang w:val="en-US" w:eastAsia="zh-CN"/>
              </w:rPr>
              <w:t>4、根据《固定污染源排污许可分类管理名录》（2019年版），本项目</w:t>
            </w:r>
            <w:r>
              <w:rPr>
                <w:rFonts w:hint="eastAsia"/>
                <w:color w:val="auto"/>
                <w:u w:val="none"/>
                <w:lang w:val="en-US" w:eastAsia="zh-CN"/>
              </w:rPr>
              <w:t>建成后，建设单位</w:t>
            </w:r>
            <w:r>
              <w:rPr>
                <w:rFonts w:hint="default"/>
                <w:color w:val="auto"/>
                <w:u w:val="none"/>
                <w:lang w:val="en-US" w:eastAsia="zh-CN"/>
              </w:rPr>
              <w:t>属于</w:t>
            </w:r>
            <w:r>
              <w:rPr>
                <w:rFonts w:hint="eastAsia"/>
                <w:color w:val="auto"/>
                <w:u w:val="none"/>
                <w:lang w:val="en-US" w:eastAsia="zh-CN"/>
              </w:rPr>
              <w:t>“九、食品制造业-20调味品、发酵制品制造146-年产2万吨及以上且有发酵工艺的酱油、食醋制造”</w:t>
            </w:r>
            <w:r>
              <w:rPr>
                <w:rFonts w:hint="default"/>
                <w:color w:val="auto"/>
                <w:u w:val="none"/>
                <w:lang w:val="en-US" w:eastAsia="zh-CN"/>
              </w:rPr>
              <w:t>，纳入排污许可分类管理名录实施</w:t>
            </w:r>
            <w:r>
              <w:rPr>
                <w:rFonts w:hint="eastAsia"/>
                <w:color w:val="auto"/>
                <w:u w:val="none"/>
                <w:lang w:val="en-US" w:eastAsia="zh-CN"/>
              </w:rPr>
              <w:t>重点</w:t>
            </w:r>
            <w:r>
              <w:rPr>
                <w:rFonts w:hint="default"/>
                <w:color w:val="auto"/>
                <w:u w:val="none"/>
                <w:lang w:val="en-US" w:eastAsia="zh-CN"/>
              </w:rPr>
              <w:t>管理，建设单位应当按照本名录的规定，在本项目发生实际排污行为之前完成</w:t>
            </w:r>
            <w:r>
              <w:rPr>
                <w:rFonts w:hint="eastAsia"/>
                <w:color w:val="auto"/>
                <w:u w:val="none"/>
                <w:lang w:val="en-US" w:eastAsia="zh-CN"/>
              </w:rPr>
              <w:t>排污许可证变更。</w:t>
            </w: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default"/>
                <w:color w:val="auto"/>
                <w:u w:val="none"/>
                <w:lang w:val="en-US" w:eastAsia="zh-CN"/>
              </w:rPr>
            </w:pPr>
            <w:r>
              <w:rPr>
                <w:rFonts w:hint="default"/>
                <w:color w:val="auto"/>
                <w:u w:val="none"/>
                <w:lang w:val="en-US" w:eastAsia="zh-CN"/>
              </w:rPr>
              <w:t>5、对排放口规范化整治的统一要求做到：首先排污口要设立标识管理，按照国家标准规定设立标志牌，根据排放口污染物的排放特点，设置提示性或警告性环境保护图形标志牌。一般污染源设置提示性标志牌。建设项目的污染源需设立提示性标志牌。其次废气排放口应按照国家有关规定，规范排气筒数量</w:t>
            </w:r>
            <w:r>
              <w:rPr>
                <w:rFonts w:hint="eastAsia"/>
                <w:color w:val="auto"/>
                <w:u w:val="none"/>
                <w:lang w:val="en-US" w:eastAsia="zh-CN"/>
              </w:rPr>
              <w:t>、</w:t>
            </w:r>
            <w:r>
              <w:rPr>
                <w:rFonts w:hint="default"/>
                <w:color w:val="auto"/>
                <w:u w:val="none"/>
                <w:lang w:val="en-US" w:eastAsia="zh-CN"/>
              </w:rPr>
              <w:t>高度。此外按照《固定污染源监测质量保证与质量控制技术规范（试行）》（HJ/T373－2007），对现场监测条件按规范要求搭设采样监测平台，废气治理措施治理前、后预留监测孔，便于环境管理及监测部门的日常监督、检查及监测。标志牌应设在与之功能相应的醒目处，并保持清晰、完整。危险废物应分别设置专用堆放容器、场所，有防扩散、防流失、防渗漏等防治措施并符合国家标准的要求。</w:t>
            </w: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default"/>
                <w:color w:val="auto"/>
                <w:u w:val="none"/>
                <w:lang w:val="en-US" w:eastAsia="zh-CN"/>
              </w:rPr>
            </w:pP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default"/>
                <w:color w:val="auto"/>
                <w:u w:val="none"/>
                <w:lang w:val="en-US" w:eastAsia="zh-CN"/>
              </w:rPr>
            </w:pP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default"/>
                <w:color w:val="auto"/>
                <w:u w:val="none"/>
                <w:lang w:val="en-US" w:eastAsia="zh-CN"/>
              </w:rPr>
            </w:pP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default"/>
                <w:color w:val="auto"/>
                <w:u w:val="none"/>
                <w:lang w:val="en-US" w:eastAsia="zh-CN"/>
              </w:rPr>
            </w:pP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default"/>
                <w:color w:val="auto"/>
                <w:u w:val="none"/>
                <w:lang w:val="en-US" w:eastAsia="zh-CN"/>
              </w:rPr>
            </w:pP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default"/>
                <w:color w:val="auto"/>
                <w:u w:val="none"/>
                <w:lang w:val="en-US" w:eastAsia="zh-CN"/>
              </w:rPr>
            </w:pP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default"/>
                <w:color w:val="auto"/>
                <w:u w:val="none"/>
                <w:lang w:val="en-US" w:eastAsia="zh-CN"/>
              </w:rPr>
            </w:pP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default"/>
                <w:color w:val="auto"/>
                <w:u w:val="none"/>
                <w:lang w:val="en-US" w:eastAsia="zh-CN"/>
              </w:rPr>
            </w:pP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default"/>
                <w:color w:val="auto"/>
                <w:u w:val="none"/>
                <w:lang w:val="en-US" w:eastAsia="zh-CN"/>
              </w:rPr>
            </w:pP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default"/>
                <w:color w:val="auto"/>
                <w:u w:val="none"/>
                <w:lang w:val="en-US" w:eastAsia="zh-CN"/>
              </w:rPr>
            </w:pP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default"/>
                <w:color w:val="auto"/>
                <w:u w:val="none"/>
                <w:lang w:val="en-US" w:eastAsia="zh-CN"/>
              </w:rPr>
            </w:pP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default"/>
                <w:color w:val="auto"/>
                <w:u w:val="none"/>
                <w:lang w:val="en-US" w:eastAsia="zh-CN"/>
              </w:rPr>
            </w:pP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default"/>
                <w:color w:val="auto"/>
                <w:u w:val="none"/>
                <w:lang w:val="en-US" w:eastAsia="zh-CN"/>
              </w:rPr>
            </w:pP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default"/>
                <w:color w:val="auto"/>
                <w:u w:val="none"/>
                <w:lang w:val="en-US" w:eastAsia="zh-CN"/>
              </w:rPr>
            </w:pP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default"/>
                <w:color w:val="auto"/>
                <w:u w:val="none"/>
                <w:lang w:val="en-US" w:eastAsia="zh-CN"/>
              </w:rPr>
            </w:pP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default"/>
                <w:color w:val="auto"/>
                <w:u w:val="none"/>
                <w:lang w:val="en-US" w:eastAsia="zh-CN"/>
              </w:rPr>
            </w:pP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default"/>
                <w:color w:val="auto"/>
                <w:u w:val="none"/>
                <w:lang w:val="en-US" w:eastAsia="zh-CN"/>
              </w:rPr>
            </w:pP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default"/>
                <w:color w:val="auto"/>
                <w:u w:val="none"/>
                <w:lang w:val="en-US" w:eastAsia="zh-CN"/>
              </w:rPr>
            </w:pP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default"/>
                <w:color w:val="auto"/>
                <w:u w:val="none"/>
                <w:lang w:val="en-US" w:eastAsia="zh-CN"/>
              </w:rPr>
            </w:pP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default"/>
                <w:color w:val="auto"/>
                <w:u w:val="none"/>
                <w:lang w:val="en-US" w:eastAsia="zh-CN"/>
              </w:rPr>
            </w:pPr>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default"/>
                <w:color w:val="auto"/>
                <w:u w:val="none"/>
                <w:lang w:val="en-US" w:eastAsia="zh-CN"/>
              </w:rPr>
            </w:pPr>
          </w:p>
        </w:tc>
      </w:tr>
    </w:tbl>
    <w:p>
      <w:pPr>
        <w:rPr>
          <w:rFonts w:hint="eastAsia"/>
          <w:color w:val="auto"/>
          <w:lang w:eastAsia="zh-CN"/>
        </w:rPr>
        <w:sectPr>
          <w:pgSz w:w="11906" w:h="16838"/>
          <w:pgMar w:top="1440" w:right="1417" w:bottom="1440" w:left="1417" w:header="851" w:footer="992" w:gutter="0"/>
          <w:pgNumType w:fmt="decimal"/>
          <w:cols w:space="0" w:num="1"/>
          <w:rtlGutter w:val="0"/>
          <w:docGrid w:type="lines" w:linePitch="312" w:charSpace="0"/>
        </w:sectPr>
      </w:pPr>
    </w:p>
    <w:p>
      <w:pPr>
        <w:pStyle w:val="3"/>
        <w:bidi w:val="0"/>
        <w:rPr>
          <w:rFonts w:hint="eastAsia"/>
          <w:color w:val="auto"/>
          <w:lang w:eastAsia="zh-CN"/>
        </w:rPr>
      </w:pPr>
      <w:bookmarkStart w:id="31" w:name="_Toc3307"/>
      <w:r>
        <w:rPr>
          <w:rFonts w:hint="eastAsia"/>
          <w:color w:val="auto"/>
          <w:lang w:eastAsia="zh-CN"/>
        </w:rPr>
        <w:t>六、结论</w:t>
      </w:r>
      <w:bookmarkEnd w:id="31"/>
    </w:p>
    <w:tbl>
      <w:tblPr>
        <w:tblStyle w:val="1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shd w:val="clear" w:color="auto" w:fill="auto"/>
            <w:vAlign w:val="top"/>
          </w:tcPr>
          <w:p>
            <w:pPr>
              <w:rPr>
                <w:rFonts w:hint="eastAsia"/>
                <w:color w:val="auto"/>
                <w:vertAlign w:val="baseline"/>
                <w:lang w:eastAsia="zh-CN"/>
              </w:rPr>
            </w:pPr>
            <w:r>
              <w:rPr>
                <w:rFonts w:hint="eastAsia"/>
                <w:color w:val="auto"/>
                <w:vertAlign w:val="baseline"/>
                <w:lang w:eastAsia="zh-CN"/>
              </w:rPr>
              <w:t>一、结论</w:t>
            </w:r>
          </w:p>
          <w:p>
            <w:pPr>
              <w:rPr>
                <w:rFonts w:hint="eastAsia"/>
                <w:color w:val="auto"/>
                <w:vertAlign w:val="baseline"/>
                <w:lang w:eastAsia="zh-CN"/>
              </w:rPr>
            </w:pPr>
            <w:r>
              <w:rPr>
                <w:rFonts w:hint="eastAsia"/>
                <w:color w:val="auto"/>
                <w:vertAlign w:val="baseline"/>
                <w:lang w:eastAsia="zh-CN"/>
              </w:rPr>
              <w:t>综上所述，本项目建设符合“三线一单”及国家产业政策的相关要求，周边制约因素较少，选址合理；项目废水、废气、噪声及固体废物等污染源切实落实本报告提出的各项污染防治措施及各项环境管理要求后，可做到稳定达标排放和满足总量控制的要求，对区域环境空气、水环境、声环境和生态环境影响较小，不会改变项目所在区域大气、水、声环境质量的功能要求。据此，本项目在建设单位严格执行国家各项环保规章制度，切实落实本报告表提出的各项污染防治措施，确保环保设施正常运转后，从环保角度分析，本项目建设是可行的。</w:t>
            </w:r>
          </w:p>
          <w:p>
            <w:pPr>
              <w:rPr>
                <w:rFonts w:hint="eastAsia"/>
                <w:color w:val="auto"/>
                <w:vertAlign w:val="baseline"/>
                <w:lang w:eastAsia="zh-CN"/>
              </w:rPr>
            </w:pPr>
            <w:r>
              <w:rPr>
                <w:rFonts w:hint="eastAsia"/>
                <w:color w:val="auto"/>
                <w:vertAlign w:val="baseline"/>
                <w:lang w:eastAsia="zh-CN"/>
              </w:rPr>
              <w:t>二、建议</w:t>
            </w:r>
          </w:p>
          <w:p>
            <w:pPr>
              <w:rPr>
                <w:rFonts w:hint="eastAsia"/>
                <w:color w:val="auto"/>
                <w:vertAlign w:val="baseline"/>
                <w:lang w:eastAsia="zh-CN"/>
              </w:rPr>
            </w:pPr>
            <w:r>
              <w:rPr>
                <w:rFonts w:hint="eastAsia"/>
                <w:color w:val="auto"/>
                <w:vertAlign w:val="baseline"/>
                <w:lang w:eastAsia="zh-CN"/>
              </w:rPr>
              <w:t>（1）项目实施过程中应保证足够的环保资金，做好项目建设的“三同时”工作。</w:t>
            </w:r>
          </w:p>
          <w:p>
            <w:pPr>
              <w:rPr>
                <w:rFonts w:hint="eastAsia"/>
                <w:color w:val="auto"/>
                <w:vertAlign w:val="baseline"/>
                <w:lang w:eastAsia="zh-CN"/>
              </w:rPr>
            </w:pPr>
            <w:r>
              <w:rPr>
                <w:rFonts w:hint="eastAsia"/>
                <w:color w:val="auto"/>
                <w:vertAlign w:val="baseline"/>
                <w:lang w:eastAsia="zh-CN"/>
              </w:rPr>
              <w:t>（2）设置专门的环保管理机构，并配备1-2名专职环保管理人员。</w:t>
            </w:r>
          </w:p>
          <w:p>
            <w:pPr>
              <w:rPr>
                <w:rFonts w:hint="eastAsia"/>
                <w:color w:val="auto"/>
                <w:vertAlign w:val="baseline"/>
                <w:lang w:eastAsia="zh-CN"/>
              </w:rPr>
            </w:pPr>
            <w:r>
              <w:rPr>
                <w:rFonts w:hint="eastAsia"/>
                <w:color w:val="auto"/>
                <w:vertAlign w:val="baseline"/>
                <w:lang w:eastAsia="zh-CN"/>
              </w:rPr>
              <w:t>（3）健全公司环保规章制度，加强设备、管道、各项治污措施的定期检修和维护工作，确保环保各项措施正常运行。</w:t>
            </w: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p>
            <w:pPr>
              <w:ind w:firstLine="480" w:firstLineChars="200"/>
              <w:rPr>
                <w:rFonts w:hint="eastAsia" w:ascii="Times New Roman" w:hAnsi="Times New Roman" w:eastAsia="宋体" w:cs="Times New Roman"/>
                <w:color w:val="auto"/>
                <w:kern w:val="2"/>
                <w:sz w:val="24"/>
                <w:szCs w:val="24"/>
                <w:vertAlign w:val="baseline"/>
                <w:lang w:val="en-US" w:eastAsia="zh-CN" w:bidi="ar-SA"/>
              </w:rPr>
            </w:pPr>
          </w:p>
        </w:tc>
      </w:tr>
    </w:tbl>
    <w:p>
      <w:pPr>
        <w:rPr>
          <w:rFonts w:hint="eastAsia"/>
          <w:color w:val="auto"/>
          <w:lang w:eastAsia="zh-CN"/>
        </w:rPr>
        <w:sectPr>
          <w:pgSz w:w="11906" w:h="16838"/>
          <w:pgMar w:top="1440" w:right="1417" w:bottom="1440" w:left="1417" w:header="851" w:footer="992" w:gutter="0"/>
          <w:pgNumType w:fmt="decimal"/>
          <w:cols w:space="0" w:num="1"/>
          <w:rtlGutter w:val="0"/>
          <w:docGrid w:type="lines" w:linePitch="312" w:charSpace="0"/>
        </w:sectPr>
      </w:pP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outlineLvl w:val="0"/>
        <w:rPr>
          <w:rFonts w:hint="eastAsia" w:ascii="方正小标宋_GBK" w:hAnsi="黑体" w:eastAsia="方正小标宋_GBK"/>
          <w:snapToGrid w:val="0"/>
          <w:color w:val="auto"/>
          <w:kern w:val="21"/>
          <w:sz w:val="28"/>
          <w:szCs w:val="28"/>
          <w:highlight w:val="none"/>
        </w:rPr>
      </w:pPr>
      <w:bookmarkStart w:id="32" w:name="_Toc26502"/>
      <w:bookmarkStart w:id="33" w:name="_Toc22953"/>
      <w:bookmarkStart w:id="34" w:name="_Toc21707"/>
      <w:bookmarkStart w:id="35" w:name="_Toc6083"/>
      <w:bookmarkStart w:id="36" w:name="_Toc1292"/>
      <w:bookmarkStart w:id="37" w:name="_Toc10778"/>
      <w:bookmarkStart w:id="38" w:name="_Toc10270"/>
      <w:bookmarkStart w:id="39" w:name="_Toc16915"/>
      <w:bookmarkStart w:id="40" w:name="_Toc27784"/>
      <w:bookmarkStart w:id="41" w:name="_Toc11143"/>
      <w:bookmarkStart w:id="42" w:name="_Toc26653"/>
      <w:bookmarkStart w:id="43" w:name="_Toc24786"/>
      <w:bookmarkStart w:id="44" w:name="_Toc24751"/>
      <w:bookmarkStart w:id="45" w:name="_Toc4962"/>
      <w:bookmarkStart w:id="46" w:name="_Toc7994"/>
      <w:bookmarkStart w:id="47" w:name="_Toc7064"/>
      <w:r>
        <w:rPr>
          <w:rFonts w:hint="eastAsia" w:ascii="方正小标宋_GBK" w:hAnsi="黑体" w:eastAsia="方正小标宋_GBK"/>
          <w:snapToGrid w:val="0"/>
          <w:color w:val="auto"/>
          <w:kern w:val="21"/>
          <w:sz w:val="28"/>
          <w:szCs w:val="28"/>
          <w:highlight w:val="none"/>
        </w:rPr>
        <w:t>建设项目污染物排放量汇总</w:t>
      </w:r>
      <w:bookmarkEnd w:id="32"/>
      <w:bookmarkEnd w:id="33"/>
      <w:bookmarkEnd w:id="34"/>
      <w:bookmarkEnd w:id="35"/>
      <w:bookmarkEnd w:id="36"/>
      <w:bookmarkEnd w:id="37"/>
      <w:bookmarkEnd w:id="38"/>
      <w:bookmarkEnd w:id="39"/>
      <w:bookmarkEnd w:id="40"/>
      <w:bookmarkEnd w:id="41"/>
      <w:bookmarkEnd w:id="42"/>
      <w:bookmarkEnd w:id="43"/>
      <w:bookmarkEnd w:id="44"/>
      <w:r>
        <w:rPr>
          <w:rFonts w:hint="eastAsia" w:ascii="方正小标宋_GBK" w:hAnsi="黑体" w:eastAsia="方正小标宋_GBK"/>
          <w:snapToGrid w:val="0"/>
          <w:color w:val="auto"/>
          <w:kern w:val="21"/>
          <w:sz w:val="28"/>
          <w:szCs w:val="28"/>
          <w:highlight w:val="none"/>
        </w:rPr>
        <w:t>表</w:t>
      </w:r>
      <w:bookmarkEnd w:id="45"/>
      <w:bookmarkEnd w:id="46"/>
      <w:bookmarkEnd w:id="47"/>
    </w:p>
    <w:tbl>
      <w:tblPr>
        <w:tblStyle w:val="14"/>
        <w:tblW w:w="484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2"/>
        <w:gridCol w:w="427"/>
        <w:gridCol w:w="1331"/>
        <w:gridCol w:w="1568"/>
        <w:gridCol w:w="1295"/>
        <w:gridCol w:w="1739"/>
        <w:gridCol w:w="1595"/>
        <w:gridCol w:w="1804"/>
        <w:gridCol w:w="1875"/>
        <w:gridCol w:w="12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58" w:type="pct"/>
            <w:tcBorders>
              <w:tl2br w:val="single" w:color="auto" w:sz="4" w:space="0"/>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210" w:firstLineChars="100"/>
              <w:textAlignment w:val="auto"/>
              <w:rPr>
                <w:rFonts w:hint="eastAsia"/>
                <w:color w:val="auto"/>
                <w:sz w:val="21"/>
                <w:szCs w:val="21"/>
                <w:highlight w:val="none"/>
                <w:u w:val="none"/>
                <w:lang w:val="en-US" w:eastAsia="zh-CN"/>
              </w:rPr>
            </w:pPr>
            <w:r>
              <w:rPr>
                <w:rFonts w:hint="eastAsia"/>
                <w:color w:val="auto"/>
                <w:sz w:val="21"/>
                <w:szCs w:val="21"/>
                <w:highlight w:val="none"/>
                <w:u w:val="none"/>
                <w:lang w:val="en-US" w:eastAsia="zh-CN"/>
              </w:rPr>
              <w:t>项目</w:t>
            </w:r>
          </w:p>
          <w:p>
            <w:pPr>
              <w:pStyle w:val="18"/>
              <w:bidi w:val="0"/>
              <w:jc w:val="left"/>
              <w:rPr>
                <w:rFonts w:hint="default"/>
                <w:color w:val="auto"/>
                <w:highlight w:val="none"/>
                <w:u w:val="none"/>
                <w:lang w:val="en-US" w:eastAsia="zh-CN"/>
              </w:rPr>
            </w:pPr>
            <w:r>
              <w:rPr>
                <w:rFonts w:hint="eastAsia"/>
                <w:color w:val="auto"/>
                <w:highlight w:val="none"/>
                <w:u w:val="none"/>
                <w:lang w:val="en-US" w:eastAsia="zh-CN"/>
              </w:rPr>
              <w:t>类别</w:t>
            </w:r>
          </w:p>
        </w:tc>
        <w:tc>
          <w:tcPr>
            <w:tcW w:w="646" w:type="pct"/>
            <w:gridSpan w:val="2"/>
            <w:noWrap w:val="0"/>
            <w:tcMar>
              <w:left w:w="28" w:type="dxa"/>
              <w:right w:w="28" w:type="dxa"/>
            </w:tcMar>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highlight w:val="none"/>
                <w:u w:val="none"/>
                <w:lang w:val="en-US" w:eastAsia="zh-CN"/>
              </w:rPr>
            </w:pPr>
            <w:r>
              <w:rPr>
                <w:rFonts w:hint="eastAsia"/>
                <w:color w:val="auto"/>
                <w:highlight w:val="none"/>
                <w:u w:val="none"/>
                <w:lang w:val="en-US" w:eastAsia="zh-CN"/>
              </w:rPr>
              <w:t>污染物名称</w:t>
            </w:r>
          </w:p>
        </w:tc>
        <w:tc>
          <w:tcPr>
            <w:tcW w:w="576" w:type="pct"/>
            <w:noWrap w:val="0"/>
            <w:tcMar>
              <w:left w:w="28" w:type="dxa"/>
              <w:right w:w="28" w:type="dxa"/>
            </w:tcMar>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highlight w:val="none"/>
                <w:u w:val="none"/>
                <w:lang w:val="en-US" w:eastAsia="zh-CN"/>
              </w:rPr>
            </w:pPr>
            <w:r>
              <w:rPr>
                <w:color w:val="auto"/>
                <w:highlight w:val="none"/>
                <w:u w:val="none"/>
                <w:lang w:val="en-US" w:eastAsia="zh-CN"/>
              </w:rPr>
              <w:t>现有工程</w:t>
            </w:r>
          </w:p>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color w:val="auto"/>
                <w:highlight w:val="none"/>
                <w:u w:val="none"/>
                <w:lang w:val="en-US" w:eastAsia="zh-CN"/>
              </w:rPr>
            </w:pPr>
            <w:r>
              <w:rPr>
                <w:color w:val="auto"/>
                <w:highlight w:val="none"/>
                <w:u w:val="none"/>
                <w:lang w:val="en-US" w:eastAsia="zh-CN"/>
              </w:rPr>
              <w:t>排放量（固</w:t>
            </w:r>
            <w:r>
              <w:rPr>
                <w:rFonts w:hint="eastAsia"/>
                <w:color w:val="auto"/>
                <w:highlight w:val="none"/>
                <w:u w:val="none"/>
                <w:lang w:val="en-US" w:eastAsia="zh-CN"/>
              </w:rPr>
              <w:t>体</w:t>
            </w:r>
            <w:r>
              <w:rPr>
                <w:color w:val="auto"/>
                <w:highlight w:val="none"/>
                <w:u w:val="none"/>
                <w:lang w:val="en-US" w:eastAsia="zh-CN"/>
              </w:rPr>
              <w:t>废</w:t>
            </w:r>
            <w:r>
              <w:rPr>
                <w:rFonts w:hint="eastAsia"/>
                <w:color w:val="auto"/>
                <w:highlight w:val="none"/>
                <w:u w:val="none"/>
                <w:lang w:val="en-US" w:eastAsia="zh-CN"/>
              </w:rPr>
              <w:t>物</w:t>
            </w:r>
            <w:r>
              <w:rPr>
                <w:color w:val="auto"/>
                <w:highlight w:val="none"/>
                <w:u w:val="none"/>
                <w:lang w:val="en-US" w:eastAsia="zh-CN"/>
              </w:rPr>
              <w:t>产生量）</w:t>
            </w:r>
            <w:r>
              <w:rPr>
                <w:color w:val="auto"/>
                <w:highlight w:val="none"/>
                <w:u w:val="none"/>
                <w:lang w:val="en-US" w:eastAsia="zh-CN"/>
              </w:rPr>
              <w:fldChar w:fldCharType="begin"/>
            </w:r>
            <w:r>
              <w:rPr>
                <w:color w:val="auto"/>
                <w:highlight w:val="none"/>
                <w:u w:val="none"/>
                <w:lang w:val="en-US" w:eastAsia="zh-CN"/>
              </w:rPr>
              <w:instrText xml:space="preserve"> = 1 \* GB3 \* MERGEFORMAT </w:instrText>
            </w:r>
            <w:r>
              <w:rPr>
                <w:color w:val="auto"/>
                <w:highlight w:val="none"/>
                <w:u w:val="none"/>
                <w:lang w:val="en-US" w:eastAsia="zh-CN"/>
              </w:rPr>
              <w:fldChar w:fldCharType="separate"/>
            </w:r>
            <w:r>
              <w:rPr>
                <w:rFonts w:hint="eastAsia"/>
                <w:color w:val="auto"/>
                <w:highlight w:val="none"/>
                <w:u w:val="none"/>
                <w:lang w:val="en-US" w:eastAsia="zh-CN"/>
              </w:rPr>
              <w:t>①</w:t>
            </w:r>
            <w:r>
              <w:rPr>
                <w:color w:val="auto"/>
                <w:highlight w:val="none"/>
                <w:u w:val="none"/>
                <w:lang w:val="en-US" w:eastAsia="zh-CN"/>
              </w:rPr>
              <w:fldChar w:fldCharType="end"/>
            </w:r>
          </w:p>
        </w:tc>
        <w:tc>
          <w:tcPr>
            <w:tcW w:w="476" w:type="pct"/>
            <w:noWrap w:val="0"/>
            <w:tcMar>
              <w:left w:w="28" w:type="dxa"/>
              <w:right w:w="28" w:type="dxa"/>
            </w:tcMar>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color w:val="auto"/>
                <w:highlight w:val="none"/>
                <w:u w:val="none"/>
                <w:lang w:val="en-US" w:eastAsia="zh-CN"/>
              </w:rPr>
            </w:pPr>
            <w:r>
              <w:rPr>
                <w:color w:val="auto"/>
                <w:highlight w:val="none"/>
                <w:u w:val="none"/>
                <w:lang w:val="en-US" w:eastAsia="zh-CN"/>
              </w:rPr>
              <w:t>现有工程</w:t>
            </w:r>
          </w:p>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color w:val="auto"/>
                <w:highlight w:val="none"/>
                <w:u w:val="none"/>
                <w:lang w:val="en-US" w:eastAsia="zh-CN"/>
              </w:rPr>
            </w:pPr>
            <w:r>
              <w:rPr>
                <w:color w:val="auto"/>
                <w:highlight w:val="none"/>
                <w:u w:val="none"/>
                <w:lang w:val="en-US" w:eastAsia="zh-CN"/>
              </w:rPr>
              <w:t>许可排放量</w:t>
            </w:r>
          </w:p>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color w:val="auto"/>
                <w:highlight w:val="none"/>
                <w:u w:val="none"/>
                <w:lang w:val="en-US" w:eastAsia="zh-CN"/>
              </w:rPr>
            </w:pPr>
            <w:r>
              <w:rPr>
                <w:color w:val="auto"/>
                <w:highlight w:val="none"/>
                <w:u w:val="none"/>
                <w:lang w:val="en-US" w:eastAsia="zh-CN"/>
              </w:rPr>
              <w:fldChar w:fldCharType="begin"/>
            </w:r>
            <w:r>
              <w:rPr>
                <w:color w:val="auto"/>
                <w:highlight w:val="none"/>
                <w:u w:val="none"/>
                <w:lang w:val="en-US" w:eastAsia="zh-CN"/>
              </w:rPr>
              <w:instrText xml:space="preserve"> = 2 \* GB3 \* MERGEFORMAT </w:instrText>
            </w:r>
            <w:r>
              <w:rPr>
                <w:color w:val="auto"/>
                <w:highlight w:val="none"/>
                <w:u w:val="none"/>
                <w:lang w:val="en-US" w:eastAsia="zh-CN"/>
              </w:rPr>
              <w:fldChar w:fldCharType="separate"/>
            </w:r>
            <w:r>
              <w:rPr>
                <w:rFonts w:hint="eastAsia"/>
                <w:color w:val="auto"/>
                <w:highlight w:val="none"/>
                <w:u w:val="none"/>
                <w:lang w:val="en-US" w:eastAsia="zh-CN"/>
              </w:rPr>
              <w:t>②</w:t>
            </w:r>
            <w:r>
              <w:rPr>
                <w:color w:val="auto"/>
                <w:highlight w:val="none"/>
                <w:u w:val="none"/>
                <w:lang w:val="en-US" w:eastAsia="zh-CN"/>
              </w:rPr>
              <w:fldChar w:fldCharType="end"/>
            </w:r>
          </w:p>
        </w:tc>
        <w:tc>
          <w:tcPr>
            <w:tcW w:w="639" w:type="pct"/>
            <w:noWrap w:val="0"/>
            <w:tcMar>
              <w:left w:w="28" w:type="dxa"/>
              <w:right w:w="28" w:type="dxa"/>
            </w:tcMar>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highlight w:val="none"/>
                <w:u w:val="none"/>
                <w:lang w:val="en-US" w:eastAsia="zh-CN"/>
              </w:rPr>
            </w:pPr>
            <w:r>
              <w:rPr>
                <w:color w:val="auto"/>
                <w:highlight w:val="none"/>
                <w:u w:val="none"/>
                <w:lang w:val="en-US" w:eastAsia="zh-CN"/>
              </w:rPr>
              <w:t>在建工程</w:t>
            </w:r>
          </w:p>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color w:val="auto"/>
                <w:highlight w:val="none"/>
                <w:u w:val="none"/>
                <w:lang w:val="en-US" w:eastAsia="zh-CN"/>
              </w:rPr>
            </w:pPr>
            <w:r>
              <w:rPr>
                <w:color w:val="auto"/>
                <w:highlight w:val="none"/>
                <w:u w:val="none"/>
                <w:lang w:val="en-US" w:eastAsia="zh-CN"/>
              </w:rPr>
              <w:t>排放量（固</w:t>
            </w:r>
            <w:r>
              <w:rPr>
                <w:rFonts w:hint="eastAsia"/>
                <w:color w:val="auto"/>
                <w:highlight w:val="none"/>
                <w:u w:val="none"/>
                <w:lang w:val="en-US" w:eastAsia="zh-CN"/>
              </w:rPr>
              <w:t>体</w:t>
            </w:r>
            <w:r>
              <w:rPr>
                <w:color w:val="auto"/>
                <w:highlight w:val="none"/>
                <w:u w:val="none"/>
                <w:lang w:val="en-US" w:eastAsia="zh-CN"/>
              </w:rPr>
              <w:t>废</w:t>
            </w:r>
            <w:r>
              <w:rPr>
                <w:rFonts w:hint="eastAsia"/>
                <w:color w:val="auto"/>
                <w:highlight w:val="none"/>
                <w:u w:val="none"/>
                <w:lang w:val="en-US" w:eastAsia="zh-CN"/>
              </w:rPr>
              <w:t>物</w:t>
            </w:r>
            <w:r>
              <w:rPr>
                <w:color w:val="auto"/>
                <w:highlight w:val="none"/>
                <w:u w:val="none"/>
                <w:lang w:val="en-US" w:eastAsia="zh-CN"/>
              </w:rPr>
              <w:t>产生量）</w:t>
            </w:r>
            <w:r>
              <w:rPr>
                <w:color w:val="auto"/>
                <w:highlight w:val="none"/>
                <w:u w:val="none"/>
                <w:lang w:val="en-US" w:eastAsia="zh-CN"/>
              </w:rPr>
              <w:fldChar w:fldCharType="begin"/>
            </w:r>
            <w:r>
              <w:rPr>
                <w:color w:val="auto"/>
                <w:highlight w:val="none"/>
                <w:u w:val="none"/>
                <w:lang w:val="en-US" w:eastAsia="zh-CN"/>
              </w:rPr>
              <w:instrText xml:space="preserve"> = 3 \* GB3 \* MERGEFORMAT </w:instrText>
            </w:r>
            <w:r>
              <w:rPr>
                <w:color w:val="auto"/>
                <w:highlight w:val="none"/>
                <w:u w:val="none"/>
                <w:lang w:val="en-US" w:eastAsia="zh-CN"/>
              </w:rPr>
              <w:fldChar w:fldCharType="separate"/>
            </w:r>
            <w:r>
              <w:rPr>
                <w:rFonts w:hint="eastAsia"/>
                <w:color w:val="auto"/>
                <w:highlight w:val="none"/>
                <w:u w:val="none"/>
                <w:lang w:val="en-US" w:eastAsia="zh-CN"/>
              </w:rPr>
              <w:t>③</w:t>
            </w:r>
            <w:r>
              <w:rPr>
                <w:color w:val="auto"/>
                <w:highlight w:val="none"/>
                <w:u w:val="none"/>
                <w:lang w:val="en-US" w:eastAsia="zh-CN"/>
              </w:rPr>
              <w:fldChar w:fldCharType="end"/>
            </w:r>
          </w:p>
        </w:tc>
        <w:tc>
          <w:tcPr>
            <w:tcW w:w="586" w:type="pct"/>
            <w:noWrap w:val="0"/>
            <w:tcMar>
              <w:left w:w="28" w:type="dxa"/>
              <w:right w:w="28" w:type="dxa"/>
            </w:tcMar>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highlight w:val="none"/>
                <w:u w:val="none"/>
                <w:lang w:val="en-US" w:eastAsia="zh-CN"/>
              </w:rPr>
            </w:pPr>
            <w:r>
              <w:rPr>
                <w:color w:val="auto"/>
                <w:highlight w:val="none"/>
                <w:u w:val="none"/>
                <w:lang w:val="en-US" w:eastAsia="zh-CN"/>
              </w:rPr>
              <w:t>本项目</w:t>
            </w:r>
          </w:p>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color w:val="auto"/>
                <w:highlight w:val="none"/>
                <w:u w:val="none"/>
                <w:lang w:val="en-US" w:eastAsia="zh-CN"/>
              </w:rPr>
            </w:pPr>
            <w:r>
              <w:rPr>
                <w:color w:val="auto"/>
                <w:highlight w:val="none"/>
                <w:u w:val="none"/>
                <w:lang w:val="en-US" w:eastAsia="zh-CN"/>
              </w:rPr>
              <w:t>排放量（固</w:t>
            </w:r>
            <w:r>
              <w:rPr>
                <w:rFonts w:hint="eastAsia"/>
                <w:color w:val="auto"/>
                <w:highlight w:val="none"/>
                <w:u w:val="none"/>
                <w:lang w:val="en-US" w:eastAsia="zh-CN"/>
              </w:rPr>
              <w:t>体</w:t>
            </w:r>
            <w:r>
              <w:rPr>
                <w:color w:val="auto"/>
                <w:highlight w:val="none"/>
                <w:u w:val="none"/>
                <w:lang w:val="en-US" w:eastAsia="zh-CN"/>
              </w:rPr>
              <w:t>废</w:t>
            </w:r>
            <w:r>
              <w:rPr>
                <w:rFonts w:hint="eastAsia"/>
                <w:color w:val="auto"/>
                <w:highlight w:val="none"/>
                <w:u w:val="none"/>
                <w:lang w:val="en-US" w:eastAsia="zh-CN"/>
              </w:rPr>
              <w:t>物</w:t>
            </w:r>
            <w:r>
              <w:rPr>
                <w:color w:val="auto"/>
                <w:highlight w:val="none"/>
                <w:u w:val="none"/>
                <w:lang w:val="en-US" w:eastAsia="zh-CN"/>
              </w:rPr>
              <w:t>产生量）</w:t>
            </w:r>
            <w:r>
              <w:rPr>
                <w:color w:val="auto"/>
                <w:highlight w:val="none"/>
                <w:u w:val="none"/>
                <w:lang w:val="en-US" w:eastAsia="zh-CN"/>
              </w:rPr>
              <w:fldChar w:fldCharType="begin"/>
            </w:r>
            <w:r>
              <w:rPr>
                <w:color w:val="auto"/>
                <w:highlight w:val="none"/>
                <w:u w:val="none"/>
                <w:lang w:val="en-US" w:eastAsia="zh-CN"/>
              </w:rPr>
              <w:instrText xml:space="preserve"> = 4 \* GB3 \* MERGEFORMAT </w:instrText>
            </w:r>
            <w:r>
              <w:rPr>
                <w:color w:val="auto"/>
                <w:highlight w:val="none"/>
                <w:u w:val="none"/>
                <w:lang w:val="en-US" w:eastAsia="zh-CN"/>
              </w:rPr>
              <w:fldChar w:fldCharType="separate"/>
            </w:r>
            <w:r>
              <w:rPr>
                <w:rFonts w:hint="eastAsia"/>
                <w:color w:val="auto"/>
                <w:highlight w:val="none"/>
                <w:u w:val="none"/>
                <w:lang w:val="en-US" w:eastAsia="zh-CN"/>
              </w:rPr>
              <w:t>④</w:t>
            </w:r>
            <w:r>
              <w:rPr>
                <w:color w:val="auto"/>
                <w:highlight w:val="none"/>
                <w:u w:val="none"/>
                <w:lang w:val="en-US" w:eastAsia="zh-CN"/>
              </w:rPr>
              <w:fldChar w:fldCharType="end"/>
            </w:r>
          </w:p>
        </w:tc>
        <w:tc>
          <w:tcPr>
            <w:tcW w:w="663" w:type="pct"/>
            <w:noWrap w:val="0"/>
            <w:tcMar>
              <w:left w:w="28" w:type="dxa"/>
              <w:right w:w="28" w:type="dxa"/>
            </w:tcMar>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highlight w:val="none"/>
                <w:u w:val="none"/>
                <w:lang w:val="en-US" w:eastAsia="zh-CN"/>
              </w:rPr>
            </w:pPr>
            <w:r>
              <w:rPr>
                <w:color w:val="auto"/>
                <w:highlight w:val="none"/>
                <w:u w:val="none"/>
                <w:lang w:val="en-US" w:eastAsia="zh-CN"/>
              </w:rPr>
              <w:t>以新带老削减量</w:t>
            </w:r>
          </w:p>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color w:val="auto"/>
                <w:highlight w:val="none"/>
                <w:u w:val="none"/>
                <w:lang w:val="en-US" w:eastAsia="zh-CN"/>
              </w:rPr>
            </w:pPr>
            <w:r>
              <w:rPr>
                <w:color w:val="auto"/>
                <w:highlight w:val="none"/>
                <w:u w:val="none"/>
                <w:lang w:val="en-US" w:eastAsia="zh-CN"/>
              </w:rPr>
              <w:t>（新建项目不填）</w:t>
            </w:r>
            <w:r>
              <w:rPr>
                <w:color w:val="auto"/>
                <w:highlight w:val="none"/>
                <w:u w:val="none"/>
                <w:lang w:val="en-US" w:eastAsia="zh-CN"/>
              </w:rPr>
              <w:fldChar w:fldCharType="begin"/>
            </w:r>
            <w:r>
              <w:rPr>
                <w:color w:val="auto"/>
                <w:highlight w:val="none"/>
                <w:u w:val="none"/>
                <w:lang w:val="en-US" w:eastAsia="zh-CN"/>
              </w:rPr>
              <w:instrText xml:space="preserve"> = 5 \* GB3 \* MERGEFORMAT </w:instrText>
            </w:r>
            <w:r>
              <w:rPr>
                <w:color w:val="auto"/>
                <w:highlight w:val="none"/>
                <w:u w:val="none"/>
                <w:lang w:val="en-US" w:eastAsia="zh-CN"/>
              </w:rPr>
              <w:fldChar w:fldCharType="separate"/>
            </w:r>
            <w:r>
              <w:rPr>
                <w:rFonts w:hint="eastAsia"/>
                <w:color w:val="auto"/>
                <w:highlight w:val="none"/>
                <w:u w:val="none"/>
                <w:lang w:val="en-US" w:eastAsia="zh-CN"/>
              </w:rPr>
              <w:t>⑤</w:t>
            </w:r>
            <w:r>
              <w:rPr>
                <w:color w:val="auto"/>
                <w:highlight w:val="none"/>
                <w:u w:val="none"/>
                <w:lang w:val="en-US" w:eastAsia="zh-CN"/>
              </w:rPr>
              <w:fldChar w:fldCharType="end"/>
            </w:r>
          </w:p>
        </w:tc>
        <w:tc>
          <w:tcPr>
            <w:tcW w:w="689" w:type="pct"/>
            <w:noWrap w:val="0"/>
            <w:tcMar>
              <w:left w:w="28" w:type="dxa"/>
              <w:right w:w="28" w:type="dxa"/>
            </w:tcMar>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highlight w:val="none"/>
                <w:u w:val="none"/>
                <w:lang w:val="en-US" w:eastAsia="zh-CN"/>
              </w:rPr>
            </w:pPr>
            <w:r>
              <w:rPr>
                <w:color w:val="auto"/>
                <w:highlight w:val="none"/>
                <w:u w:val="none"/>
                <w:lang w:val="en-US" w:eastAsia="zh-CN"/>
              </w:rPr>
              <w:t>本项目建成后</w:t>
            </w:r>
          </w:p>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color w:val="auto"/>
                <w:highlight w:val="none"/>
                <w:u w:val="none"/>
                <w:lang w:val="en-US" w:eastAsia="zh-CN"/>
              </w:rPr>
            </w:pPr>
            <w:r>
              <w:rPr>
                <w:rFonts w:hint="eastAsia"/>
                <w:color w:val="auto"/>
                <w:highlight w:val="none"/>
                <w:u w:val="none"/>
                <w:lang w:val="en-US" w:eastAsia="zh-CN"/>
              </w:rPr>
              <w:t>全厂</w:t>
            </w:r>
            <w:r>
              <w:rPr>
                <w:color w:val="auto"/>
                <w:highlight w:val="none"/>
                <w:u w:val="none"/>
                <w:lang w:val="en-US" w:eastAsia="zh-CN"/>
              </w:rPr>
              <w:t>排放量（固</w:t>
            </w:r>
            <w:r>
              <w:rPr>
                <w:rFonts w:hint="eastAsia"/>
                <w:color w:val="auto"/>
                <w:highlight w:val="none"/>
                <w:u w:val="none"/>
                <w:lang w:val="en-US" w:eastAsia="zh-CN"/>
              </w:rPr>
              <w:t>体</w:t>
            </w:r>
            <w:r>
              <w:rPr>
                <w:color w:val="auto"/>
                <w:highlight w:val="none"/>
                <w:u w:val="none"/>
                <w:lang w:val="en-US" w:eastAsia="zh-CN"/>
              </w:rPr>
              <w:t>废</w:t>
            </w:r>
            <w:r>
              <w:rPr>
                <w:rFonts w:hint="eastAsia"/>
                <w:color w:val="auto"/>
                <w:highlight w:val="none"/>
                <w:u w:val="none"/>
                <w:lang w:val="en-US" w:eastAsia="zh-CN"/>
              </w:rPr>
              <w:t>物</w:t>
            </w:r>
            <w:r>
              <w:rPr>
                <w:color w:val="auto"/>
                <w:highlight w:val="none"/>
                <w:u w:val="none"/>
                <w:lang w:val="en-US" w:eastAsia="zh-CN"/>
              </w:rPr>
              <w:t>产生量）</w:t>
            </w:r>
            <w:r>
              <w:rPr>
                <w:color w:val="auto"/>
                <w:highlight w:val="none"/>
                <w:u w:val="none"/>
                <w:lang w:val="en-US" w:eastAsia="zh-CN"/>
              </w:rPr>
              <w:fldChar w:fldCharType="begin"/>
            </w:r>
            <w:r>
              <w:rPr>
                <w:color w:val="auto"/>
                <w:highlight w:val="none"/>
                <w:u w:val="none"/>
                <w:lang w:val="en-US" w:eastAsia="zh-CN"/>
              </w:rPr>
              <w:instrText xml:space="preserve"> = 6 \* GB3 \* MERGEFORMAT </w:instrText>
            </w:r>
            <w:r>
              <w:rPr>
                <w:color w:val="auto"/>
                <w:highlight w:val="none"/>
                <w:u w:val="none"/>
                <w:lang w:val="en-US" w:eastAsia="zh-CN"/>
              </w:rPr>
              <w:fldChar w:fldCharType="separate"/>
            </w:r>
            <w:r>
              <w:rPr>
                <w:rFonts w:hint="eastAsia"/>
                <w:color w:val="auto"/>
                <w:highlight w:val="none"/>
                <w:u w:val="none"/>
                <w:lang w:val="en-US" w:eastAsia="zh-CN"/>
              </w:rPr>
              <w:t>⑥</w:t>
            </w:r>
            <w:r>
              <w:rPr>
                <w:color w:val="auto"/>
                <w:highlight w:val="none"/>
                <w:u w:val="none"/>
                <w:lang w:val="en-US" w:eastAsia="zh-CN"/>
              </w:rPr>
              <w:fldChar w:fldCharType="end"/>
            </w:r>
          </w:p>
        </w:tc>
        <w:tc>
          <w:tcPr>
            <w:tcW w:w="461" w:type="pct"/>
            <w:noWrap w:val="0"/>
            <w:tcMar>
              <w:left w:w="28" w:type="dxa"/>
              <w:right w:w="28" w:type="dxa"/>
            </w:tcMar>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color w:val="auto"/>
                <w:highlight w:val="none"/>
                <w:u w:val="none"/>
                <w:lang w:val="en-US" w:eastAsia="zh-CN"/>
              </w:rPr>
            </w:pPr>
            <w:r>
              <w:rPr>
                <w:color w:val="auto"/>
                <w:highlight w:val="none"/>
                <w:u w:val="none"/>
                <w:lang w:val="en-US" w:eastAsia="zh-CN"/>
              </w:rPr>
              <w:t>变化量</w:t>
            </w:r>
          </w:p>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color w:val="auto"/>
                <w:highlight w:val="none"/>
                <w:u w:val="none"/>
                <w:lang w:val="en-US" w:eastAsia="zh-CN"/>
              </w:rPr>
            </w:pPr>
            <w:r>
              <w:rPr>
                <w:color w:val="auto"/>
                <w:highlight w:val="none"/>
                <w:u w:val="none"/>
                <w:lang w:val="en-US" w:eastAsia="zh-CN"/>
              </w:rPr>
              <w:fldChar w:fldCharType="begin"/>
            </w:r>
            <w:r>
              <w:rPr>
                <w:color w:val="auto"/>
                <w:highlight w:val="none"/>
                <w:u w:val="none"/>
                <w:lang w:val="en-US" w:eastAsia="zh-CN"/>
              </w:rPr>
              <w:instrText xml:space="preserve"> = 7 \* GB3 \* MERGEFORMAT </w:instrText>
            </w:r>
            <w:r>
              <w:rPr>
                <w:color w:val="auto"/>
                <w:highlight w:val="none"/>
                <w:u w:val="none"/>
                <w:lang w:val="en-US" w:eastAsia="zh-CN"/>
              </w:rPr>
              <w:fldChar w:fldCharType="separate"/>
            </w:r>
            <w:r>
              <w:rPr>
                <w:rFonts w:hint="eastAsia"/>
                <w:color w:val="auto"/>
                <w:highlight w:val="none"/>
                <w:u w:val="none"/>
                <w:lang w:val="en-US" w:eastAsia="zh-CN"/>
              </w:rPr>
              <w:t>⑦</w:t>
            </w:r>
            <w:r>
              <w:rPr>
                <w:color w:val="auto"/>
                <w:highlight w:val="none"/>
                <w:u w:val="none"/>
                <w:lang w:val="en-US" w:eastAsia="zh-CN"/>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8" w:type="pct"/>
            <w:vMerge w:val="restar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lang w:val="en-US" w:eastAsia="zh-CN"/>
              </w:rPr>
            </w:pPr>
            <w:r>
              <w:rPr>
                <w:rFonts w:hint="eastAsia"/>
                <w:color w:val="auto"/>
                <w:highlight w:val="none"/>
                <w:u w:val="none"/>
                <w:vertAlign w:val="baseline"/>
                <w:lang w:val="en-US" w:eastAsia="zh-CN"/>
              </w:rPr>
              <w:t>废水</w:t>
            </w:r>
          </w:p>
        </w:tc>
        <w:tc>
          <w:tcPr>
            <w:tcW w:w="646" w:type="pct"/>
            <w:gridSpan w:val="2"/>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废水量</w:t>
            </w:r>
          </w:p>
        </w:tc>
        <w:tc>
          <w:tcPr>
            <w:tcW w:w="5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5.17608</w:t>
            </w:r>
          </w:p>
        </w:tc>
        <w:tc>
          <w:tcPr>
            <w:tcW w:w="4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639"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586" w:type="pct"/>
            <w:noWrap w:val="0"/>
            <w:vAlign w:val="center"/>
          </w:tcPr>
          <w:p>
            <w:pPr>
              <w:pStyle w:val="18"/>
              <w:ind w:firstLine="0" w:firstLineChars="0"/>
              <w:rPr>
                <w:rFonts w:hint="default" w:ascii="Times New Roman" w:hAnsi="Times New Roman" w:eastAsia="宋体" w:cs="Times New Roman"/>
                <w:color w:val="auto"/>
                <w:kern w:val="2"/>
                <w:sz w:val="21"/>
                <w:szCs w:val="21"/>
                <w:highlight w:val="none"/>
                <w:u w:val="none"/>
                <w:lang w:val="en-US" w:eastAsia="zh-CN" w:bidi="ar-SA"/>
              </w:rPr>
            </w:pPr>
            <w:r>
              <w:rPr>
                <w:rFonts w:hint="eastAsia"/>
                <w:color w:val="auto"/>
                <w:u w:val="none"/>
                <w:vertAlign w:val="baseline"/>
                <w:lang w:val="en-US" w:eastAsia="zh-CN"/>
              </w:rPr>
              <w:t>0.912232</w:t>
            </w:r>
          </w:p>
        </w:tc>
        <w:tc>
          <w:tcPr>
            <w:tcW w:w="663"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689" w:type="pct"/>
            <w:noWrap w:val="0"/>
            <w:vAlign w:val="center"/>
          </w:tcPr>
          <w:p>
            <w:pPr>
              <w:pStyle w:val="18"/>
              <w:bidi w:val="0"/>
              <w:rPr>
                <w:rFonts w:hint="default"/>
                <w:color w:val="auto"/>
                <w:lang w:val="en-US" w:eastAsia="zh-CN"/>
              </w:rPr>
            </w:pPr>
            <w:r>
              <w:rPr>
                <w:rFonts w:hint="default"/>
                <w:color w:val="auto"/>
                <w:lang w:val="en-US" w:eastAsia="zh-CN"/>
              </w:rPr>
              <w:t>6.088312</w:t>
            </w:r>
          </w:p>
        </w:tc>
        <w:tc>
          <w:tcPr>
            <w:tcW w:w="461" w:type="pct"/>
            <w:noWrap w:val="0"/>
            <w:vAlign w:val="center"/>
          </w:tcPr>
          <w:p>
            <w:pPr>
              <w:pStyle w:val="18"/>
              <w:ind w:firstLine="0" w:firstLineChars="0"/>
              <w:rPr>
                <w:rFonts w:hint="default"/>
                <w:color w:val="auto"/>
                <w:u w:val="none"/>
                <w:lang w:val="en-US" w:eastAsia="zh-CN"/>
              </w:rPr>
            </w:pPr>
            <w:r>
              <w:rPr>
                <w:rFonts w:hint="eastAsia" w:cs="Times New Roman"/>
                <w:color w:val="auto"/>
                <w:kern w:val="2"/>
                <w:sz w:val="21"/>
                <w:szCs w:val="21"/>
                <w:highlight w:val="none"/>
                <w:u w:val="none"/>
                <w:lang w:val="en-US" w:eastAsia="zh-CN" w:bidi="ar-SA"/>
              </w:rPr>
              <w:t>+0.</w:t>
            </w:r>
            <w:r>
              <w:rPr>
                <w:rFonts w:hint="eastAsia"/>
                <w:color w:val="auto"/>
                <w:u w:val="none"/>
                <w:vertAlign w:val="baseline"/>
                <w:lang w:val="en-US" w:eastAsia="zh-CN"/>
              </w:rPr>
              <w:t>912232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8" w:type="pct"/>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lang w:val="en-US" w:eastAsia="zh-CN"/>
              </w:rPr>
            </w:pPr>
          </w:p>
        </w:tc>
        <w:tc>
          <w:tcPr>
            <w:tcW w:w="646" w:type="pct"/>
            <w:gridSpan w:val="2"/>
            <w:noWrap w:val="0"/>
            <w:vAlign w:val="center"/>
          </w:tcPr>
          <w:p>
            <w:pPr>
              <w:pStyle w:val="18"/>
              <w:ind w:firstLine="0" w:firstLineChars="0"/>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ascii="Times New Roman" w:hAnsi="Times New Roman" w:cs="Times New Roman"/>
                <w:color w:val="auto"/>
                <w:kern w:val="2"/>
                <w:sz w:val="21"/>
                <w:szCs w:val="21"/>
                <w:highlight w:val="none"/>
                <w:u w:val="none"/>
                <w:vertAlign w:val="baseline"/>
                <w:lang w:val="en-US" w:eastAsia="zh-CN" w:bidi="ar-SA"/>
              </w:rPr>
              <w:t>CODcr</w:t>
            </w:r>
          </w:p>
        </w:tc>
        <w:tc>
          <w:tcPr>
            <w:tcW w:w="5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2.76</w:t>
            </w:r>
          </w:p>
        </w:tc>
        <w:tc>
          <w:tcPr>
            <w:tcW w:w="4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639"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586"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1.250</w:t>
            </w:r>
          </w:p>
        </w:tc>
        <w:tc>
          <w:tcPr>
            <w:tcW w:w="663"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689" w:type="pct"/>
            <w:noWrap w:val="0"/>
            <w:vAlign w:val="center"/>
          </w:tcPr>
          <w:p>
            <w:pPr>
              <w:pStyle w:val="18"/>
              <w:bidi w:val="0"/>
              <w:rPr>
                <w:rFonts w:hint="default"/>
                <w:color w:val="auto"/>
                <w:lang w:val="en-US" w:eastAsia="zh-CN"/>
              </w:rPr>
            </w:pPr>
            <w:r>
              <w:rPr>
                <w:rFonts w:hint="eastAsia"/>
                <w:color w:val="auto"/>
                <w:lang w:val="en-US" w:eastAsia="zh-CN"/>
              </w:rPr>
              <w:t>4.01</w:t>
            </w:r>
          </w:p>
        </w:tc>
        <w:tc>
          <w:tcPr>
            <w:tcW w:w="461"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w:t>
            </w:r>
            <w:r>
              <w:rPr>
                <w:rFonts w:hint="eastAsia" w:cs="Times New Roman"/>
                <w:color w:val="auto"/>
                <w:kern w:val="2"/>
                <w:sz w:val="21"/>
                <w:szCs w:val="21"/>
                <w:lang w:val="en-US" w:eastAsia="zh-CN" w:bidi="ar-SA"/>
              </w:rPr>
              <w:t>1.250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8" w:type="pct"/>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lang w:val="en-US" w:eastAsia="zh-CN"/>
              </w:rPr>
            </w:pPr>
          </w:p>
        </w:tc>
        <w:tc>
          <w:tcPr>
            <w:tcW w:w="646" w:type="pct"/>
            <w:gridSpan w:val="2"/>
            <w:noWrap w:val="0"/>
            <w:vAlign w:val="center"/>
          </w:tcPr>
          <w:p>
            <w:pPr>
              <w:pStyle w:val="18"/>
              <w:ind w:firstLine="0" w:firstLineChars="0"/>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ascii="Times New Roman" w:hAnsi="Times New Roman" w:cs="Times New Roman"/>
                <w:color w:val="auto"/>
                <w:kern w:val="2"/>
                <w:sz w:val="21"/>
                <w:szCs w:val="21"/>
                <w:highlight w:val="none"/>
                <w:u w:val="none"/>
                <w:vertAlign w:val="baseline"/>
                <w:lang w:val="en-US" w:eastAsia="zh-CN" w:bidi="ar-SA"/>
              </w:rPr>
              <w:t>NH</w:t>
            </w:r>
            <w:r>
              <w:rPr>
                <w:rFonts w:hint="eastAsia" w:ascii="Times New Roman" w:hAnsi="Times New Roman" w:cs="Times New Roman"/>
                <w:color w:val="auto"/>
                <w:kern w:val="2"/>
                <w:sz w:val="21"/>
                <w:szCs w:val="21"/>
                <w:highlight w:val="none"/>
                <w:u w:val="none"/>
                <w:vertAlign w:val="subscript"/>
                <w:lang w:val="en-US" w:eastAsia="zh-CN" w:bidi="ar-SA"/>
              </w:rPr>
              <w:t>3</w:t>
            </w:r>
            <w:r>
              <w:rPr>
                <w:rFonts w:hint="eastAsia" w:ascii="Times New Roman" w:hAnsi="Times New Roman" w:cs="Times New Roman"/>
                <w:color w:val="auto"/>
                <w:kern w:val="2"/>
                <w:sz w:val="21"/>
                <w:szCs w:val="21"/>
                <w:highlight w:val="none"/>
                <w:u w:val="none"/>
                <w:vertAlign w:val="baseline"/>
                <w:lang w:val="en-US" w:eastAsia="zh-CN" w:bidi="ar-SA"/>
              </w:rPr>
              <w:t>-N</w:t>
            </w:r>
          </w:p>
        </w:tc>
        <w:tc>
          <w:tcPr>
            <w:tcW w:w="5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0.561</w:t>
            </w:r>
          </w:p>
        </w:tc>
        <w:tc>
          <w:tcPr>
            <w:tcW w:w="4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639"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586"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0.019</w:t>
            </w:r>
          </w:p>
        </w:tc>
        <w:tc>
          <w:tcPr>
            <w:tcW w:w="663"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689" w:type="pct"/>
            <w:noWrap w:val="0"/>
            <w:vAlign w:val="center"/>
          </w:tcPr>
          <w:p>
            <w:pPr>
              <w:pStyle w:val="18"/>
              <w:bidi w:val="0"/>
              <w:rPr>
                <w:rFonts w:hint="default"/>
                <w:color w:val="auto"/>
                <w:lang w:val="en-US" w:eastAsia="zh-CN"/>
              </w:rPr>
            </w:pPr>
            <w:r>
              <w:rPr>
                <w:rFonts w:hint="eastAsia"/>
                <w:color w:val="auto"/>
                <w:lang w:val="en-US" w:eastAsia="zh-CN"/>
              </w:rPr>
              <w:t>0.58</w:t>
            </w:r>
          </w:p>
        </w:tc>
        <w:tc>
          <w:tcPr>
            <w:tcW w:w="461"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w:t>
            </w:r>
            <w:r>
              <w:rPr>
                <w:rFonts w:hint="default"/>
                <w:color w:val="auto"/>
                <w:lang w:val="en-US" w:eastAsia="zh-CN"/>
              </w:rPr>
              <w:t>0.019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8" w:type="pct"/>
            <w:vMerge w:val="restar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lang w:val="en-US" w:eastAsia="zh-CN"/>
              </w:rPr>
            </w:pPr>
            <w:r>
              <w:rPr>
                <w:rFonts w:hint="eastAsia"/>
                <w:color w:val="auto"/>
                <w:highlight w:val="none"/>
                <w:u w:val="none"/>
                <w:lang w:val="en-US" w:eastAsia="zh-CN"/>
              </w:rPr>
              <w:t>废气</w:t>
            </w:r>
          </w:p>
        </w:tc>
        <w:tc>
          <w:tcPr>
            <w:tcW w:w="157" w:type="pct"/>
            <w:vMerge w:val="restart"/>
            <w:noWrap w:val="0"/>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有组织</w:t>
            </w:r>
          </w:p>
        </w:tc>
        <w:tc>
          <w:tcPr>
            <w:tcW w:w="489" w:type="pct"/>
            <w:noWrap w:val="0"/>
            <w:vAlign w:val="center"/>
          </w:tcPr>
          <w:p>
            <w:pPr>
              <w:pStyle w:val="18"/>
              <w:ind w:firstLine="0" w:firstLineChars="0"/>
              <w:rPr>
                <w:rFonts w:hint="eastAsia"/>
                <w:color w:val="auto"/>
                <w:u w:val="none"/>
                <w:vertAlign w:val="baseline"/>
                <w:lang w:val="en-US" w:eastAsia="zh-CN"/>
              </w:rPr>
            </w:pPr>
            <w:r>
              <w:rPr>
                <w:rFonts w:hint="eastAsia"/>
                <w:color w:val="auto"/>
                <w:u w:val="none"/>
                <w:vertAlign w:val="baseline"/>
                <w:lang w:val="en-US" w:eastAsia="zh-CN"/>
              </w:rPr>
              <w:t>二氧化硫</w:t>
            </w:r>
          </w:p>
        </w:tc>
        <w:tc>
          <w:tcPr>
            <w:tcW w:w="5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s="Times New Roman"/>
                <w:color w:val="auto"/>
                <w:kern w:val="2"/>
                <w:sz w:val="21"/>
                <w:szCs w:val="21"/>
                <w:highlight w:val="none"/>
                <w:u w:val="none"/>
                <w:lang w:val="en-US" w:eastAsia="zh-CN" w:bidi="ar-SA"/>
              </w:rPr>
            </w:pPr>
            <w:r>
              <w:rPr>
                <w:rFonts w:hint="eastAsia" w:cs="Times New Roman"/>
                <w:color w:val="auto"/>
                <w:kern w:val="2"/>
                <w:sz w:val="21"/>
                <w:szCs w:val="21"/>
                <w:highlight w:val="none"/>
                <w:u w:val="none"/>
                <w:lang w:val="en-US" w:eastAsia="zh-CN" w:bidi="ar-SA"/>
              </w:rPr>
              <w:t>5.125</w:t>
            </w:r>
          </w:p>
        </w:tc>
        <w:tc>
          <w:tcPr>
            <w:tcW w:w="4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639"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586" w:type="pct"/>
            <w:noWrap w:val="0"/>
            <w:vAlign w:val="center"/>
          </w:tcPr>
          <w:p>
            <w:pPr>
              <w:pStyle w:val="18"/>
              <w:bidi w:val="0"/>
              <w:rPr>
                <w:rFonts w:hint="default"/>
                <w:color w:val="auto"/>
                <w:lang w:val="en-US" w:eastAsia="zh-CN"/>
              </w:rPr>
            </w:pPr>
            <w:r>
              <w:rPr>
                <w:rFonts w:hint="eastAsia"/>
                <w:color w:val="auto"/>
                <w:lang w:val="en-US" w:eastAsia="zh-CN"/>
              </w:rPr>
              <w:t>0.208</w:t>
            </w:r>
          </w:p>
        </w:tc>
        <w:tc>
          <w:tcPr>
            <w:tcW w:w="663"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689" w:type="pct"/>
            <w:noWrap w:val="0"/>
            <w:vAlign w:val="center"/>
          </w:tcPr>
          <w:p>
            <w:pPr>
              <w:pStyle w:val="18"/>
              <w:bidi w:val="0"/>
              <w:rPr>
                <w:rFonts w:hint="default"/>
                <w:color w:val="auto"/>
                <w:lang w:val="en-US" w:eastAsia="zh-CN"/>
              </w:rPr>
            </w:pPr>
            <w:r>
              <w:rPr>
                <w:rFonts w:hint="default"/>
                <w:color w:val="auto"/>
                <w:lang w:val="en-US" w:eastAsia="zh-CN"/>
              </w:rPr>
              <w:t>5.333</w:t>
            </w:r>
          </w:p>
        </w:tc>
        <w:tc>
          <w:tcPr>
            <w:tcW w:w="461" w:type="pct"/>
            <w:noWrap w:val="0"/>
            <w:vAlign w:val="center"/>
          </w:tcPr>
          <w:p>
            <w:pPr>
              <w:pStyle w:val="18"/>
              <w:bidi w:val="0"/>
              <w:ind w:firstLine="0" w:firstLineChars="0"/>
              <w:rPr>
                <w:rFonts w:hint="default"/>
                <w:color w:val="auto"/>
                <w:u w:val="none"/>
                <w:lang w:val="en-US" w:eastAsia="zh-CN"/>
              </w:rPr>
            </w:pPr>
            <w:r>
              <w:rPr>
                <w:rFonts w:hint="eastAsia"/>
                <w:color w:val="auto"/>
                <w:lang w:val="en-US" w:eastAsia="zh-CN"/>
              </w:rPr>
              <w:t>+0.208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8" w:type="pct"/>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lang w:val="en-US" w:eastAsia="zh-CN"/>
              </w:rPr>
            </w:pPr>
          </w:p>
        </w:tc>
        <w:tc>
          <w:tcPr>
            <w:tcW w:w="157" w:type="pct"/>
            <w:vMerge w:val="continue"/>
            <w:noWrap w:val="0"/>
            <w:vAlign w:val="center"/>
          </w:tcPr>
          <w:p>
            <w:pPr>
              <w:pStyle w:val="18"/>
              <w:ind w:firstLine="0" w:firstLineChars="0"/>
              <w:rPr>
                <w:rFonts w:hint="eastAsia"/>
                <w:color w:val="auto"/>
                <w:u w:val="none"/>
                <w:vertAlign w:val="baseline"/>
                <w:lang w:val="en-US" w:eastAsia="zh-CN"/>
              </w:rPr>
            </w:pPr>
          </w:p>
        </w:tc>
        <w:tc>
          <w:tcPr>
            <w:tcW w:w="489" w:type="pct"/>
            <w:noWrap w:val="0"/>
            <w:vAlign w:val="center"/>
          </w:tcPr>
          <w:p>
            <w:pPr>
              <w:pStyle w:val="18"/>
              <w:ind w:firstLine="0" w:firstLineChars="0"/>
              <w:rPr>
                <w:rFonts w:hint="eastAsia"/>
                <w:color w:val="auto"/>
                <w:u w:val="none"/>
                <w:vertAlign w:val="baseline"/>
                <w:lang w:val="en-US" w:eastAsia="zh-CN"/>
              </w:rPr>
            </w:pPr>
            <w:r>
              <w:rPr>
                <w:rFonts w:hint="eastAsia"/>
                <w:color w:val="auto"/>
                <w:u w:val="none"/>
                <w:vertAlign w:val="baseline"/>
                <w:lang w:val="en-US" w:eastAsia="zh-CN"/>
              </w:rPr>
              <w:t>氮氧化物</w:t>
            </w:r>
          </w:p>
        </w:tc>
        <w:tc>
          <w:tcPr>
            <w:tcW w:w="5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3.27</w:t>
            </w:r>
          </w:p>
        </w:tc>
        <w:tc>
          <w:tcPr>
            <w:tcW w:w="4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639"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586" w:type="pct"/>
            <w:noWrap w:val="0"/>
            <w:vAlign w:val="center"/>
          </w:tcPr>
          <w:p>
            <w:pPr>
              <w:pStyle w:val="18"/>
              <w:bidi w:val="0"/>
              <w:rPr>
                <w:rFonts w:hint="eastAsia"/>
                <w:color w:val="auto"/>
                <w:lang w:val="en-US" w:eastAsia="zh-CN"/>
              </w:rPr>
            </w:pPr>
            <w:r>
              <w:rPr>
                <w:rFonts w:hint="eastAsia"/>
                <w:color w:val="auto"/>
                <w:lang w:val="en-US" w:eastAsia="zh-CN"/>
              </w:rPr>
              <w:t>0.277</w:t>
            </w:r>
          </w:p>
        </w:tc>
        <w:tc>
          <w:tcPr>
            <w:tcW w:w="663"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689" w:type="pct"/>
            <w:noWrap w:val="0"/>
            <w:vAlign w:val="center"/>
          </w:tcPr>
          <w:p>
            <w:pPr>
              <w:pStyle w:val="18"/>
              <w:bidi w:val="0"/>
              <w:rPr>
                <w:rFonts w:hint="eastAsia"/>
                <w:color w:val="auto"/>
                <w:lang w:val="en-US" w:eastAsia="zh-CN"/>
              </w:rPr>
            </w:pPr>
            <w:r>
              <w:rPr>
                <w:rFonts w:hint="default"/>
                <w:color w:val="auto"/>
                <w:lang w:val="en-US" w:eastAsia="zh-CN"/>
              </w:rPr>
              <w:t>3.547</w:t>
            </w:r>
          </w:p>
        </w:tc>
        <w:tc>
          <w:tcPr>
            <w:tcW w:w="461" w:type="pct"/>
            <w:noWrap w:val="0"/>
            <w:vAlign w:val="center"/>
          </w:tcPr>
          <w:p>
            <w:pPr>
              <w:pStyle w:val="18"/>
              <w:bidi w:val="0"/>
              <w:ind w:firstLine="0" w:firstLineChars="0"/>
              <w:rPr>
                <w:rFonts w:hint="eastAsia" w:ascii="Times New Roman" w:hAnsi="Times New Roman" w:eastAsia="宋体" w:cs="Times New Roman"/>
                <w:color w:val="auto"/>
                <w:kern w:val="2"/>
                <w:sz w:val="21"/>
                <w:szCs w:val="21"/>
                <w:u w:val="none"/>
                <w:lang w:val="en-US" w:eastAsia="zh-CN" w:bidi="ar-SA"/>
              </w:rPr>
            </w:pPr>
            <w:r>
              <w:rPr>
                <w:rFonts w:hint="eastAsia"/>
                <w:color w:val="auto"/>
                <w:lang w:val="en-US" w:eastAsia="zh-CN"/>
              </w:rPr>
              <w:t>+0.277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8" w:type="pct"/>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lang w:val="en-US" w:eastAsia="zh-CN"/>
              </w:rPr>
            </w:pPr>
          </w:p>
        </w:tc>
        <w:tc>
          <w:tcPr>
            <w:tcW w:w="157" w:type="pct"/>
            <w:vMerge w:val="continue"/>
            <w:noWrap w:val="0"/>
            <w:vAlign w:val="center"/>
          </w:tcPr>
          <w:p>
            <w:pPr>
              <w:pStyle w:val="18"/>
              <w:ind w:firstLine="0" w:firstLineChars="0"/>
              <w:rPr>
                <w:rFonts w:hint="eastAsia"/>
                <w:color w:val="auto"/>
                <w:u w:val="none"/>
                <w:vertAlign w:val="baseline"/>
                <w:lang w:val="en-US" w:eastAsia="zh-CN"/>
              </w:rPr>
            </w:pPr>
          </w:p>
        </w:tc>
        <w:tc>
          <w:tcPr>
            <w:tcW w:w="489" w:type="pct"/>
            <w:noWrap w:val="0"/>
            <w:vAlign w:val="center"/>
          </w:tcPr>
          <w:p>
            <w:pPr>
              <w:pStyle w:val="18"/>
              <w:ind w:firstLine="0" w:firstLineChars="0"/>
              <w:rPr>
                <w:rFonts w:hint="eastAsia"/>
                <w:color w:val="auto"/>
                <w:u w:val="none"/>
                <w:vertAlign w:val="baseline"/>
                <w:lang w:val="en-US" w:eastAsia="zh-CN"/>
              </w:rPr>
            </w:pPr>
            <w:r>
              <w:rPr>
                <w:rFonts w:hint="eastAsia"/>
                <w:color w:val="auto"/>
                <w:u w:val="none"/>
                <w:vertAlign w:val="baseline"/>
                <w:lang w:val="en-US" w:eastAsia="zh-CN"/>
              </w:rPr>
              <w:t>颗粒物</w:t>
            </w:r>
          </w:p>
        </w:tc>
        <w:tc>
          <w:tcPr>
            <w:tcW w:w="5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1.53</w:t>
            </w:r>
          </w:p>
        </w:tc>
        <w:tc>
          <w:tcPr>
            <w:tcW w:w="4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639"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586" w:type="pct"/>
            <w:noWrap w:val="0"/>
            <w:vAlign w:val="center"/>
          </w:tcPr>
          <w:p>
            <w:pPr>
              <w:pStyle w:val="18"/>
              <w:bidi w:val="0"/>
              <w:rPr>
                <w:rFonts w:hint="eastAsia"/>
                <w:color w:val="auto"/>
                <w:lang w:val="en-US" w:eastAsia="zh-CN"/>
              </w:rPr>
            </w:pPr>
            <w:r>
              <w:rPr>
                <w:rFonts w:hint="eastAsia"/>
                <w:color w:val="auto"/>
                <w:lang w:val="en-US" w:eastAsia="zh-CN"/>
              </w:rPr>
              <w:t>0.016</w:t>
            </w:r>
          </w:p>
        </w:tc>
        <w:tc>
          <w:tcPr>
            <w:tcW w:w="663"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689" w:type="pct"/>
            <w:noWrap w:val="0"/>
            <w:vAlign w:val="center"/>
          </w:tcPr>
          <w:p>
            <w:pPr>
              <w:pStyle w:val="18"/>
              <w:bidi w:val="0"/>
              <w:rPr>
                <w:rFonts w:hint="eastAsia"/>
                <w:color w:val="auto"/>
                <w:lang w:val="en-US" w:eastAsia="zh-CN"/>
              </w:rPr>
            </w:pPr>
            <w:r>
              <w:rPr>
                <w:rFonts w:hint="default"/>
                <w:color w:val="auto"/>
                <w:lang w:val="en-US" w:eastAsia="zh-CN"/>
              </w:rPr>
              <w:t>1.546</w:t>
            </w:r>
          </w:p>
        </w:tc>
        <w:tc>
          <w:tcPr>
            <w:tcW w:w="461" w:type="pct"/>
            <w:noWrap w:val="0"/>
            <w:vAlign w:val="center"/>
          </w:tcPr>
          <w:p>
            <w:pPr>
              <w:pStyle w:val="18"/>
              <w:bidi w:val="0"/>
              <w:ind w:firstLine="0" w:firstLineChars="0"/>
              <w:rPr>
                <w:rFonts w:hint="eastAsia" w:ascii="Times New Roman" w:hAnsi="Times New Roman" w:eastAsia="宋体" w:cs="Times New Roman"/>
                <w:color w:val="auto"/>
                <w:kern w:val="2"/>
                <w:sz w:val="21"/>
                <w:szCs w:val="21"/>
                <w:u w:val="none"/>
                <w:lang w:val="en-US" w:eastAsia="zh-CN" w:bidi="ar-SA"/>
              </w:rPr>
            </w:pPr>
            <w:r>
              <w:rPr>
                <w:rFonts w:hint="eastAsia"/>
                <w:color w:val="auto"/>
                <w:lang w:val="en-US" w:eastAsia="zh-CN"/>
              </w:rPr>
              <w:t>+0.016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8" w:type="pct"/>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lang w:val="en-US" w:eastAsia="zh-CN"/>
              </w:rPr>
            </w:pPr>
          </w:p>
        </w:tc>
        <w:tc>
          <w:tcPr>
            <w:tcW w:w="157" w:type="pct"/>
            <w:vMerge w:val="restart"/>
            <w:noWrap w:val="0"/>
            <w:vAlign w:val="center"/>
          </w:tcPr>
          <w:p>
            <w:pPr>
              <w:pStyle w:val="18"/>
              <w:ind w:firstLine="0" w:firstLineChars="0"/>
              <w:rPr>
                <w:rFonts w:hint="default"/>
                <w:color w:val="auto"/>
                <w:u w:val="none"/>
                <w:vertAlign w:val="baseline"/>
                <w:lang w:val="en-US" w:eastAsia="zh-CN"/>
              </w:rPr>
            </w:pPr>
            <w:r>
              <w:rPr>
                <w:rFonts w:hint="eastAsia"/>
                <w:color w:val="auto"/>
                <w:u w:val="none"/>
                <w:vertAlign w:val="baseline"/>
                <w:lang w:val="en-US" w:eastAsia="zh-CN"/>
              </w:rPr>
              <w:t>无组织</w:t>
            </w:r>
          </w:p>
        </w:tc>
        <w:tc>
          <w:tcPr>
            <w:tcW w:w="489" w:type="pct"/>
            <w:noWrap w:val="0"/>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cs="Times New Roman"/>
                <w:color w:val="auto"/>
                <w:kern w:val="2"/>
                <w:sz w:val="21"/>
                <w:szCs w:val="21"/>
                <w:u w:val="none"/>
                <w:vertAlign w:val="baseline"/>
                <w:lang w:val="en-US" w:eastAsia="zh-CN" w:bidi="ar-SA"/>
              </w:rPr>
              <w:t>氨（氨气）</w:t>
            </w:r>
          </w:p>
        </w:tc>
        <w:tc>
          <w:tcPr>
            <w:tcW w:w="5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4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639"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586" w:type="pct"/>
            <w:noWrap w:val="0"/>
            <w:vAlign w:val="center"/>
          </w:tcPr>
          <w:p>
            <w:pPr>
              <w:pStyle w:val="18"/>
              <w:bidi w:val="0"/>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lang w:val="en-US" w:eastAsia="zh-CN"/>
              </w:rPr>
              <w:t>0.006</w:t>
            </w:r>
          </w:p>
        </w:tc>
        <w:tc>
          <w:tcPr>
            <w:tcW w:w="663"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689" w:type="pct"/>
            <w:noWrap w:val="0"/>
            <w:vAlign w:val="center"/>
          </w:tcPr>
          <w:p>
            <w:pPr>
              <w:pStyle w:val="18"/>
              <w:bidi w:val="0"/>
              <w:ind w:firstLine="0" w:firstLineChars="0"/>
              <w:rPr>
                <w:rFonts w:hint="eastAsia"/>
                <w:color w:val="auto"/>
                <w:lang w:val="en-US" w:eastAsia="zh-CN"/>
              </w:rPr>
            </w:pPr>
            <w:r>
              <w:rPr>
                <w:rFonts w:hint="eastAsia"/>
                <w:color w:val="auto"/>
                <w:lang w:val="en-US" w:eastAsia="zh-CN"/>
              </w:rPr>
              <w:t>0.006</w:t>
            </w:r>
          </w:p>
        </w:tc>
        <w:tc>
          <w:tcPr>
            <w:tcW w:w="461" w:type="pct"/>
            <w:noWrap w:val="0"/>
            <w:vAlign w:val="center"/>
          </w:tcPr>
          <w:p>
            <w:pPr>
              <w:pStyle w:val="18"/>
              <w:bidi w:val="0"/>
              <w:ind w:firstLine="0" w:firstLineChars="0"/>
              <w:rPr>
                <w:rFonts w:hint="default"/>
                <w:color w:val="auto"/>
                <w:u w:val="none"/>
                <w:lang w:val="en-US" w:eastAsia="zh-CN"/>
              </w:rPr>
            </w:pPr>
            <w:r>
              <w:rPr>
                <w:rFonts w:hint="eastAsia"/>
                <w:color w:val="auto"/>
                <w:lang w:val="en-US" w:eastAsia="zh-CN"/>
              </w:rPr>
              <w:t>+0.006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8" w:type="pct"/>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lang w:val="en-US" w:eastAsia="zh-CN"/>
              </w:rPr>
            </w:pPr>
          </w:p>
        </w:tc>
        <w:tc>
          <w:tcPr>
            <w:tcW w:w="157" w:type="pct"/>
            <w:vMerge w:val="continue"/>
            <w:noWrap w:val="0"/>
            <w:vAlign w:val="center"/>
          </w:tcPr>
          <w:p>
            <w:pPr>
              <w:pStyle w:val="18"/>
              <w:ind w:firstLine="0" w:firstLineChars="0"/>
              <w:rPr>
                <w:rFonts w:hint="eastAsia"/>
                <w:color w:val="auto"/>
                <w:u w:val="none"/>
                <w:vertAlign w:val="baseline"/>
                <w:lang w:val="en-US" w:eastAsia="zh-CN"/>
              </w:rPr>
            </w:pPr>
          </w:p>
        </w:tc>
        <w:tc>
          <w:tcPr>
            <w:tcW w:w="489" w:type="pct"/>
            <w:noWrap w:val="0"/>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cs="Times New Roman"/>
                <w:color w:val="auto"/>
                <w:kern w:val="2"/>
                <w:sz w:val="21"/>
                <w:szCs w:val="21"/>
                <w:u w:val="none"/>
                <w:vertAlign w:val="baseline"/>
                <w:lang w:val="en-US" w:eastAsia="zh-CN" w:bidi="ar-SA"/>
              </w:rPr>
              <w:t>硫化氢</w:t>
            </w:r>
          </w:p>
        </w:tc>
        <w:tc>
          <w:tcPr>
            <w:tcW w:w="5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4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639"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586" w:type="pct"/>
            <w:noWrap w:val="0"/>
            <w:vAlign w:val="center"/>
          </w:tcPr>
          <w:p>
            <w:pPr>
              <w:pStyle w:val="18"/>
              <w:bidi w:val="0"/>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lang w:val="en-US" w:eastAsia="zh-CN"/>
              </w:rPr>
              <w:t>0.0002</w:t>
            </w:r>
          </w:p>
        </w:tc>
        <w:tc>
          <w:tcPr>
            <w:tcW w:w="663"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689" w:type="pct"/>
            <w:noWrap w:val="0"/>
            <w:vAlign w:val="center"/>
          </w:tcPr>
          <w:p>
            <w:pPr>
              <w:pStyle w:val="18"/>
              <w:bidi w:val="0"/>
              <w:ind w:firstLine="0" w:firstLineChars="0"/>
              <w:rPr>
                <w:rFonts w:hint="eastAsia"/>
                <w:color w:val="auto"/>
                <w:lang w:val="en-US" w:eastAsia="zh-CN"/>
              </w:rPr>
            </w:pPr>
            <w:r>
              <w:rPr>
                <w:rFonts w:hint="eastAsia"/>
                <w:color w:val="auto"/>
                <w:lang w:val="en-US" w:eastAsia="zh-CN"/>
              </w:rPr>
              <w:t>0.0002</w:t>
            </w:r>
          </w:p>
        </w:tc>
        <w:tc>
          <w:tcPr>
            <w:tcW w:w="461" w:type="pct"/>
            <w:noWrap w:val="0"/>
            <w:vAlign w:val="center"/>
          </w:tcPr>
          <w:p>
            <w:pPr>
              <w:pStyle w:val="18"/>
              <w:bidi w:val="0"/>
              <w:ind w:firstLine="0" w:firstLineChars="0"/>
              <w:rPr>
                <w:rFonts w:hint="eastAsia"/>
                <w:color w:val="auto"/>
                <w:u w:val="none"/>
                <w:lang w:val="en-US" w:eastAsia="zh-CN"/>
              </w:rPr>
            </w:pPr>
            <w:r>
              <w:rPr>
                <w:rFonts w:hint="eastAsia"/>
                <w:color w:val="auto"/>
                <w:lang w:val="en-US" w:eastAsia="zh-CN"/>
              </w:rPr>
              <w:t>+0.0002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8" w:type="pct"/>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lang w:val="en-US" w:eastAsia="zh-CN"/>
              </w:rPr>
            </w:pPr>
          </w:p>
        </w:tc>
        <w:tc>
          <w:tcPr>
            <w:tcW w:w="157" w:type="pct"/>
            <w:vMerge w:val="continue"/>
            <w:noWrap w:val="0"/>
            <w:vAlign w:val="center"/>
          </w:tcPr>
          <w:p>
            <w:pPr>
              <w:pStyle w:val="18"/>
              <w:ind w:firstLine="0" w:firstLineChars="0"/>
              <w:rPr>
                <w:rFonts w:hint="eastAsia"/>
                <w:color w:val="auto"/>
                <w:u w:val="none"/>
                <w:vertAlign w:val="baseline"/>
                <w:lang w:val="en-US" w:eastAsia="zh-CN"/>
              </w:rPr>
            </w:pPr>
          </w:p>
        </w:tc>
        <w:tc>
          <w:tcPr>
            <w:tcW w:w="489" w:type="pct"/>
            <w:noWrap w:val="0"/>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cs="Times New Roman"/>
                <w:color w:val="auto"/>
                <w:kern w:val="2"/>
                <w:sz w:val="21"/>
                <w:szCs w:val="21"/>
                <w:u w:val="none"/>
                <w:vertAlign w:val="baseline"/>
                <w:lang w:val="en-US" w:eastAsia="zh-CN" w:bidi="ar-SA"/>
              </w:rPr>
              <w:t>臭气浓度</w:t>
            </w:r>
          </w:p>
        </w:tc>
        <w:tc>
          <w:tcPr>
            <w:tcW w:w="5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4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639"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586" w:type="pct"/>
            <w:noWrap w:val="0"/>
            <w:vAlign w:val="center"/>
          </w:tcPr>
          <w:p>
            <w:pPr>
              <w:pStyle w:val="18"/>
              <w:bidi w:val="0"/>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lang w:val="en-US" w:eastAsia="zh-CN"/>
              </w:rPr>
              <w:t>少量</w:t>
            </w:r>
          </w:p>
        </w:tc>
        <w:tc>
          <w:tcPr>
            <w:tcW w:w="663"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689" w:type="pct"/>
            <w:noWrap w:val="0"/>
            <w:vAlign w:val="center"/>
          </w:tcPr>
          <w:p>
            <w:pPr>
              <w:pStyle w:val="18"/>
              <w:bidi w:val="0"/>
              <w:ind w:firstLine="0" w:firstLineChars="0"/>
              <w:rPr>
                <w:rFonts w:hint="eastAsia"/>
                <w:color w:val="auto"/>
                <w:lang w:val="en-US" w:eastAsia="zh-CN"/>
              </w:rPr>
            </w:pPr>
            <w:r>
              <w:rPr>
                <w:rFonts w:hint="eastAsia"/>
                <w:color w:val="auto"/>
                <w:lang w:val="en-US" w:eastAsia="zh-CN"/>
              </w:rPr>
              <w:t>少量</w:t>
            </w:r>
          </w:p>
        </w:tc>
        <w:tc>
          <w:tcPr>
            <w:tcW w:w="461" w:type="pct"/>
            <w:noWrap w:val="0"/>
            <w:vAlign w:val="center"/>
          </w:tcPr>
          <w:p>
            <w:pPr>
              <w:pStyle w:val="18"/>
              <w:bidi w:val="0"/>
              <w:ind w:firstLine="0" w:firstLineChars="0"/>
              <w:rPr>
                <w:rFonts w:hint="eastAsia"/>
                <w:color w:val="auto"/>
                <w:u w:val="none"/>
                <w:lang w:val="en-US" w:eastAsia="zh-CN"/>
              </w:rPr>
            </w:pPr>
            <w:r>
              <w:rPr>
                <w:rFonts w:hint="eastAsia"/>
                <w:color w:val="auto"/>
                <w:lang w:val="en-US" w:eastAsia="zh-CN"/>
              </w:rPr>
              <w:t>+少量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8" w:type="pct"/>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lang w:val="en-US" w:eastAsia="zh-CN"/>
              </w:rPr>
            </w:pPr>
          </w:p>
        </w:tc>
        <w:tc>
          <w:tcPr>
            <w:tcW w:w="157" w:type="pct"/>
            <w:vMerge w:val="continue"/>
            <w:noWrap w:val="0"/>
            <w:vAlign w:val="center"/>
          </w:tcPr>
          <w:p>
            <w:pPr>
              <w:pStyle w:val="18"/>
              <w:ind w:firstLine="0" w:firstLineChars="0"/>
              <w:rPr>
                <w:rFonts w:hint="eastAsia"/>
                <w:color w:val="auto"/>
                <w:u w:val="none"/>
                <w:vertAlign w:val="baseline"/>
                <w:lang w:val="en-US" w:eastAsia="zh-CN"/>
              </w:rPr>
            </w:pPr>
          </w:p>
        </w:tc>
        <w:tc>
          <w:tcPr>
            <w:tcW w:w="489" w:type="pct"/>
            <w:noWrap w:val="0"/>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cs="Times New Roman"/>
                <w:color w:val="auto"/>
                <w:kern w:val="2"/>
                <w:sz w:val="21"/>
                <w:szCs w:val="21"/>
                <w:u w:val="none"/>
                <w:vertAlign w:val="baseline"/>
                <w:lang w:val="en-US" w:eastAsia="zh-CN" w:bidi="ar-SA"/>
              </w:rPr>
              <w:t>颗粒物</w:t>
            </w:r>
          </w:p>
        </w:tc>
        <w:tc>
          <w:tcPr>
            <w:tcW w:w="5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4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639"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586" w:type="pct"/>
            <w:noWrap w:val="0"/>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s="Times New Roman"/>
                <w:color w:val="auto"/>
                <w:kern w:val="2"/>
                <w:sz w:val="21"/>
                <w:szCs w:val="21"/>
                <w:u w:val="none"/>
                <w:vertAlign w:val="baseline"/>
                <w:lang w:val="en-US" w:eastAsia="zh-CN" w:bidi="ar-SA"/>
              </w:rPr>
              <w:t>1.073</w:t>
            </w:r>
          </w:p>
        </w:tc>
        <w:tc>
          <w:tcPr>
            <w:tcW w:w="663"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689" w:type="pct"/>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s="Times New Roman"/>
                <w:color w:val="auto"/>
                <w:kern w:val="2"/>
                <w:sz w:val="21"/>
                <w:szCs w:val="21"/>
                <w:u w:val="none"/>
                <w:vertAlign w:val="baseline"/>
                <w:lang w:val="en-US" w:eastAsia="zh-CN" w:bidi="ar-SA"/>
              </w:rPr>
              <w:t>1.073</w:t>
            </w:r>
          </w:p>
        </w:tc>
        <w:tc>
          <w:tcPr>
            <w:tcW w:w="461" w:type="pct"/>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s="Times New Roman"/>
                <w:color w:val="auto"/>
                <w:kern w:val="2"/>
                <w:sz w:val="21"/>
                <w:szCs w:val="21"/>
                <w:u w:val="none"/>
                <w:vertAlign w:val="baseline"/>
                <w:lang w:val="en-US" w:eastAsia="zh-CN" w:bidi="ar-SA"/>
              </w:rPr>
              <w:t>+1.073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8" w:type="pct"/>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lang w:val="en-US" w:eastAsia="zh-CN"/>
              </w:rPr>
            </w:pPr>
          </w:p>
        </w:tc>
        <w:tc>
          <w:tcPr>
            <w:tcW w:w="157" w:type="pct"/>
            <w:vMerge w:val="continue"/>
            <w:noWrap w:val="0"/>
            <w:vAlign w:val="center"/>
          </w:tcPr>
          <w:p>
            <w:pPr>
              <w:pStyle w:val="18"/>
              <w:ind w:firstLine="0" w:firstLineChars="0"/>
              <w:rPr>
                <w:rFonts w:hint="eastAsia"/>
                <w:color w:val="auto"/>
                <w:u w:val="none"/>
                <w:vertAlign w:val="baseline"/>
                <w:lang w:val="en-US" w:eastAsia="zh-CN"/>
              </w:rPr>
            </w:pPr>
          </w:p>
        </w:tc>
        <w:tc>
          <w:tcPr>
            <w:tcW w:w="489" w:type="pct"/>
            <w:noWrap w:val="0"/>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cs="Times New Roman"/>
                <w:color w:val="auto"/>
                <w:kern w:val="2"/>
                <w:sz w:val="21"/>
                <w:szCs w:val="21"/>
                <w:u w:val="none"/>
                <w:vertAlign w:val="baseline"/>
                <w:lang w:val="en-US" w:eastAsia="zh-CN" w:bidi="ar-SA"/>
              </w:rPr>
              <w:t>油烟</w:t>
            </w:r>
          </w:p>
        </w:tc>
        <w:tc>
          <w:tcPr>
            <w:tcW w:w="5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4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639"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586" w:type="pct"/>
            <w:noWrap w:val="0"/>
            <w:vAlign w:val="center"/>
          </w:tcPr>
          <w:p>
            <w:pPr>
              <w:pStyle w:val="18"/>
              <w:bidi w:val="0"/>
              <w:ind w:firstLine="0" w:firstLineChars="0"/>
              <w:rPr>
                <w:rFonts w:hint="default"/>
                <w:color w:val="auto"/>
                <w:u w:val="none"/>
                <w:vertAlign w:val="baseline"/>
                <w:lang w:val="en-US" w:eastAsia="zh-CN"/>
              </w:rPr>
            </w:pPr>
            <w:r>
              <w:rPr>
                <w:rFonts w:hint="eastAsia"/>
                <w:color w:val="auto"/>
                <w:u w:val="none"/>
                <w:vertAlign w:val="baseline"/>
                <w:lang w:val="en-US" w:eastAsia="zh-CN"/>
              </w:rPr>
              <w:t>0.001</w:t>
            </w:r>
          </w:p>
        </w:tc>
        <w:tc>
          <w:tcPr>
            <w:tcW w:w="663"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689" w:type="pct"/>
            <w:noWrap w:val="0"/>
            <w:vAlign w:val="center"/>
          </w:tcPr>
          <w:p>
            <w:pPr>
              <w:pStyle w:val="18"/>
              <w:bidi w:val="0"/>
              <w:ind w:firstLine="0" w:firstLineChars="0"/>
              <w:rPr>
                <w:rFonts w:hint="eastAsia"/>
                <w:color w:val="auto"/>
                <w:lang w:val="en-US" w:eastAsia="zh-CN"/>
              </w:rPr>
            </w:pPr>
            <w:r>
              <w:rPr>
                <w:rFonts w:hint="eastAsia"/>
                <w:color w:val="auto"/>
                <w:u w:val="none"/>
                <w:vertAlign w:val="baseline"/>
                <w:lang w:val="en-US" w:eastAsia="zh-CN"/>
              </w:rPr>
              <w:t>0.001</w:t>
            </w:r>
          </w:p>
        </w:tc>
        <w:tc>
          <w:tcPr>
            <w:tcW w:w="461" w:type="pct"/>
            <w:noWrap w:val="0"/>
            <w:vAlign w:val="center"/>
          </w:tcPr>
          <w:p>
            <w:pPr>
              <w:pStyle w:val="18"/>
              <w:bidi w:val="0"/>
              <w:ind w:firstLine="0" w:firstLineChars="0"/>
              <w:rPr>
                <w:rFonts w:hint="default"/>
                <w:color w:val="auto"/>
                <w:u w:val="none"/>
                <w:lang w:val="en-US" w:eastAsia="zh-CN"/>
              </w:rPr>
            </w:pPr>
            <w:r>
              <w:rPr>
                <w:rFonts w:hint="eastAsia"/>
                <w:color w:val="auto"/>
                <w:u w:val="none"/>
                <w:vertAlign w:val="baseline"/>
                <w:lang w:val="en-US" w:eastAsia="zh-CN"/>
              </w:rPr>
              <w:t>+0.001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8" w:type="pct"/>
            <w:vMerge w:val="restar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lang w:val="en-US" w:eastAsia="zh-CN"/>
              </w:rPr>
            </w:pPr>
            <w:r>
              <w:rPr>
                <w:rFonts w:hint="eastAsia"/>
                <w:color w:val="auto"/>
                <w:highlight w:val="none"/>
                <w:u w:val="none"/>
                <w:vertAlign w:val="baseline"/>
                <w:lang w:val="en-US" w:eastAsia="zh-CN"/>
              </w:rPr>
              <w:t>固体废物</w:t>
            </w:r>
          </w:p>
        </w:tc>
        <w:tc>
          <w:tcPr>
            <w:tcW w:w="646" w:type="pct"/>
            <w:gridSpan w:val="2"/>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生活垃圾</w:t>
            </w:r>
          </w:p>
        </w:tc>
        <w:tc>
          <w:tcPr>
            <w:tcW w:w="5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22.8</w:t>
            </w:r>
          </w:p>
        </w:tc>
        <w:tc>
          <w:tcPr>
            <w:tcW w:w="4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639"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586" w:type="pct"/>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6.6</w:t>
            </w:r>
          </w:p>
        </w:tc>
        <w:tc>
          <w:tcPr>
            <w:tcW w:w="663"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689" w:type="pct"/>
            <w:noWrap w:val="0"/>
            <w:vAlign w:val="center"/>
          </w:tcPr>
          <w:p>
            <w:pPr>
              <w:pStyle w:val="18"/>
              <w:bidi w:val="0"/>
              <w:rPr>
                <w:rFonts w:hint="default"/>
                <w:color w:val="auto"/>
                <w:lang w:val="en-US" w:eastAsia="zh-CN"/>
              </w:rPr>
            </w:pPr>
            <w:r>
              <w:rPr>
                <w:rFonts w:hint="eastAsia"/>
                <w:color w:val="auto"/>
                <w:lang w:val="en-US" w:eastAsia="zh-CN"/>
              </w:rPr>
              <w:t>29.4</w:t>
            </w:r>
          </w:p>
        </w:tc>
        <w:tc>
          <w:tcPr>
            <w:tcW w:w="461" w:type="pct"/>
            <w:noWrap w:val="0"/>
            <w:vAlign w:val="center"/>
          </w:tcPr>
          <w:p>
            <w:pPr>
              <w:pStyle w:val="18"/>
              <w:ind w:firstLine="0" w:firstLineChars="0"/>
              <w:rPr>
                <w:rFonts w:hint="default"/>
                <w:color w:val="auto"/>
                <w:u w:val="none"/>
                <w:lang w:val="en-US" w:eastAsia="zh-CN"/>
              </w:rPr>
            </w:pPr>
            <w:r>
              <w:rPr>
                <w:rFonts w:hint="eastAsia"/>
                <w:color w:val="auto"/>
                <w:vertAlign w:val="baseline"/>
                <w:lang w:val="en-US" w:eastAsia="zh-CN"/>
              </w:rPr>
              <w:t>+6.6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8" w:type="pct"/>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lang w:val="en-US" w:eastAsia="zh-CN"/>
              </w:rPr>
            </w:pPr>
          </w:p>
        </w:tc>
        <w:tc>
          <w:tcPr>
            <w:tcW w:w="646" w:type="pct"/>
            <w:gridSpan w:val="2"/>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滤渣</w:t>
            </w:r>
          </w:p>
        </w:tc>
        <w:tc>
          <w:tcPr>
            <w:tcW w:w="5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0.1</w:t>
            </w:r>
          </w:p>
        </w:tc>
        <w:tc>
          <w:tcPr>
            <w:tcW w:w="4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highlight w:val="none"/>
                <w:u w:val="none"/>
                <w:lang w:val="en-US" w:eastAsia="zh-CN"/>
              </w:rPr>
            </w:pPr>
            <w:r>
              <w:rPr>
                <w:rFonts w:hint="eastAsia" w:ascii="Times New Roman" w:hAnsi="Times New Roman" w:cs="Times New Roman"/>
                <w:color w:val="auto"/>
                <w:kern w:val="2"/>
                <w:sz w:val="21"/>
                <w:szCs w:val="21"/>
                <w:highlight w:val="none"/>
                <w:u w:val="none"/>
                <w:lang w:val="en-US" w:eastAsia="zh-CN" w:bidi="ar-SA"/>
              </w:rPr>
              <w:t>/</w:t>
            </w:r>
          </w:p>
        </w:tc>
        <w:tc>
          <w:tcPr>
            <w:tcW w:w="639"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highlight w:val="none"/>
                <w:u w:val="none"/>
                <w:lang w:val="en-US" w:eastAsia="zh-CN"/>
              </w:rPr>
            </w:pPr>
            <w:r>
              <w:rPr>
                <w:rFonts w:hint="eastAsia" w:ascii="Times New Roman" w:hAnsi="Times New Roman" w:cs="Times New Roman"/>
                <w:color w:val="auto"/>
                <w:kern w:val="2"/>
                <w:sz w:val="21"/>
                <w:szCs w:val="21"/>
                <w:highlight w:val="none"/>
                <w:u w:val="none"/>
                <w:lang w:val="en-US" w:eastAsia="zh-CN" w:bidi="ar-SA"/>
              </w:rPr>
              <w:t>/</w:t>
            </w:r>
          </w:p>
        </w:tc>
        <w:tc>
          <w:tcPr>
            <w:tcW w:w="586" w:type="pct"/>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0.04</w:t>
            </w:r>
          </w:p>
        </w:tc>
        <w:tc>
          <w:tcPr>
            <w:tcW w:w="663"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689" w:type="pct"/>
            <w:noWrap w:val="0"/>
            <w:vAlign w:val="center"/>
          </w:tcPr>
          <w:p>
            <w:pPr>
              <w:pStyle w:val="18"/>
              <w:bidi w:val="0"/>
              <w:rPr>
                <w:rFonts w:hint="default"/>
                <w:color w:val="auto"/>
                <w:lang w:val="en-US" w:eastAsia="zh-CN"/>
              </w:rPr>
            </w:pPr>
            <w:r>
              <w:rPr>
                <w:rFonts w:hint="default"/>
                <w:color w:val="auto"/>
                <w:lang w:val="en-US" w:eastAsia="zh-CN"/>
              </w:rPr>
              <w:t>0.14</w:t>
            </w:r>
          </w:p>
        </w:tc>
        <w:tc>
          <w:tcPr>
            <w:tcW w:w="461" w:type="pct"/>
            <w:noWrap w:val="0"/>
            <w:vAlign w:val="center"/>
          </w:tcPr>
          <w:p>
            <w:pPr>
              <w:pStyle w:val="18"/>
              <w:ind w:firstLine="0" w:firstLineChars="0"/>
              <w:rPr>
                <w:rFonts w:hint="default"/>
                <w:color w:val="auto"/>
                <w:u w:val="none"/>
                <w:lang w:val="en-US" w:eastAsia="zh-CN"/>
              </w:rPr>
            </w:pPr>
            <w:r>
              <w:rPr>
                <w:rFonts w:hint="eastAsia"/>
                <w:color w:val="auto"/>
                <w:vertAlign w:val="baseline"/>
                <w:lang w:val="en-US" w:eastAsia="zh-CN"/>
              </w:rPr>
              <w:t>+0.04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8" w:type="pct"/>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vertAlign w:val="baseline"/>
                <w:lang w:val="en-US" w:eastAsia="zh-CN"/>
              </w:rPr>
            </w:pPr>
          </w:p>
        </w:tc>
        <w:tc>
          <w:tcPr>
            <w:tcW w:w="646" w:type="pct"/>
            <w:gridSpan w:val="2"/>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废包装材料</w:t>
            </w:r>
          </w:p>
        </w:tc>
        <w:tc>
          <w:tcPr>
            <w:tcW w:w="5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s="Times New Roman"/>
                <w:color w:val="auto"/>
                <w:kern w:val="2"/>
                <w:sz w:val="21"/>
                <w:szCs w:val="21"/>
                <w:highlight w:val="none"/>
                <w:u w:val="none"/>
                <w:lang w:val="en-US" w:eastAsia="zh-CN" w:bidi="ar-SA"/>
              </w:rPr>
            </w:pPr>
            <w:r>
              <w:rPr>
                <w:rFonts w:hint="eastAsia" w:cs="Times New Roman"/>
                <w:color w:val="auto"/>
                <w:kern w:val="2"/>
                <w:sz w:val="21"/>
                <w:szCs w:val="21"/>
                <w:highlight w:val="none"/>
                <w:u w:val="none"/>
                <w:lang w:val="en-US" w:eastAsia="zh-CN" w:bidi="ar-SA"/>
              </w:rPr>
              <w:t>7.5</w:t>
            </w:r>
          </w:p>
        </w:tc>
        <w:tc>
          <w:tcPr>
            <w:tcW w:w="4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highlight w:val="none"/>
                <w:u w:val="none"/>
                <w:lang w:val="en-US" w:eastAsia="zh-CN"/>
              </w:rPr>
            </w:pPr>
            <w:r>
              <w:rPr>
                <w:rFonts w:hint="eastAsia" w:ascii="Times New Roman" w:hAnsi="Times New Roman" w:cs="Times New Roman"/>
                <w:color w:val="auto"/>
                <w:kern w:val="2"/>
                <w:sz w:val="21"/>
                <w:szCs w:val="21"/>
                <w:highlight w:val="none"/>
                <w:u w:val="none"/>
                <w:lang w:val="en-US" w:eastAsia="zh-CN" w:bidi="ar-SA"/>
              </w:rPr>
              <w:t>/</w:t>
            </w:r>
          </w:p>
        </w:tc>
        <w:tc>
          <w:tcPr>
            <w:tcW w:w="639"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highlight w:val="none"/>
                <w:u w:val="none"/>
                <w:lang w:val="en-US" w:eastAsia="zh-CN"/>
              </w:rPr>
            </w:pPr>
            <w:r>
              <w:rPr>
                <w:rFonts w:hint="eastAsia" w:ascii="Times New Roman" w:hAnsi="Times New Roman" w:cs="Times New Roman"/>
                <w:color w:val="auto"/>
                <w:kern w:val="2"/>
                <w:sz w:val="21"/>
                <w:szCs w:val="21"/>
                <w:highlight w:val="none"/>
                <w:u w:val="none"/>
                <w:lang w:val="en-US" w:eastAsia="zh-CN" w:bidi="ar-SA"/>
              </w:rPr>
              <w:t>/</w:t>
            </w:r>
          </w:p>
        </w:tc>
        <w:tc>
          <w:tcPr>
            <w:tcW w:w="586" w:type="pct"/>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663"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689" w:type="pct"/>
            <w:noWrap w:val="0"/>
            <w:vAlign w:val="center"/>
          </w:tcPr>
          <w:p>
            <w:pPr>
              <w:pStyle w:val="18"/>
              <w:bidi w:val="0"/>
              <w:rPr>
                <w:rFonts w:hint="eastAsia"/>
                <w:color w:val="auto"/>
                <w:lang w:val="en-US" w:eastAsia="zh-CN"/>
              </w:rPr>
            </w:pPr>
            <w:r>
              <w:rPr>
                <w:rFonts w:hint="default"/>
                <w:color w:val="auto"/>
                <w:lang w:val="en-US" w:eastAsia="zh-CN"/>
              </w:rPr>
              <w:t>8.5</w:t>
            </w:r>
          </w:p>
        </w:tc>
        <w:tc>
          <w:tcPr>
            <w:tcW w:w="461" w:type="pct"/>
            <w:noWrap w:val="0"/>
            <w:vAlign w:val="center"/>
          </w:tcPr>
          <w:p>
            <w:pPr>
              <w:pStyle w:val="18"/>
              <w:ind w:firstLine="0" w:firstLineChars="0"/>
              <w:rPr>
                <w:rFonts w:hint="eastAsia"/>
                <w:color w:val="auto"/>
                <w:u w:val="none"/>
                <w:lang w:val="en-US" w:eastAsia="zh-CN"/>
              </w:rPr>
            </w:pPr>
            <w:r>
              <w:rPr>
                <w:rFonts w:hint="eastAsia"/>
                <w:color w:val="auto"/>
                <w:vertAlign w:val="baseline"/>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8" w:type="pct"/>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vertAlign w:val="baseline"/>
                <w:lang w:val="en-US" w:eastAsia="zh-CN"/>
              </w:rPr>
            </w:pPr>
          </w:p>
        </w:tc>
        <w:tc>
          <w:tcPr>
            <w:tcW w:w="646" w:type="pct"/>
            <w:gridSpan w:val="2"/>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酱渣</w:t>
            </w:r>
          </w:p>
        </w:tc>
        <w:tc>
          <w:tcPr>
            <w:tcW w:w="5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s="Times New Roman"/>
                <w:color w:val="auto"/>
                <w:kern w:val="2"/>
                <w:sz w:val="21"/>
                <w:szCs w:val="21"/>
                <w:highlight w:val="none"/>
                <w:u w:val="none"/>
                <w:lang w:val="en-US" w:eastAsia="zh-CN" w:bidi="ar-SA"/>
              </w:rPr>
            </w:pPr>
            <w:r>
              <w:rPr>
                <w:rFonts w:hint="eastAsia" w:cs="Times New Roman"/>
                <w:color w:val="auto"/>
                <w:kern w:val="2"/>
                <w:sz w:val="21"/>
                <w:szCs w:val="21"/>
                <w:highlight w:val="none"/>
                <w:u w:val="none"/>
                <w:lang w:val="en-US" w:eastAsia="zh-CN" w:bidi="ar-SA"/>
              </w:rPr>
              <w:t>/</w:t>
            </w:r>
          </w:p>
        </w:tc>
        <w:tc>
          <w:tcPr>
            <w:tcW w:w="4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639"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586" w:type="pct"/>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200.75</w:t>
            </w:r>
          </w:p>
        </w:tc>
        <w:tc>
          <w:tcPr>
            <w:tcW w:w="663"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689" w:type="pct"/>
            <w:noWrap w:val="0"/>
            <w:vAlign w:val="center"/>
          </w:tcPr>
          <w:p>
            <w:pPr>
              <w:pStyle w:val="18"/>
              <w:bidi w:val="0"/>
              <w:rPr>
                <w:rFonts w:hint="default"/>
                <w:color w:val="auto"/>
                <w:lang w:val="en-US" w:eastAsia="zh-CN"/>
              </w:rPr>
            </w:pPr>
            <w:r>
              <w:rPr>
                <w:rFonts w:hint="eastAsia"/>
                <w:color w:val="auto"/>
                <w:vertAlign w:val="baseline"/>
                <w:lang w:val="en-US" w:eastAsia="zh-CN"/>
              </w:rPr>
              <w:t>200.75</w:t>
            </w:r>
          </w:p>
        </w:tc>
        <w:tc>
          <w:tcPr>
            <w:tcW w:w="461" w:type="pct"/>
            <w:noWrap w:val="0"/>
            <w:vAlign w:val="center"/>
          </w:tcPr>
          <w:p>
            <w:pPr>
              <w:pStyle w:val="18"/>
              <w:ind w:firstLine="0" w:firstLineChars="0"/>
              <w:rPr>
                <w:rFonts w:hint="default"/>
                <w:color w:val="auto"/>
                <w:u w:val="none"/>
                <w:lang w:val="en-US" w:eastAsia="zh-CN"/>
              </w:rPr>
            </w:pPr>
            <w:r>
              <w:rPr>
                <w:rFonts w:hint="eastAsia"/>
                <w:color w:val="auto"/>
                <w:vertAlign w:val="baseline"/>
                <w:lang w:val="en-US" w:eastAsia="zh-CN"/>
              </w:rPr>
              <w:t>+200.75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8" w:type="pct"/>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vertAlign w:val="baseline"/>
                <w:lang w:val="en-US" w:eastAsia="zh-CN"/>
              </w:rPr>
            </w:pPr>
          </w:p>
        </w:tc>
        <w:tc>
          <w:tcPr>
            <w:tcW w:w="646" w:type="pct"/>
            <w:gridSpan w:val="2"/>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污泥</w:t>
            </w:r>
          </w:p>
        </w:tc>
        <w:tc>
          <w:tcPr>
            <w:tcW w:w="5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s="Times New Roman"/>
                <w:color w:val="auto"/>
                <w:kern w:val="2"/>
                <w:sz w:val="21"/>
                <w:szCs w:val="21"/>
                <w:highlight w:val="none"/>
                <w:u w:val="none"/>
                <w:lang w:val="en-US" w:eastAsia="zh-CN" w:bidi="ar-SA"/>
              </w:rPr>
            </w:pPr>
            <w:r>
              <w:rPr>
                <w:rFonts w:hint="eastAsia" w:cs="Times New Roman"/>
                <w:color w:val="auto"/>
                <w:kern w:val="2"/>
                <w:sz w:val="21"/>
                <w:szCs w:val="21"/>
                <w:highlight w:val="none"/>
                <w:u w:val="none"/>
                <w:lang w:val="en-US" w:eastAsia="zh-CN" w:bidi="ar-SA"/>
              </w:rPr>
              <w:t>6.05</w:t>
            </w:r>
          </w:p>
        </w:tc>
        <w:tc>
          <w:tcPr>
            <w:tcW w:w="4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highlight w:val="none"/>
                <w:u w:val="none"/>
                <w:lang w:val="en-US" w:eastAsia="zh-CN"/>
              </w:rPr>
            </w:pPr>
            <w:r>
              <w:rPr>
                <w:rFonts w:hint="eastAsia" w:ascii="Times New Roman" w:hAnsi="Times New Roman" w:cs="Times New Roman"/>
                <w:color w:val="auto"/>
                <w:kern w:val="2"/>
                <w:sz w:val="21"/>
                <w:szCs w:val="21"/>
                <w:highlight w:val="none"/>
                <w:u w:val="none"/>
                <w:lang w:val="en-US" w:eastAsia="zh-CN" w:bidi="ar-SA"/>
              </w:rPr>
              <w:t>/</w:t>
            </w:r>
          </w:p>
        </w:tc>
        <w:tc>
          <w:tcPr>
            <w:tcW w:w="639"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highlight w:val="none"/>
                <w:u w:val="none"/>
                <w:lang w:val="en-US" w:eastAsia="zh-CN"/>
              </w:rPr>
            </w:pPr>
            <w:r>
              <w:rPr>
                <w:rFonts w:hint="eastAsia" w:ascii="Times New Roman" w:hAnsi="Times New Roman" w:cs="Times New Roman"/>
                <w:color w:val="auto"/>
                <w:kern w:val="2"/>
                <w:sz w:val="21"/>
                <w:szCs w:val="21"/>
                <w:highlight w:val="none"/>
                <w:u w:val="none"/>
                <w:lang w:val="en-US" w:eastAsia="zh-CN" w:bidi="ar-SA"/>
              </w:rPr>
              <w:t>/</w:t>
            </w:r>
          </w:p>
        </w:tc>
        <w:tc>
          <w:tcPr>
            <w:tcW w:w="586" w:type="pct"/>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0.054</w:t>
            </w:r>
          </w:p>
        </w:tc>
        <w:tc>
          <w:tcPr>
            <w:tcW w:w="663"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689" w:type="pct"/>
            <w:noWrap w:val="0"/>
            <w:vAlign w:val="center"/>
          </w:tcPr>
          <w:p>
            <w:pPr>
              <w:pStyle w:val="18"/>
              <w:bidi w:val="0"/>
              <w:rPr>
                <w:rFonts w:hint="eastAsia"/>
                <w:color w:val="auto"/>
                <w:lang w:val="en-US" w:eastAsia="zh-CN"/>
              </w:rPr>
            </w:pPr>
            <w:r>
              <w:rPr>
                <w:rFonts w:hint="default"/>
                <w:color w:val="auto"/>
                <w:lang w:val="en-US" w:eastAsia="zh-CN"/>
              </w:rPr>
              <w:t>6.104</w:t>
            </w:r>
          </w:p>
        </w:tc>
        <w:tc>
          <w:tcPr>
            <w:tcW w:w="461" w:type="pct"/>
            <w:noWrap w:val="0"/>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vertAlign w:val="baseline"/>
                <w:lang w:val="en-US" w:eastAsia="zh-CN"/>
              </w:rPr>
              <w:t>+0.054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8" w:type="pct"/>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vertAlign w:val="baseline"/>
                <w:lang w:val="en-US" w:eastAsia="zh-CN"/>
              </w:rPr>
            </w:pPr>
          </w:p>
        </w:tc>
        <w:tc>
          <w:tcPr>
            <w:tcW w:w="646" w:type="pct"/>
            <w:gridSpan w:val="2"/>
            <w:shd w:val="clear" w:color="auto" w:fill="auto"/>
            <w:noWrap w:val="0"/>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布袋除尘器收集的粉尘</w:t>
            </w:r>
          </w:p>
        </w:tc>
        <w:tc>
          <w:tcPr>
            <w:tcW w:w="1568"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1295"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1739"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586" w:type="pct"/>
            <w:shd w:val="clear" w:color="auto" w:fill="auto"/>
            <w:noWrap w:val="0"/>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0.611</w:t>
            </w:r>
          </w:p>
        </w:tc>
        <w:tc>
          <w:tcPr>
            <w:tcW w:w="663"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cs="Times New Roman"/>
                <w:color w:val="auto"/>
                <w:kern w:val="2"/>
                <w:sz w:val="21"/>
                <w:szCs w:val="21"/>
                <w:highlight w:val="none"/>
                <w:u w:val="none"/>
                <w:lang w:val="en-US" w:eastAsia="zh-CN" w:bidi="ar-SA"/>
              </w:rPr>
            </w:pPr>
            <w:r>
              <w:rPr>
                <w:rFonts w:hint="eastAsia" w:cs="Times New Roman"/>
                <w:color w:val="auto"/>
                <w:kern w:val="2"/>
                <w:sz w:val="21"/>
                <w:szCs w:val="21"/>
                <w:highlight w:val="none"/>
                <w:u w:val="none"/>
                <w:lang w:val="en-US" w:eastAsia="zh-CN" w:bidi="ar-SA"/>
              </w:rPr>
              <w:t>/</w:t>
            </w:r>
          </w:p>
        </w:tc>
        <w:tc>
          <w:tcPr>
            <w:tcW w:w="689" w:type="pct"/>
            <w:noWrap w:val="0"/>
            <w:vAlign w:val="center"/>
          </w:tcPr>
          <w:p>
            <w:pPr>
              <w:pStyle w:val="18"/>
              <w:bidi w:val="0"/>
              <w:rPr>
                <w:rFonts w:hint="default"/>
                <w:color w:val="auto"/>
                <w:lang w:val="en-US" w:eastAsia="zh-CN"/>
              </w:rPr>
            </w:pPr>
            <w:r>
              <w:rPr>
                <w:rFonts w:hint="eastAsia"/>
                <w:color w:val="auto"/>
                <w:vertAlign w:val="baseline"/>
                <w:lang w:val="en-US" w:eastAsia="zh-CN"/>
              </w:rPr>
              <w:t>0.611</w:t>
            </w:r>
          </w:p>
        </w:tc>
        <w:tc>
          <w:tcPr>
            <w:tcW w:w="461" w:type="pct"/>
            <w:noWrap w:val="0"/>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+0.611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8" w:type="pct"/>
            <w:vMerge w:val="restar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highlight w:val="none"/>
                <w:u w:val="none"/>
                <w:lang w:val="en-US" w:eastAsia="zh-CN"/>
              </w:rPr>
            </w:pPr>
            <w:r>
              <w:rPr>
                <w:rFonts w:hint="eastAsia"/>
                <w:color w:val="auto"/>
                <w:highlight w:val="none"/>
                <w:u w:val="none"/>
                <w:lang w:val="en-US" w:eastAsia="zh-CN"/>
              </w:rPr>
              <w:t>危险废物</w:t>
            </w:r>
          </w:p>
        </w:tc>
        <w:tc>
          <w:tcPr>
            <w:tcW w:w="646" w:type="pct"/>
            <w:gridSpan w:val="2"/>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废矿物油及其容器</w:t>
            </w:r>
          </w:p>
        </w:tc>
        <w:tc>
          <w:tcPr>
            <w:tcW w:w="576" w:type="pc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cs="Times New Roman"/>
                <w:color w:val="auto"/>
                <w:kern w:val="2"/>
                <w:sz w:val="21"/>
                <w:szCs w:val="21"/>
                <w:highlight w:val="none"/>
                <w:u w:val="none"/>
                <w:vertAlign w:val="baseline"/>
                <w:lang w:val="en-US" w:eastAsia="zh-CN" w:bidi="ar-SA"/>
              </w:rPr>
              <w:t>0.02</w:t>
            </w:r>
          </w:p>
        </w:tc>
        <w:tc>
          <w:tcPr>
            <w:tcW w:w="476" w:type="pc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639" w:type="pc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586" w:type="pct"/>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2.08</w:t>
            </w:r>
          </w:p>
        </w:tc>
        <w:tc>
          <w:tcPr>
            <w:tcW w:w="663" w:type="pc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689"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2.1</w:t>
            </w:r>
          </w:p>
        </w:tc>
        <w:tc>
          <w:tcPr>
            <w:tcW w:w="461" w:type="pct"/>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u w:val="none"/>
                <w:vertAlign w:val="baseline"/>
                <w:lang w:val="en-US" w:eastAsia="zh-CN" w:bidi="ar-SA"/>
              </w:rPr>
            </w:pPr>
            <w:r>
              <w:rPr>
                <w:rFonts w:hint="eastAsia"/>
                <w:color w:val="auto"/>
                <w:vertAlign w:val="baseline"/>
                <w:lang w:val="en-US" w:eastAsia="zh-CN"/>
              </w:rPr>
              <w:t>+2.08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8" w:type="pct"/>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lang w:val="en-US" w:eastAsia="zh-CN"/>
              </w:rPr>
            </w:pPr>
          </w:p>
        </w:tc>
        <w:tc>
          <w:tcPr>
            <w:tcW w:w="646" w:type="pct"/>
            <w:gridSpan w:val="2"/>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含油抹布及手套</w:t>
            </w:r>
          </w:p>
        </w:tc>
        <w:tc>
          <w:tcPr>
            <w:tcW w:w="576" w:type="pc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cs="Times New Roman"/>
                <w:color w:val="auto"/>
                <w:kern w:val="2"/>
                <w:sz w:val="21"/>
                <w:szCs w:val="21"/>
                <w:highlight w:val="none"/>
                <w:u w:val="none"/>
                <w:vertAlign w:val="baseline"/>
                <w:lang w:val="en-US" w:eastAsia="zh-CN" w:bidi="ar-SA"/>
              </w:rPr>
              <w:t>0.01</w:t>
            </w:r>
          </w:p>
        </w:tc>
        <w:tc>
          <w:tcPr>
            <w:tcW w:w="476" w:type="pc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639" w:type="pc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586" w:type="pct"/>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0.05</w:t>
            </w:r>
          </w:p>
        </w:tc>
        <w:tc>
          <w:tcPr>
            <w:tcW w:w="663" w:type="pc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ascii="Times New Roman" w:hAnsi="Times New Roman" w:cs="Times New Roman"/>
                <w:color w:val="auto"/>
                <w:kern w:val="2"/>
                <w:sz w:val="21"/>
                <w:szCs w:val="21"/>
                <w:highlight w:val="none"/>
                <w:u w:val="none"/>
                <w:lang w:val="en-US" w:eastAsia="zh-CN" w:bidi="ar-SA"/>
              </w:rPr>
              <w:t>/</w:t>
            </w:r>
          </w:p>
        </w:tc>
        <w:tc>
          <w:tcPr>
            <w:tcW w:w="689" w:type="pct"/>
            <w:shd w:val="clear" w:color="auto" w:fill="auto"/>
            <w:noWrap w:val="0"/>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val="en-US" w:eastAsia="zh-CN"/>
              </w:rPr>
              <w:t>0.06</w:t>
            </w:r>
          </w:p>
        </w:tc>
        <w:tc>
          <w:tcPr>
            <w:tcW w:w="461" w:type="pct"/>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vertAlign w:val="baseline"/>
                <w:lang w:val="en-US" w:eastAsia="zh-CN"/>
              </w:rPr>
              <w:t>+0.05</w:t>
            </w:r>
          </w:p>
        </w:tc>
      </w:tr>
    </w:tbl>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color w:val="auto"/>
          <w:lang w:eastAsia="zh-CN"/>
        </w:rPr>
      </w:pPr>
      <w:r>
        <w:rPr>
          <w:rFonts w:hint="default"/>
          <w:color w:val="auto"/>
          <w:sz w:val="18"/>
          <w:szCs w:val="18"/>
          <w:highlight w:val="none"/>
          <w:lang w:val="en-US" w:eastAsia="zh-CN"/>
        </w:rPr>
        <w:t>注：⑥=①+③+④-⑤；⑦=⑥-①</w:t>
      </w:r>
    </w:p>
    <w:p>
      <w:pPr>
        <w:rPr>
          <w:rFonts w:hint="eastAsia"/>
          <w:color w:val="auto"/>
          <w:lang w:eastAsia="zh-CN"/>
        </w:rPr>
        <w:sectPr>
          <w:pgSz w:w="16838" w:h="11906" w:orient="landscape"/>
          <w:pgMar w:top="1417" w:right="1440" w:bottom="1417" w:left="1440" w:header="851" w:footer="992" w:gutter="0"/>
          <w:pgNumType w:fmt="decimal"/>
          <w:cols w:space="0" w:num="1"/>
          <w:rtlGutter w:val="0"/>
          <w:docGrid w:type="lines" w:linePitch="312" w:charSpace="0"/>
        </w:sectPr>
      </w:pPr>
    </w:p>
    <w:p>
      <w:pPr>
        <w:ind w:left="0" w:leftChars="0" w:firstLine="0" w:firstLineChars="0"/>
        <w:jc w:val="center"/>
        <w:rPr>
          <w:rFonts w:hint="eastAsia"/>
          <w:color w:val="auto"/>
          <w:lang w:eastAsia="zh-CN"/>
        </w:rPr>
      </w:pPr>
      <w:bookmarkStart w:id="48" w:name="_GoBack"/>
      <w:bookmarkEnd w:id="48"/>
    </w:p>
    <w:sectPr>
      <w:pgSz w:w="11906" w:h="16838"/>
      <w:pgMar w:top="1440" w:right="1417" w:bottom="1440" w:left="141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561E"/>
    <w:rsid w:val="0005126B"/>
    <w:rsid w:val="00125081"/>
    <w:rsid w:val="00133387"/>
    <w:rsid w:val="00150EAD"/>
    <w:rsid w:val="00196D7C"/>
    <w:rsid w:val="001D5FB4"/>
    <w:rsid w:val="001F3ADA"/>
    <w:rsid w:val="00200203"/>
    <w:rsid w:val="00212106"/>
    <w:rsid w:val="00271C73"/>
    <w:rsid w:val="00274BDD"/>
    <w:rsid w:val="002D269B"/>
    <w:rsid w:val="003C7D6B"/>
    <w:rsid w:val="003E3395"/>
    <w:rsid w:val="003E38B6"/>
    <w:rsid w:val="00425A1B"/>
    <w:rsid w:val="0046375D"/>
    <w:rsid w:val="00473031"/>
    <w:rsid w:val="004927C9"/>
    <w:rsid w:val="004C0647"/>
    <w:rsid w:val="004E0863"/>
    <w:rsid w:val="00501534"/>
    <w:rsid w:val="0050638A"/>
    <w:rsid w:val="00537C28"/>
    <w:rsid w:val="0055574E"/>
    <w:rsid w:val="0058523E"/>
    <w:rsid w:val="005D4CAC"/>
    <w:rsid w:val="005E2322"/>
    <w:rsid w:val="005F65CD"/>
    <w:rsid w:val="00610597"/>
    <w:rsid w:val="006140F3"/>
    <w:rsid w:val="00627E6B"/>
    <w:rsid w:val="00643BE3"/>
    <w:rsid w:val="00665BAD"/>
    <w:rsid w:val="0066795B"/>
    <w:rsid w:val="00692780"/>
    <w:rsid w:val="00697561"/>
    <w:rsid w:val="006E05BE"/>
    <w:rsid w:val="00702588"/>
    <w:rsid w:val="00732078"/>
    <w:rsid w:val="00735B45"/>
    <w:rsid w:val="00757B9E"/>
    <w:rsid w:val="007E27E5"/>
    <w:rsid w:val="007F5689"/>
    <w:rsid w:val="00847DE1"/>
    <w:rsid w:val="008506DE"/>
    <w:rsid w:val="00867FFD"/>
    <w:rsid w:val="00882AEA"/>
    <w:rsid w:val="0089189B"/>
    <w:rsid w:val="008953F8"/>
    <w:rsid w:val="008B5614"/>
    <w:rsid w:val="008D138C"/>
    <w:rsid w:val="008D45C6"/>
    <w:rsid w:val="008E0C60"/>
    <w:rsid w:val="00906786"/>
    <w:rsid w:val="009C337D"/>
    <w:rsid w:val="00A02E30"/>
    <w:rsid w:val="00A12741"/>
    <w:rsid w:val="00A42231"/>
    <w:rsid w:val="00A6244D"/>
    <w:rsid w:val="00A67D58"/>
    <w:rsid w:val="00A83A21"/>
    <w:rsid w:val="00A83AD0"/>
    <w:rsid w:val="00A97848"/>
    <w:rsid w:val="00B26687"/>
    <w:rsid w:val="00B701B7"/>
    <w:rsid w:val="00B71F65"/>
    <w:rsid w:val="00B95CDD"/>
    <w:rsid w:val="00BA3FBE"/>
    <w:rsid w:val="00BA7CA7"/>
    <w:rsid w:val="00BC57CD"/>
    <w:rsid w:val="00C14B91"/>
    <w:rsid w:val="00C237EC"/>
    <w:rsid w:val="00C34524"/>
    <w:rsid w:val="00C34DAD"/>
    <w:rsid w:val="00C36B5B"/>
    <w:rsid w:val="00C603FA"/>
    <w:rsid w:val="00CB1EB4"/>
    <w:rsid w:val="00CF3752"/>
    <w:rsid w:val="00D348C5"/>
    <w:rsid w:val="00D51B8D"/>
    <w:rsid w:val="00D66D45"/>
    <w:rsid w:val="00DF491A"/>
    <w:rsid w:val="00E16FE2"/>
    <w:rsid w:val="00E46004"/>
    <w:rsid w:val="00E52F76"/>
    <w:rsid w:val="00E82132"/>
    <w:rsid w:val="00E826F2"/>
    <w:rsid w:val="00EB07B1"/>
    <w:rsid w:val="00EC00DA"/>
    <w:rsid w:val="00EC0286"/>
    <w:rsid w:val="00F238DA"/>
    <w:rsid w:val="00F44F67"/>
    <w:rsid w:val="00F8381F"/>
    <w:rsid w:val="00F9257D"/>
    <w:rsid w:val="00FB202B"/>
    <w:rsid w:val="00FE7B94"/>
    <w:rsid w:val="01017684"/>
    <w:rsid w:val="010A06C2"/>
    <w:rsid w:val="010D427B"/>
    <w:rsid w:val="01113D6B"/>
    <w:rsid w:val="01121891"/>
    <w:rsid w:val="0112363F"/>
    <w:rsid w:val="01170C55"/>
    <w:rsid w:val="0119677B"/>
    <w:rsid w:val="011B572A"/>
    <w:rsid w:val="011C626C"/>
    <w:rsid w:val="011E0236"/>
    <w:rsid w:val="01213882"/>
    <w:rsid w:val="012313A8"/>
    <w:rsid w:val="01255120"/>
    <w:rsid w:val="01267257"/>
    <w:rsid w:val="0127533C"/>
    <w:rsid w:val="01287593"/>
    <w:rsid w:val="01287748"/>
    <w:rsid w:val="012C2953"/>
    <w:rsid w:val="012F41F1"/>
    <w:rsid w:val="01317F69"/>
    <w:rsid w:val="01323CE1"/>
    <w:rsid w:val="01325E22"/>
    <w:rsid w:val="013369C0"/>
    <w:rsid w:val="01341807"/>
    <w:rsid w:val="01343FA0"/>
    <w:rsid w:val="013620DB"/>
    <w:rsid w:val="013A0FA5"/>
    <w:rsid w:val="013B4944"/>
    <w:rsid w:val="01415CD2"/>
    <w:rsid w:val="01445665"/>
    <w:rsid w:val="014557C2"/>
    <w:rsid w:val="014632E9"/>
    <w:rsid w:val="01483505"/>
    <w:rsid w:val="014A102B"/>
    <w:rsid w:val="014A2DD9"/>
    <w:rsid w:val="014F32E7"/>
    <w:rsid w:val="015212E7"/>
    <w:rsid w:val="01565C22"/>
    <w:rsid w:val="01583748"/>
    <w:rsid w:val="01592D6B"/>
    <w:rsid w:val="0159301C"/>
    <w:rsid w:val="016025FC"/>
    <w:rsid w:val="01610EEE"/>
    <w:rsid w:val="01620E31"/>
    <w:rsid w:val="0166633A"/>
    <w:rsid w:val="016C71F3"/>
    <w:rsid w:val="016C787F"/>
    <w:rsid w:val="016D6AC7"/>
    <w:rsid w:val="016F0A91"/>
    <w:rsid w:val="01710365"/>
    <w:rsid w:val="017716F4"/>
    <w:rsid w:val="017D7DA0"/>
    <w:rsid w:val="017E0CD4"/>
    <w:rsid w:val="017E4157"/>
    <w:rsid w:val="017E630C"/>
    <w:rsid w:val="018067FB"/>
    <w:rsid w:val="01814321"/>
    <w:rsid w:val="01851341"/>
    <w:rsid w:val="01852063"/>
    <w:rsid w:val="01875DDB"/>
    <w:rsid w:val="018F4837"/>
    <w:rsid w:val="01913D81"/>
    <w:rsid w:val="01916C5A"/>
    <w:rsid w:val="019328C2"/>
    <w:rsid w:val="0196601E"/>
    <w:rsid w:val="01995B0E"/>
    <w:rsid w:val="019B3634"/>
    <w:rsid w:val="019D115B"/>
    <w:rsid w:val="019D55FE"/>
    <w:rsid w:val="01A324E9"/>
    <w:rsid w:val="01A7022B"/>
    <w:rsid w:val="01A7647D"/>
    <w:rsid w:val="01AC75F0"/>
    <w:rsid w:val="01AF0E8E"/>
    <w:rsid w:val="01B14C06"/>
    <w:rsid w:val="01B3097E"/>
    <w:rsid w:val="01B36BD0"/>
    <w:rsid w:val="01B6046E"/>
    <w:rsid w:val="01B91D0C"/>
    <w:rsid w:val="01B97F5E"/>
    <w:rsid w:val="01BB3CD7"/>
    <w:rsid w:val="01BC4CBC"/>
    <w:rsid w:val="01BD7A4F"/>
    <w:rsid w:val="01BE7323"/>
    <w:rsid w:val="01BF5575"/>
    <w:rsid w:val="01C16785"/>
    <w:rsid w:val="01C36251"/>
    <w:rsid w:val="01C40DDD"/>
    <w:rsid w:val="01C43C76"/>
    <w:rsid w:val="01C715DA"/>
    <w:rsid w:val="01C71CB0"/>
    <w:rsid w:val="01C7267B"/>
    <w:rsid w:val="01CA5CC8"/>
    <w:rsid w:val="01CC5EE4"/>
    <w:rsid w:val="01CF1530"/>
    <w:rsid w:val="01CF7782"/>
    <w:rsid w:val="01D17056"/>
    <w:rsid w:val="01D32DCE"/>
    <w:rsid w:val="01D57187"/>
    <w:rsid w:val="01DA23AF"/>
    <w:rsid w:val="01DB1C83"/>
    <w:rsid w:val="01DB6127"/>
    <w:rsid w:val="01E054EB"/>
    <w:rsid w:val="01E07299"/>
    <w:rsid w:val="01E23011"/>
    <w:rsid w:val="01E40F90"/>
    <w:rsid w:val="01E96062"/>
    <w:rsid w:val="01ED7025"/>
    <w:rsid w:val="01EE19B6"/>
    <w:rsid w:val="01EF3980"/>
    <w:rsid w:val="01F1594A"/>
    <w:rsid w:val="01F45CDA"/>
    <w:rsid w:val="01F86854"/>
    <w:rsid w:val="01F86CD9"/>
    <w:rsid w:val="01FE5971"/>
    <w:rsid w:val="02016455"/>
    <w:rsid w:val="02033E52"/>
    <w:rsid w:val="020411DA"/>
    <w:rsid w:val="020A5512"/>
    <w:rsid w:val="020B6A0C"/>
    <w:rsid w:val="02104022"/>
    <w:rsid w:val="02104C13"/>
    <w:rsid w:val="02105DD0"/>
    <w:rsid w:val="02184C85"/>
    <w:rsid w:val="02186A33"/>
    <w:rsid w:val="021A27AB"/>
    <w:rsid w:val="021F6013"/>
    <w:rsid w:val="02217FDE"/>
    <w:rsid w:val="022278B2"/>
    <w:rsid w:val="022B12AD"/>
    <w:rsid w:val="022C2B30"/>
    <w:rsid w:val="022D1A18"/>
    <w:rsid w:val="022E44A8"/>
    <w:rsid w:val="02301FD4"/>
    <w:rsid w:val="02315CA0"/>
    <w:rsid w:val="0232646C"/>
    <w:rsid w:val="02331ABF"/>
    <w:rsid w:val="023B2320"/>
    <w:rsid w:val="02445A7A"/>
    <w:rsid w:val="024535A0"/>
    <w:rsid w:val="02497534"/>
    <w:rsid w:val="024C0DD3"/>
    <w:rsid w:val="02502671"/>
    <w:rsid w:val="0250441F"/>
    <w:rsid w:val="02533F0F"/>
    <w:rsid w:val="02551A35"/>
    <w:rsid w:val="0259436B"/>
    <w:rsid w:val="025B142F"/>
    <w:rsid w:val="025C30E2"/>
    <w:rsid w:val="025E171B"/>
    <w:rsid w:val="025F567B"/>
    <w:rsid w:val="02624152"/>
    <w:rsid w:val="02685C0C"/>
    <w:rsid w:val="026B1259"/>
    <w:rsid w:val="026D3223"/>
    <w:rsid w:val="026E0D49"/>
    <w:rsid w:val="027108F1"/>
    <w:rsid w:val="027C0D50"/>
    <w:rsid w:val="02810A7C"/>
    <w:rsid w:val="02830AFC"/>
    <w:rsid w:val="0283153E"/>
    <w:rsid w:val="02844D89"/>
    <w:rsid w:val="028943C2"/>
    <w:rsid w:val="02897931"/>
    <w:rsid w:val="028A6FD2"/>
    <w:rsid w:val="0291146D"/>
    <w:rsid w:val="02923124"/>
    <w:rsid w:val="0295277A"/>
    <w:rsid w:val="02964702"/>
    <w:rsid w:val="02987B74"/>
    <w:rsid w:val="029C3B08"/>
    <w:rsid w:val="029D5331"/>
    <w:rsid w:val="029F53A6"/>
    <w:rsid w:val="02A023EB"/>
    <w:rsid w:val="02A209F3"/>
    <w:rsid w:val="02A4220C"/>
    <w:rsid w:val="02A429BD"/>
    <w:rsid w:val="02A62291"/>
    <w:rsid w:val="02A846B7"/>
    <w:rsid w:val="02AF383B"/>
    <w:rsid w:val="02B04EBD"/>
    <w:rsid w:val="02B052A9"/>
    <w:rsid w:val="02B250DA"/>
    <w:rsid w:val="02B32C00"/>
    <w:rsid w:val="02B7624C"/>
    <w:rsid w:val="02B96468"/>
    <w:rsid w:val="02BA5D3C"/>
    <w:rsid w:val="02BF518C"/>
    <w:rsid w:val="02C24BF1"/>
    <w:rsid w:val="02C3589B"/>
    <w:rsid w:val="02C92423"/>
    <w:rsid w:val="02CB3234"/>
    <w:rsid w:val="02CE2AFD"/>
    <w:rsid w:val="02D212D8"/>
    <w:rsid w:val="02D30BDC"/>
    <w:rsid w:val="02D73510"/>
    <w:rsid w:val="02D92666"/>
    <w:rsid w:val="02D95AEB"/>
    <w:rsid w:val="02DC2156"/>
    <w:rsid w:val="02DC5CB3"/>
    <w:rsid w:val="02DE5ECF"/>
    <w:rsid w:val="02E01C47"/>
    <w:rsid w:val="02E3163D"/>
    <w:rsid w:val="02E673E8"/>
    <w:rsid w:val="02E856EB"/>
    <w:rsid w:val="02ED4364"/>
    <w:rsid w:val="02ED7EC0"/>
    <w:rsid w:val="02F23728"/>
    <w:rsid w:val="02F33C8E"/>
    <w:rsid w:val="02F456F2"/>
    <w:rsid w:val="02F4654B"/>
    <w:rsid w:val="02F54FC6"/>
    <w:rsid w:val="02F92D08"/>
    <w:rsid w:val="02FB4493"/>
    <w:rsid w:val="02FB48B8"/>
    <w:rsid w:val="030B47EA"/>
    <w:rsid w:val="030B67F8"/>
    <w:rsid w:val="030D7AA2"/>
    <w:rsid w:val="031077B9"/>
    <w:rsid w:val="03123DCA"/>
    <w:rsid w:val="03134FA3"/>
    <w:rsid w:val="0314094B"/>
    <w:rsid w:val="0314369E"/>
    <w:rsid w:val="03152088"/>
    <w:rsid w:val="03161EC4"/>
    <w:rsid w:val="03174F3D"/>
    <w:rsid w:val="031F6CAB"/>
    <w:rsid w:val="03204B80"/>
    <w:rsid w:val="03215DBB"/>
    <w:rsid w:val="03217B69"/>
    <w:rsid w:val="032212D6"/>
    <w:rsid w:val="0323443A"/>
    <w:rsid w:val="032558AB"/>
    <w:rsid w:val="032B09E8"/>
    <w:rsid w:val="032C298F"/>
    <w:rsid w:val="03304A9D"/>
    <w:rsid w:val="0331105F"/>
    <w:rsid w:val="03324C4A"/>
    <w:rsid w:val="0332738A"/>
    <w:rsid w:val="03367AB9"/>
    <w:rsid w:val="033748B6"/>
    <w:rsid w:val="033A0C2B"/>
    <w:rsid w:val="033A1BC1"/>
    <w:rsid w:val="033C0E47"/>
    <w:rsid w:val="033E4BBF"/>
    <w:rsid w:val="033F6241"/>
    <w:rsid w:val="034026E5"/>
    <w:rsid w:val="0341020B"/>
    <w:rsid w:val="0341630F"/>
    <w:rsid w:val="03416B9B"/>
    <w:rsid w:val="03451AAA"/>
    <w:rsid w:val="03490DEF"/>
    <w:rsid w:val="034E7EA7"/>
    <w:rsid w:val="034F46D6"/>
    <w:rsid w:val="03507B8A"/>
    <w:rsid w:val="03512382"/>
    <w:rsid w:val="035148F2"/>
    <w:rsid w:val="03546191"/>
    <w:rsid w:val="035C508B"/>
    <w:rsid w:val="035C5D76"/>
    <w:rsid w:val="03600692"/>
    <w:rsid w:val="03634626"/>
    <w:rsid w:val="03667C72"/>
    <w:rsid w:val="036A59B4"/>
    <w:rsid w:val="036A7762"/>
    <w:rsid w:val="036B5288"/>
    <w:rsid w:val="036C34DA"/>
    <w:rsid w:val="036D1000"/>
    <w:rsid w:val="036D7252"/>
    <w:rsid w:val="036F35B2"/>
    <w:rsid w:val="0370464D"/>
    <w:rsid w:val="0371289F"/>
    <w:rsid w:val="0374413D"/>
    <w:rsid w:val="03771E7F"/>
    <w:rsid w:val="03786D11"/>
    <w:rsid w:val="03795BF7"/>
    <w:rsid w:val="037A095A"/>
    <w:rsid w:val="037C6FB6"/>
    <w:rsid w:val="037D28C8"/>
    <w:rsid w:val="037E4FBC"/>
    <w:rsid w:val="03800D34"/>
    <w:rsid w:val="03830824"/>
    <w:rsid w:val="038500F8"/>
    <w:rsid w:val="03883658"/>
    <w:rsid w:val="03885E3A"/>
    <w:rsid w:val="038A570F"/>
    <w:rsid w:val="038D16A3"/>
    <w:rsid w:val="038D1CCC"/>
    <w:rsid w:val="038D51FF"/>
    <w:rsid w:val="038F71C9"/>
    <w:rsid w:val="03922815"/>
    <w:rsid w:val="0394445D"/>
    <w:rsid w:val="039E740C"/>
    <w:rsid w:val="03A03184"/>
    <w:rsid w:val="03A26EFC"/>
    <w:rsid w:val="03A323C4"/>
    <w:rsid w:val="03A32C74"/>
    <w:rsid w:val="03A367D0"/>
    <w:rsid w:val="03A964DC"/>
    <w:rsid w:val="03AF1619"/>
    <w:rsid w:val="03B06B2E"/>
    <w:rsid w:val="03B12F76"/>
    <w:rsid w:val="03B44E81"/>
    <w:rsid w:val="03B874A6"/>
    <w:rsid w:val="03BB1D6C"/>
    <w:rsid w:val="03BB6210"/>
    <w:rsid w:val="03BE185C"/>
    <w:rsid w:val="03C055D4"/>
    <w:rsid w:val="03C30C20"/>
    <w:rsid w:val="03C67B9B"/>
    <w:rsid w:val="03C86535"/>
    <w:rsid w:val="03C87D15"/>
    <w:rsid w:val="03CA6453"/>
    <w:rsid w:val="03D42E2E"/>
    <w:rsid w:val="03D64DF8"/>
    <w:rsid w:val="03DC3FEC"/>
    <w:rsid w:val="03DD1CE2"/>
    <w:rsid w:val="03DE4D8D"/>
    <w:rsid w:val="03E2554B"/>
    <w:rsid w:val="03E30724"/>
    <w:rsid w:val="03E66A74"/>
    <w:rsid w:val="03E92D6E"/>
    <w:rsid w:val="03E959C4"/>
    <w:rsid w:val="03EC0177"/>
    <w:rsid w:val="03EE0393"/>
    <w:rsid w:val="03F308F1"/>
    <w:rsid w:val="03F4527E"/>
    <w:rsid w:val="03F569C0"/>
    <w:rsid w:val="03F60FF6"/>
    <w:rsid w:val="03F82FC0"/>
    <w:rsid w:val="03F914B2"/>
    <w:rsid w:val="03FA2051"/>
    <w:rsid w:val="03FD05D6"/>
    <w:rsid w:val="04021749"/>
    <w:rsid w:val="04051239"/>
    <w:rsid w:val="040C7782"/>
    <w:rsid w:val="040D07F6"/>
    <w:rsid w:val="04117BDE"/>
    <w:rsid w:val="04133920"/>
    <w:rsid w:val="0414147C"/>
    <w:rsid w:val="04151E13"/>
    <w:rsid w:val="041617C1"/>
    <w:rsid w:val="041651F4"/>
    <w:rsid w:val="041A1188"/>
    <w:rsid w:val="041D47D5"/>
    <w:rsid w:val="04206073"/>
    <w:rsid w:val="0421100A"/>
    <w:rsid w:val="042518DB"/>
    <w:rsid w:val="042913CB"/>
    <w:rsid w:val="04293A9A"/>
    <w:rsid w:val="042A0CA0"/>
    <w:rsid w:val="042A3990"/>
    <w:rsid w:val="042C0EBC"/>
    <w:rsid w:val="042C404C"/>
    <w:rsid w:val="042E69E2"/>
    <w:rsid w:val="042F62B6"/>
    <w:rsid w:val="04301D26"/>
    <w:rsid w:val="0430275A"/>
    <w:rsid w:val="04363AE8"/>
    <w:rsid w:val="04385FB7"/>
    <w:rsid w:val="04387860"/>
    <w:rsid w:val="043A73DC"/>
    <w:rsid w:val="043B10FF"/>
    <w:rsid w:val="043D4E77"/>
    <w:rsid w:val="043F474B"/>
    <w:rsid w:val="0442594B"/>
    <w:rsid w:val="04446205"/>
    <w:rsid w:val="04461F7D"/>
    <w:rsid w:val="04497378"/>
    <w:rsid w:val="044B1342"/>
    <w:rsid w:val="044C6E68"/>
    <w:rsid w:val="044F79E2"/>
    <w:rsid w:val="04504BAA"/>
    <w:rsid w:val="04552F71"/>
    <w:rsid w:val="045564C1"/>
    <w:rsid w:val="04561783"/>
    <w:rsid w:val="04564DE0"/>
    <w:rsid w:val="045728F5"/>
    <w:rsid w:val="0458388A"/>
    <w:rsid w:val="045A0BC3"/>
    <w:rsid w:val="045A1585"/>
    <w:rsid w:val="045B7DD6"/>
    <w:rsid w:val="045D2E23"/>
    <w:rsid w:val="04631139"/>
    <w:rsid w:val="04690873"/>
    <w:rsid w:val="0469145E"/>
    <w:rsid w:val="046C12B8"/>
    <w:rsid w:val="046E3282"/>
    <w:rsid w:val="047168CE"/>
    <w:rsid w:val="04717F2B"/>
    <w:rsid w:val="04754611"/>
    <w:rsid w:val="0476611F"/>
    <w:rsid w:val="04781A0B"/>
    <w:rsid w:val="047A1C27"/>
    <w:rsid w:val="047A7FDB"/>
    <w:rsid w:val="047F2D99"/>
    <w:rsid w:val="04806B11"/>
    <w:rsid w:val="04826D2E"/>
    <w:rsid w:val="04842AA6"/>
    <w:rsid w:val="04856898"/>
    <w:rsid w:val="0486237A"/>
    <w:rsid w:val="04874344"/>
    <w:rsid w:val="048830F0"/>
    <w:rsid w:val="04897518"/>
    <w:rsid w:val="048E4D30"/>
    <w:rsid w:val="048E6F69"/>
    <w:rsid w:val="049031D6"/>
    <w:rsid w:val="049031F8"/>
    <w:rsid w:val="04967E8A"/>
    <w:rsid w:val="049727D9"/>
    <w:rsid w:val="04983E5B"/>
    <w:rsid w:val="049975B9"/>
    <w:rsid w:val="049A4077"/>
    <w:rsid w:val="049C2D1F"/>
    <w:rsid w:val="049D2B8E"/>
    <w:rsid w:val="049F168E"/>
    <w:rsid w:val="04A06E12"/>
    <w:rsid w:val="04A647CA"/>
    <w:rsid w:val="04A71B2E"/>
    <w:rsid w:val="04AA38CE"/>
    <w:rsid w:val="04AB1142"/>
    <w:rsid w:val="04AC0D88"/>
    <w:rsid w:val="04AC4FFA"/>
    <w:rsid w:val="04AC7052"/>
    <w:rsid w:val="04B14F1D"/>
    <w:rsid w:val="04B213C1"/>
    <w:rsid w:val="04B74C29"/>
    <w:rsid w:val="04B769D7"/>
    <w:rsid w:val="04BC3FEE"/>
    <w:rsid w:val="04BC5D9C"/>
    <w:rsid w:val="04BF763A"/>
    <w:rsid w:val="04C07235"/>
    <w:rsid w:val="04C15A35"/>
    <w:rsid w:val="04C36455"/>
    <w:rsid w:val="04C410F4"/>
    <w:rsid w:val="04C42EA2"/>
    <w:rsid w:val="04CA0782"/>
    <w:rsid w:val="04CC5E7E"/>
    <w:rsid w:val="04CF4159"/>
    <w:rsid w:val="04D37589"/>
    <w:rsid w:val="04D53301"/>
    <w:rsid w:val="04D616A7"/>
    <w:rsid w:val="04D73094"/>
    <w:rsid w:val="04D74A36"/>
    <w:rsid w:val="04DA6989"/>
    <w:rsid w:val="04E35A1E"/>
    <w:rsid w:val="04E52EEB"/>
    <w:rsid w:val="04E5656E"/>
    <w:rsid w:val="04E677C1"/>
    <w:rsid w:val="04E83035"/>
    <w:rsid w:val="04ED23F9"/>
    <w:rsid w:val="04ED41A7"/>
    <w:rsid w:val="04EE6171"/>
    <w:rsid w:val="04F217BD"/>
    <w:rsid w:val="04F3493C"/>
    <w:rsid w:val="04F512AE"/>
    <w:rsid w:val="04F70649"/>
    <w:rsid w:val="04F96FF0"/>
    <w:rsid w:val="04FF1AF7"/>
    <w:rsid w:val="05013DF4"/>
    <w:rsid w:val="0504667E"/>
    <w:rsid w:val="05055566"/>
    <w:rsid w:val="05060621"/>
    <w:rsid w:val="05080FE1"/>
    <w:rsid w:val="05092FAB"/>
    <w:rsid w:val="050A6C0A"/>
    <w:rsid w:val="051171FD"/>
    <w:rsid w:val="0512485A"/>
    <w:rsid w:val="051554AC"/>
    <w:rsid w:val="05195391"/>
    <w:rsid w:val="051A51B8"/>
    <w:rsid w:val="051A6DB3"/>
    <w:rsid w:val="05241B93"/>
    <w:rsid w:val="05243941"/>
    <w:rsid w:val="052971A9"/>
    <w:rsid w:val="052B4CCF"/>
    <w:rsid w:val="052D3AFC"/>
    <w:rsid w:val="05305068"/>
    <w:rsid w:val="053308F1"/>
    <w:rsid w:val="05370769"/>
    <w:rsid w:val="05373674"/>
    <w:rsid w:val="0539563E"/>
    <w:rsid w:val="053B7608"/>
    <w:rsid w:val="053C6CD4"/>
    <w:rsid w:val="053C6EDC"/>
    <w:rsid w:val="053E7F1C"/>
    <w:rsid w:val="053F077B"/>
    <w:rsid w:val="054001AD"/>
    <w:rsid w:val="054162A1"/>
    <w:rsid w:val="054933A7"/>
    <w:rsid w:val="054B6083"/>
    <w:rsid w:val="054B6C6E"/>
    <w:rsid w:val="054D194C"/>
    <w:rsid w:val="054E5084"/>
    <w:rsid w:val="05501D06"/>
    <w:rsid w:val="05573D16"/>
    <w:rsid w:val="055B42DF"/>
    <w:rsid w:val="055D43D2"/>
    <w:rsid w:val="055E6E53"/>
    <w:rsid w:val="05654D72"/>
    <w:rsid w:val="05656433"/>
    <w:rsid w:val="05681A7F"/>
    <w:rsid w:val="056A57F8"/>
    <w:rsid w:val="056B7F96"/>
    <w:rsid w:val="057523EE"/>
    <w:rsid w:val="057A063F"/>
    <w:rsid w:val="058014BF"/>
    <w:rsid w:val="05816FE5"/>
    <w:rsid w:val="058645FB"/>
    <w:rsid w:val="058663AA"/>
    <w:rsid w:val="05880374"/>
    <w:rsid w:val="058A5E9A"/>
    <w:rsid w:val="058A7C48"/>
    <w:rsid w:val="058C7A02"/>
    <w:rsid w:val="05900FD6"/>
    <w:rsid w:val="05946D18"/>
    <w:rsid w:val="05947E3D"/>
    <w:rsid w:val="0595565C"/>
    <w:rsid w:val="05962A91"/>
    <w:rsid w:val="0596620A"/>
    <w:rsid w:val="059E7B97"/>
    <w:rsid w:val="05A03755"/>
    <w:rsid w:val="05A3613A"/>
    <w:rsid w:val="05A50F26"/>
    <w:rsid w:val="05A625A8"/>
    <w:rsid w:val="05A7653E"/>
    <w:rsid w:val="05AC22B4"/>
    <w:rsid w:val="05AC4062"/>
    <w:rsid w:val="05AD7DDA"/>
    <w:rsid w:val="05B13426"/>
    <w:rsid w:val="05B44CC5"/>
    <w:rsid w:val="05BA1E72"/>
    <w:rsid w:val="05BB24F7"/>
    <w:rsid w:val="05BF3D7B"/>
    <w:rsid w:val="05C0250E"/>
    <w:rsid w:val="05C0692E"/>
    <w:rsid w:val="05C31D9E"/>
    <w:rsid w:val="05C72C4A"/>
    <w:rsid w:val="05C75836"/>
    <w:rsid w:val="05CA273A"/>
    <w:rsid w:val="05CB200E"/>
    <w:rsid w:val="05CC0260"/>
    <w:rsid w:val="05CD5D86"/>
    <w:rsid w:val="05CF5FA2"/>
    <w:rsid w:val="05D06B8E"/>
    <w:rsid w:val="05D55216"/>
    <w:rsid w:val="05D830A9"/>
    <w:rsid w:val="05DD5554"/>
    <w:rsid w:val="05E07041"/>
    <w:rsid w:val="05E355AA"/>
    <w:rsid w:val="05E97064"/>
    <w:rsid w:val="05EA06E6"/>
    <w:rsid w:val="05EC0902"/>
    <w:rsid w:val="05EC26B0"/>
    <w:rsid w:val="05ED01D7"/>
    <w:rsid w:val="05ED3079"/>
    <w:rsid w:val="05EF21A1"/>
    <w:rsid w:val="05F23A3F"/>
    <w:rsid w:val="05F45A09"/>
    <w:rsid w:val="05F81055"/>
    <w:rsid w:val="05F9301F"/>
    <w:rsid w:val="05FB5E05"/>
    <w:rsid w:val="05FE4192"/>
    <w:rsid w:val="06035C4C"/>
    <w:rsid w:val="060519C4"/>
    <w:rsid w:val="06053772"/>
    <w:rsid w:val="0607573C"/>
    <w:rsid w:val="06075D8E"/>
    <w:rsid w:val="060C2D53"/>
    <w:rsid w:val="060C4B01"/>
    <w:rsid w:val="060F639F"/>
    <w:rsid w:val="06105423"/>
    <w:rsid w:val="061739B6"/>
    <w:rsid w:val="06175254"/>
    <w:rsid w:val="061A5470"/>
    <w:rsid w:val="061C0FDE"/>
    <w:rsid w:val="061E0340"/>
    <w:rsid w:val="061E4834"/>
    <w:rsid w:val="062067FE"/>
    <w:rsid w:val="062260D2"/>
    <w:rsid w:val="06257970"/>
    <w:rsid w:val="062736E9"/>
    <w:rsid w:val="062B6CAE"/>
    <w:rsid w:val="062C6F51"/>
    <w:rsid w:val="062E4A77"/>
    <w:rsid w:val="062F07EF"/>
    <w:rsid w:val="062F259D"/>
    <w:rsid w:val="063127B9"/>
    <w:rsid w:val="0635675A"/>
    <w:rsid w:val="063B7194"/>
    <w:rsid w:val="063D6C63"/>
    <w:rsid w:val="06440BB2"/>
    <w:rsid w:val="06440D68"/>
    <w:rsid w:val="064424ED"/>
    <w:rsid w:val="0644429B"/>
    <w:rsid w:val="064A5629"/>
    <w:rsid w:val="064A6717"/>
    <w:rsid w:val="06530982"/>
    <w:rsid w:val="065338B0"/>
    <w:rsid w:val="065B15E4"/>
    <w:rsid w:val="065B3392"/>
    <w:rsid w:val="065F7326"/>
    <w:rsid w:val="06616262"/>
    <w:rsid w:val="06620BC5"/>
    <w:rsid w:val="066466EB"/>
    <w:rsid w:val="0667229E"/>
    <w:rsid w:val="06672D9E"/>
    <w:rsid w:val="06695AAF"/>
    <w:rsid w:val="066F6E3E"/>
    <w:rsid w:val="06700C2D"/>
    <w:rsid w:val="067032E2"/>
    <w:rsid w:val="067526A6"/>
    <w:rsid w:val="06764670"/>
    <w:rsid w:val="0676605E"/>
    <w:rsid w:val="067A4160"/>
    <w:rsid w:val="067B3A34"/>
    <w:rsid w:val="067D77AC"/>
    <w:rsid w:val="067E2CDC"/>
    <w:rsid w:val="068154EF"/>
    <w:rsid w:val="068648B3"/>
    <w:rsid w:val="068B011B"/>
    <w:rsid w:val="068B6787"/>
    <w:rsid w:val="0691085B"/>
    <w:rsid w:val="06954AF6"/>
    <w:rsid w:val="069A3EBB"/>
    <w:rsid w:val="06A116ED"/>
    <w:rsid w:val="06A34BC3"/>
    <w:rsid w:val="06A411DD"/>
    <w:rsid w:val="06A44D39"/>
    <w:rsid w:val="06A53C01"/>
    <w:rsid w:val="06A905A2"/>
    <w:rsid w:val="06A91BE8"/>
    <w:rsid w:val="06AC22CD"/>
    <w:rsid w:val="06AD62E4"/>
    <w:rsid w:val="06B07B82"/>
    <w:rsid w:val="06B502A7"/>
    <w:rsid w:val="06B70F10"/>
    <w:rsid w:val="06B93462"/>
    <w:rsid w:val="06BF1B73"/>
    <w:rsid w:val="06C453DB"/>
    <w:rsid w:val="06C47189"/>
    <w:rsid w:val="06C71C30"/>
    <w:rsid w:val="06C74ECC"/>
    <w:rsid w:val="06C76316"/>
    <w:rsid w:val="06C853B3"/>
    <w:rsid w:val="06C92CC5"/>
    <w:rsid w:val="06CA1307"/>
    <w:rsid w:val="06CC603E"/>
    <w:rsid w:val="06CE0008"/>
    <w:rsid w:val="06CE625A"/>
    <w:rsid w:val="06D66EBD"/>
    <w:rsid w:val="06D870D9"/>
    <w:rsid w:val="06DB44D3"/>
    <w:rsid w:val="06DC0977"/>
    <w:rsid w:val="06E25862"/>
    <w:rsid w:val="06E415DA"/>
    <w:rsid w:val="06E710CA"/>
    <w:rsid w:val="06E921C7"/>
    <w:rsid w:val="06EE06AA"/>
    <w:rsid w:val="06F04422"/>
    <w:rsid w:val="06F0646A"/>
    <w:rsid w:val="06F16A01"/>
    <w:rsid w:val="06F537E7"/>
    <w:rsid w:val="06F53C79"/>
    <w:rsid w:val="06F86E33"/>
    <w:rsid w:val="06FA2BAB"/>
    <w:rsid w:val="06FC2DC7"/>
    <w:rsid w:val="06FC4B75"/>
    <w:rsid w:val="06FD08ED"/>
    <w:rsid w:val="06FD3126"/>
    <w:rsid w:val="07021B19"/>
    <w:rsid w:val="0708246E"/>
    <w:rsid w:val="07091040"/>
    <w:rsid w:val="0709755B"/>
    <w:rsid w:val="070D0B30"/>
    <w:rsid w:val="070F00C9"/>
    <w:rsid w:val="070F5AA4"/>
    <w:rsid w:val="0710179A"/>
    <w:rsid w:val="07106873"/>
    <w:rsid w:val="07153E89"/>
    <w:rsid w:val="071B5956"/>
    <w:rsid w:val="071D55AF"/>
    <w:rsid w:val="0721282E"/>
    <w:rsid w:val="072145DC"/>
    <w:rsid w:val="07252D2E"/>
    <w:rsid w:val="072639A0"/>
    <w:rsid w:val="072D11D3"/>
    <w:rsid w:val="072E0AA7"/>
    <w:rsid w:val="0731239F"/>
    <w:rsid w:val="07312DBB"/>
    <w:rsid w:val="073A38EF"/>
    <w:rsid w:val="07414C7E"/>
    <w:rsid w:val="07465DF0"/>
    <w:rsid w:val="07496665"/>
    <w:rsid w:val="074A31ED"/>
    <w:rsid w:val="074D717F"/>
    <w:rsid w:val="07503F44"/>
    <w:rsid w:val="07514C7B"/>
    <w:rsid w:val="075229E7"/>
    <w:rsid w:val="07524795"/>
    <w:rsid w:val="0757624F"/>
    <w:rsid w:val="07591FC8"/>
    <w:rsid w:val="075C5614"/>
    <w:rsid w:val="075E2199"/>
    <w:rsid w:val="076369A2"/>
    <w:rsid w:val="07666493"/>
    <w:rsid w:val="0767500A"/>
    <w:rsid w:val="07697D31"/>
    <w:rsid w:val="076A5F83"/>
    <w:rsid w:val="076B3AA9"/>
    <w:rsid w:val="07724E37"/>
    <w:rsid w:val="07746E01"/>
    <w:rsid w:val="07752984"/>
    <w:rsid w:val="077706A0"/>
    <w:rsid w:val="077A3CEC"/>
    <w:rsid w:val="077B0190"/>
    <w:rsid w:val="077E37DC"/>
    <w:rsid w:val="07843E94"/>
    <w:rsid w:val="07866B35"/>
    <w:rsid w:val="07911A78"/>
    <w:rsid w:val="0794749C"/>
    <w:rsid w:val="079B25E0"/>
    <w:rsid w:val="079C288F"/>
    <w:rsid w:val="07A07BF6"/>
    <w:rsid w:val="07A11279"/>
    <w:rsid w:val="07A1571D"/>
    <w:rsid w:val="07A229F3"/>
    <w:rsid w:val="07A31495"/>
    <w:rsid w:val="07A56FBB"/>
    <w:rsid w:val="07A654B9"/>
    <w:rsid w:val="07A70F85"/>
    <w:rsid w:val="07A80859"/>
    <w:rsid w:val="07AD2560"/>
    <w:rsid w:val="07B15B08"/>
    <w:rsid w:val="07B62F76"/>
    <w:rsid w:val="07B635D8"/>
    <w:rsid w:val="07B70A9C"/>
    <w:rsid w:val="07BC2556"/>
    <w:rsid w:val="07BD2582"/>
    <w:rsid w:val="07BD6D6B"/>
    <w:rsid w:val="07BE557C"/>
    <w:rsid w:val="07BE6173"/>
    <w:rsid w:val="07C363B5"/>
    <w:rsid w:val="07C37441"/>
    <w:rsid w:val="07C66F31"/>
    <w:rsid w:val="07CA4C73"/>
    <w:rsid w:val="07CB4548"/>
    <w:rsid w:val="07D77390"/>
    <w:rsid w:val="07DA3D25"/>
    <w:rsid w:val="07DB29DD"/>
    <w:rsid w:val="07DB2A57"/>
    <w:rsid w:val="07DC6755"/>
    <w:rsid w:val="07DE071F"/>
    <w:rsid w:val="07E37AE3"/>
    <w:rsid w:val="07E86197"/>
    <w:rsid w:val="07EB0E6D"/>
    <w:rsid w:val="07F10452"/>
    <w:rsid w:val="07F25F78"/>
    <w:rsid w:val="07F41CF0"/>
    <w:rsid w:val="07F876A6"/>
    <w:rsid w:val="07FB67F7"/>
    <w:rsid w:val="08030185"/>
    <w:rsid w:val="08033CE1"/>
    <w:rsid w:val="080C528C"/>
    <w:rsid w:val="080D17FF"/>
    <w:rsid w:val="08104776"/>
    <w:rsid w:val="081952B3"/>
    <w:rsid w:val="0819567F"/>
    <w:rsid w:val="081B102B"/>
    <w:rsid w:val="081B13AB"/>
    <w:rsid w:val="081D2FF5"/>
    <w:rsid w:val="08206641"/>
    <w:rsid w:val="082075C9"/>
    <w:rsid w:val="08215AE4"/>
    <w:rsid w:val="08236AD2"/>
    <w:rsid w:val="08283748"/>
    <w:rsid w:val="08285814"/>
    <w:rsid w:val="082B7863"/>
    <w:rsid w:val="082C148A"/>
    <w:rsid w:val="082C320A"/>
    <w:rsid w:val="082E0D79"/>
    <w:rsid w:val="08312D17"/>
    <w:rsid w:val="083245C7"/>
    <w:rsid w:val="083420ED"/>
    <w:rsid w:val="08347C55"/>
    <w:rsid w:val="08362309"/>
    <w:rsid w:val="08365E65"/>
    <w:rsid w:val="08367B67"/>
    <w:rsid w:val="083B347B"/>
    <w:rsid w:val="083D6AAA"/>
    <w:rsid w:val="083F0917"/>
    <w:rsid w:val="08417F5B"/>
    <w:rsid w:val="084367D4"/>
    <w:rsid w:val="08442237"/>
    <w:rsid w:val="0847418A"/>
    <w:rsid w:val="084C34CD"/>
    <w:rsid w:val="084C5688"/>
    <w:rsid w:val="084C7436"/>
    <w:rsid w:val="084F566D"/>
    <w:rsid w:val="08513CCE"/>
    <w:rsid w:val="085E1496"/>
    <w:rsid w:val="08606F9C"/>
    <w:rsid w:val="08646E76"/>
    <w:rsid w:val="086B33D9"/>
    <w:rsid w:val="086C5FBC"/>
    <w:rsid w:val="086E1AA3"/>
    <w:rsid w:val="086E7FA8"/>
    <w:rsid w:val="086F18EA"/>
    <w:rsid w:val="086F75C9"/>
    <w:rsid w:val="08730E67"/>
    <w:rsid w:val="087B7D1C"/>
    <w:rsid w:val="087D5842"/>
    <w:rsid w:val="087E15BA"/>
    <w:rsid w:val="087E65FF"/>
    <w:rsid w:val="08805332"/>
    <w:rsid w:val="0881144E"/>
    <w:rsid w:val="08896D5B"/>
    <w:rsid w:val="088A4403"/>
    <w:rsid w:val="088A7F5F"/>
    <w:rsid w:val="088E7A4F"/>
    <w:rsid w:val="088F5575"/>
    <w:rsid w:val="088F5E51"/>
    <w:rsid w:val="08940DDD"/>
    <w:rsid w:val="0895702F"/>
    <w:rsid w:val="08966904"/>
    <w:rsid w:val="089808CE"/>
    <w:rsid w:val="089963F4"/>
    <w:rsid w:val="089B03BE"/>
    <w:rsid w:val="089D1090"/>
    <w:rsid w:val="089F07AD"/>
    <w:rsid w:val="089F7EAE"/>
    <w:rsid w:val="08A234FA"/>
    <w:rsid w:val="08A243DF"/>
    <w:rsid w:val="08A35A71"/>
    <w:rsid w:val="08A4193F"/>
    <w:rsid w:val="08A70B11"/>
    <w:rsid w:val="08A8389B"/>
    <w:rsid w:val="08A97E88"/>
    <w:rsid w:val="08AB6853"/>
    <w:rsid w:val="08AC25CB"/>
    <w:rsid w:val="08AE1E9F"/>
    <w:rsid w:val="08B17BE1"/>
    <w:rsid w:val="08B22F96"/>
    <w:rsid w:val="08B51CB2"/>
    <w:rsid w:val="08B60D54"/>
    <w:rsid w:val="08BA4CE8"/>
    <w:rsid w:val="08BA6A96"/>
    <w:rsid w:val="08BE3DCE"/>
    <w:rsid w:val="08BF22FE"/>
    <w:rsid w:val="08C16076"/>
    <w:rsid w:val="08C43471"/>
    <w:rsid w:val="08C47915"/>
    <w:rsid w:val="08C57954"/>
    <w:rsid w:val="08C94F2B"/>
    <w:rsid w:val="08CF1E16"/>
    <w:rsid w:val="08D04020"/>
    <w:rsid w:val="08D31432"/>
    <w:rsid w:val="08D31906"/>
    <w:rsid w:val="08D570ED"/>
    <w:rsid w:val="08D613F6"/>
    <w:rsid w:val="08D8516E"/>
    <w:rsid w:val="08D95E1C"/>
    <w:rsid w:val="08DD2784"/>
    <w:rsid w:val="08DD6155"/>
    <w:rsid w:val="08DE0208"/>
    <w:rsid w:val="08DF474E"/>
    <w:rsid w:val="08E05092"/>
    <w:rsid w:val="08E12275"/>
    <w:rsid w:val="08E142E5"/>
    <w:rsid w:val="08E16062"/>
    <w:rsid w:val="08E6788B"/>
    <w:rsid w:val="08E81855"/>
    <w:rsid w:val="08EC29C7"/>
    <w:rsid w:val="08EF7199"/>
    <w:rsid w:val="08F301FA"/>
    <w:rsid w:val="08F43AA3"/>
    <w:rsid w:val="08F8223F"/>
    <w:rsid w:val="08FA50E4"/>
    <w:rsid w:val="08FC0E5C"/>
    <w:rsid w:val="08FD1976"/>
    <w:rsid w:val="08FF1B9F"/>
    <w:rsid w:val="090441B5"/>
    <w:rsid w:val="0905374B"/>
    <w:rsid w:val="09075A53"/>
    <w:rsid w:val="090F0357"/>
    <w:rsid w:val="09143080"/>
    <w:rsid w:val="09176C6D"/>
    <w:rsid w:val="091C0C95"/>
    <w:rsid w:val="091D7025"/>
    <w:rsid w:val="092108C3"/>
    <w:rsid w:val="092263E9"/>
    <w:rsid w:val="09246605"/>
    <w:rsid w:val="0928162E"/>
    <w:rsid w:val="092D75CA"/>
    <w:rsid w:val="092E4D8E"/>
    <w:rsid w:val="092E7BC1"/>
    <w:rsid w:val="09304FAA"/>
    <w:rsid w:val="0932487E"/>
    <w:rsid w:val="09346111"/>
    <w:rsid w:val="09383E5F"/>
    <w:rsid w:val="09420839"/>
    <w:rsid w:val="09424A0F"/>
    <w:rsid w:val="094353E9"/>
    <w:rsid w:val="094840A2"/>
    <w:rsid w:val="094D790A"/>
    <w:rsid w:val="094E71DE"/>
    <w:rsid w:val="095073FA"/>
    <w:rsid w:val="095347F5"/>
    <w:rsid w:val="095567BF"/>
    <w:rsid w:val="09561BBE"/>
    <w:rsid w:val="095C5D9F"/>
    <w:rsid w:val="095E38C5"/>
    <w:rsid w:val="09621694"/>
    <w:rsid w:val="09640931"/>
    <w:rsid w:val="0968167E"/>
    <w:rsid w:val="096915D0"/>
    <w:rsid w:val="0969226A"/>
    <w:rsid w:val="096B4234"/>
    <w:rsid w:val="096D4B6D"/>
    <w:rsid w:val="096E162E"/>
    <w:rsid w:val="096E7880"/>
    <w:rsid w:val="09723B4F"/>
    <w:rsid w:val="097525CD"/>
    <w:rsid w:val="09776735"/>
    <w:rsid w:val="097A310F"/>
    <w:rsid w:val="097A6225"/>
    <w:rsid w:val="097E3F67"/>
    <w:rsid w:val="097E7C0C"/>
    <w:rsid w:val="097F1D39"/>
    <w:rsid w:val="09864BCA"/>
    <w:rsid w:val="09921C56"/>
    <w:rsid w:val="099512B1"/>
    <w:rsid w:val="09975029"/>
    <w:rsid w:val="099866AB"/>
    <w:rsid w:val="099A5C14"/>
    <w:rsid w:val="099C7352"/>
    <w:rsid w:val="099F178D"/>
    <w:rsid w:val="09A60DC8"/>
    <w:rsid w:val="09AA4D5C"/>
    <w:rsid w:val="09AD2157"/>
    <w:rsid w:val="09B47989"/>
    <w:rsid w:val="09B74D83"/>
    <w:rsid w:val="09BA00EB"/>
    <w:rsid w:val="09BA4874"/>
    <w:rsid w:val="09BC05EC"/>
    <w:rsid w:val="09BE4364"/>
    <w:rsid w:val="09BE6B01"/>
    <w:rsid w:val="09C15C02"/>
    <w:rsid w:val="09C71CF0"/>
    <w:rsid w:val="09C83435"/>
    <w:rsid w:val="09C91B1B"/>
    <w:rsid w:val="09CB6A81"/>
    <w:rsid w:val="09CC303E"/>
    <w:rsid w:val="09D21BBD"/>
    <w:rsid w:val="09D74B85"/>
    <w:rsid w:val="09D92F4C"/>
    <w:rsid w:val="09DC47EA"/>
    <w:rsid w:val="09E665B5"/>
    <w:rsid w:val="09E66920"/>
    <w:rsid w:val="09EA5159"/>
    <w:rsid w:val="09EF09C1"/>
    <w:rsid w:val="09F00295"/>
    <w:rsid w:val="09F20B72"/>
    <w:rsid w:val="09F67100"/>
    <w:rsid w:val="09F77876"/>
    <w:rsid w:val="09FB7366"/>
    <w:rsid w:val="0A03446D"/>
    <w:rsid w:val="0A03621B"/>
    <w:rsid w:val="0A037FC9"/>
    <w:rsid w:val="0A051860"/>
    <w:rsid w:val="0A0843AE"/>
    <w:rsid w:val="0A086B37"/>
    <w:rsid w:val="0A116B8A"/>
    <w:rsid w:val="0A1421D6"/>
    <w:rsid w:val="0A17586B"/>
    <w:rsid w:val="0A183176"/>
    <w:rsid w:val="0A193C90"/>
    <w:rsid w:val="0A1C72DC"/>
    <w:rsid w:val="0A1F2635"/>
    <w:rsid w:val="0A20501F"/>
    <w:rsid w:val="0A230913"/>
    <w:rsid w:val="0A301518"/>
    <w:rsid w:val="0A346F4D"/>
    <w:rsid w:val="0A374116"/>
    <w:rsid w:val="0A3925DE"/>
    <w:rsid w:val="0A397E8E"/>
    <w:rsid w:val="0A3B48B9"/>
    <w:rsid w:val="0A3B7763"/>
    <w:rsid w:val="0A3C34DB"/>
    <w:rsid w:val="0A404DE6"/>
    <w:rsid w:val="0A426D43"/>
    <w:rsid w:val="0A434113"/>
    <w:rsid w:val="0A444601"/>
    <w:rsid w:val="0A4610D0"/>
    <w:rsid w:val="0A4707FD"/>
    <w:rsid w:val="0A484412"/>
    <w:rsid w:val="0A4A1460"/>
    <w:rsid w:val="0A4A209B"/>
    <w:rsid w:val="0A4E393A"/>
    <w:rsid w:val="0A4F1460"/>
    <w:rsid w:val="0A4F76B2"/>
    <w:rsid w:val="0A5151D8"/>
    <w:rsid w:val="0A566A16"/>
    <w:rsid w:val="0A590531"/>
    <w:rsid w:val="0A595E3B"/>
    <w:rsid w:val="0A5D3B7D"/>
    <w:rsid w:val="0A6273E5"/>
    <w:rsid w:val="0A6767AA"/>
    <w:rsid w:val="0A6A629A"/>
    <w:rsid w:val="0A6C0264"/>
    <w:rsid w:val="0A6C3DC0"/>
    <w:rsid w:val="0A6C6CBE"/>
    <w:rsid w:val="0A7113D6"/>
    <w:rsid w:val="0A79028B"/>
    <w:rsid w:val="0A7D5FCD"/>
    <w:rsid w:val="0A80786B"/>
    <w:rsid w:val="0A854E82"/>
    <w:rsid w:val="0A876E4C"/>
    <w:rsid w:val="0A8C6210"/>
    <w:rsid w:val="0A8C7FBE"/>
    <w:rsid w:val="0A913826"/>
    <w:rsid w:val="0A9450C5"/>
    <w:rsid w:val="0A96708F"/>
    <w:rsid w:val="0A9C03E2"/>
    <w:rsid w:val="0A9D041D"/>
    <w:rsid w:val="0A9D666F"/>
    <w:rsid w:val="0AA25A34"/>
    <w:rsid w:val="0AA531D1"/>
    <w:rsid w:val="0AA7129C"/>
    <w:rsid w:val="0AA7304A"/>
    <w:rsid w:val="0AA91912"/>
    <w:rsid w:val="0AAE262A"/>
    <w:rsid w:val="0AB47515"/>
    <w:rsid w:val="0AB94B2B"/>
    <w:rsid w:val="0ABD0ABF"/>
    <w:rsid w:val="0ABD461B"/>
    <w:rsid w:val="0AC05EBA"/>
    <w:rsid w:val="0AC37758"/>
    <w:rsid w:val="0AC52104"/>
    <w:rsid w:val="0AC534D0"/>
    <w:rsid w:val="0AC77248"/>
    <w:rsid w:val="0AC92FC0"/>
    <w:rsid w:val="0ACE05D7"/>
    <w:rsid w:val="0ACF2C63"/>
    <w:rsid w:val="0ACF403A"/>
    <w:rsid w:val="0AD35BED"/>
    <w:rsid w:val="0AD61B81"/>
    <w:rsid w:val="0AD6392F"/>
    <w:rsid w:val="0AD97CBD"/>
    <w:rsid w:val="0ADB0321"/>
    <w:rsid w:val="0ADB2CF4"/>
    <w:rsid w:val="0ADC2637"/>
    <w:rsid w:val="0ADD2F10"/>
    <w:rsid w:val="0ADD4CBE"/>
    <w:rsid w:val="0ADF4A6F"/>
    <w:rsid w:val="0AE054AB"/>
    <w:rsid w:val="0AE05CC8"/>
    <w:rsid w:val="0AE0655C"/>
    <w:rsid w:val="0AE13C20"/>
    <w:rsid w:val="0AE1759A"/>
    <w:rsid w:val="0AE423EE"/>
    <w:rsid w:val="0AE61DC4"/>
    <w:rsid w:val="0AE83AC1"/>
    <w:rsid w:val="0AEB3CF1"/>
    <w:rsid w:val="0AED75B7"/>
    <w:rsid w:val="0AEE0C79"/>
    <w:rsid w:val="0AF52007"/>
    <w:rsid w:val="0AF66C07"/>
    <w:rsid w:val="0AF85654"/>
    <w:rsid w:val="0AF87694"/>
    <w:rsid w:val="0AFA761E"/>
    <w:rsid w:val="0AFB5144"/>
    <w:rsid w:val="0AFD0EBC"/>
    <w:rsid w:val="0B00275A"/>
    <w:rsid w:val="0B0264D2"/>
    <w:rsid w:val="0B057D70"/>
    <w:rsid w:val="0B065290"/>
    <w:rsid w:val="0B073AE9"/>
    <w:rsid w:val="0B085689"/>
    <w:rsid w:val="0B0A5387"/>
    <w:rsid w:val="0B0B182B"/>
    <w:rsid w:val="0B0C7351"/>
    <w:rsid w:val="0B1528F9"/>
    <w:rsid w:val="0B1A1A6E"/>
    <w:rsid w:val="0B1A45D4"/>
    <w:rsid w:val="0B1A7CC0"/>
    <w:rsid w:val="0B1B7594"/>
    <w:rsid w:val="0B21104E"/>
    <w:rsid w:val="0B2226D0"/>
    <w:rsid w:val="0B2C09F5"/>
    <w:rsid w:val="0B2D79F3"/>
    <w:rsid w:val="0B2E72C7"/>
    <w:rsid w:val="0B325009"/>
    <w:rsid w:val="0B334D17"/>
    <w:rsid w:val="0B36617C"/>
    <w:rsid w:val="0B3C19E4"/>
    <w:rsid w:val="0B3D39AE"/>
    <w:rsid w:val="0B3F3282"/>
    <w:rsid w:val="0B491EA5"/>
    <w:rsid w:val="0B4B1C27"/>
    <w:rsid w:val="0B4C4AD3"/>
    <w:rsid w:val="0B4C5E1D"/>
    <w:rsid w:val="0B4E34C6"/>
    <w:rsid w:val="0B505566"/>
    <w:rsid w:val="0B5229C2"/>
    <w:rsid w:val="0B52745A"/>
    <w:rsid w:val="0B552AA6"/>
    <w:rsid w:val="0B5D0F63"/>
    <w:rsid w:val="0B5F56D3"/>
    <w:rsid w:val="0B6126F3"/>
    <w:rsid w:val="0B641A46"/>
    <w:rsid w:val="0B666A61"/>
    <w:rsid w:val="0B6F53F1"/>
    <w:rsid w:val="0B7A44BF"/>
    <w:rsid w:val="0B7C0033"/>
    <w:rsid w:val="0B7D1FFD"/>
    <w:rsid w:val="0B80322F"/>
    <w:rsid w:val="0B8213C1"/>
    <w:rsid w:val="0B834121"/>
    <w:rsid w:val="0B8769D7"/>
    <w:rsid w:val="0B8B296C"/>
    <w:rsid w:val="0B8E420A"/>
    <w:rsid w:val="0B8E5FB8"/>
    <w:rsid w:val="0B9335CE"/>
    <w:rsid w:val="0B9510F4"/>
    <w:rsid w:val="0B974E6D"/>
    <w:rsid w:val="0B9973AE"/>
    <w:rsid w:val="0B9F1F73"/>
    <w:rsid w:val="0BA07AE1"/>
    <w:rsid w:val="0BA23811"/>
    <w:rsid w:val="0BA47589"/>
    <w:rsid w:val="0BA63302"/>
    <w:rsid w:val="0BA650B0"/>
    <w:rsid w:val="0BAD28E2"/>
    <w:rsid w:val="0BB41AAC"/>
    <w:rsid w:val="0BB53545"/>
    <w:rsid w:val="0BB579E9"/>
    <w:rsid w:val="0BB70F4B"/>
    <w:rsid w:val="0BB7550F"/>
    <w:rsid w:val="0BB772BD"/>
    <w:rsid w:val="0BB91287"/>
    <w:rsid w:val="0BB93035"/>
    <w:rsid w:val="0BB974D9"/>
    <w:rsid w:val="0BBB6DAE"/>
    <w:rsid w:val="0BBC48D3"/>
    <w:rsid w:val="0BBE4AEF"/>
    <w:rsid w:val="0BBF43C3"/>
    <w:rsid w:val="0BC1638D"/>
    <w:rsid w:val="0BC33EB3"/>
    <w:rsid w:val="0BC8771C"/>
    <w:rsid w:val="0BCA5276"/>
    <w:rsid w:val="0BCD6AE0"/>
    <w:rsid w:val="0BCF0AAA"/>
    <w:rsid w:val="0BD254D4"/>
    <w:rsid w:val="0BD624E2"/>
    <w:rsid w:val="0BDC4F75"/>
    <w:rsid w:val="0BDC6D23"/>
    <w:rsid w:val="0BDE0CED"/>
    <w:rsid w:val="0BDE2A9B"/>
    <w:rsid w:val="0BE56668"/>
    <w:rsid w:val="0BE95379"/>
    <w:rsid w:val="0BF26547"/>
    <w:rsid w:val="0BF40511"/>
    <w:rsid w:val="0BF51ABF"/>
    <w:rsid w:val="0BF64289"/>
    <w:rsid w:val="0BF7590B"/>
    <w:rsid w:val="0BFE2BC2"/>
    <w:rsid w:val="0C021464"/>
    <w:rsid w:val="0C031561"/>
    <w:rsid w:val="0C0D59E8"/>
    <w:rsid w:val="0C104FD7"/>
    <w:rsid w:val="0C1069CD"/>
    <w:rsid w:val="0C142961"/>
    <w:rsid w:val="0C15626F"/>
    <w:rsid w:val="0C175FAD"/>
    <w:rsid w:val="0C176886"/>
    <w:rsid w:val="0C1B4CBB"/>
    <w:rsid w:val="0C1B5CA5"/>
    <w:rsid w:val="0C1C1816"/>
    <w:rsid w:val="0C1F24F2"/>
    <w:rsid w:val="0C230DF6"/>
    <w:rsid w:val="0C281F69"/>
    <w:rsid w:val="0C2B3807"/>
    <w:rsid w:val="0C2D2C04"/>
    <w:rsid w:val="0C2F32F7"/>
    <w:rsid w:val="0C30660E"/>
    <w:rsid w:val="0C394176"/>
    <w:rsid w:val="0C3A618D"/>
    <w:rsid w:val="0C3C5A14"/>
    <w:rsid w:val="0C3E178C"/>
    <w:rsid w:val="0C3E353A"/>
    <w:rsid w:val="0C3F55A4"/>
    <w:rsid w:val="0C443FA3"/>
    <w:rsid w:val="0C486C3D"/>
    <w:rsid w:val="0C4A1EDF"/>
    <w:rsid w:val="0C5010C1"/>
    <w:rsid w:val="0C5745FC"/>
    <w:rsid w:val="0C580AA0"/>
    <w:rsid w:val="0C5B40EC"/>
    <w:rsid w:val="0C5B469B"/>
    <w:rsid w:val="0C5D60B6"/>
    <w:rsid w:val="0C62485F"/>
    <w:rsid w:val="0C632FA1"/>
    <w:rsid w:val="0C666E0D"/>
    <w:rsid w:val="0C676F35"/>
    <w:rsid w:val="0C6A07D3"/>
    <w:rsid w:val="0C6D12E0"/>
    <w:rsid w:val="0C6F2B25"/>
    <w:rsid w:val="0C7358DA"/>
    <w:rsid w:val="0C741652"/>
    <w:rsid w:val="0C743400"/>
    <w:rsid w:val="0C7809D9"/>
    <w:rsid w:val="0C782EF0"/>
    <w:rsid w:val="0C7C4062"/>
    <w:rsid w:val="0C871385"/>
    <w:rsid w:val="0C88116B"/>
    <w:rsid w:val="0C913FB2"/>
    <w:rsid w:val="0C931AD8"/>
    <w:rsid w:val="0C9703DB"/>
    <w:rsid w:val="0C9870EE"/>
    <w:rsid w:val="0C9910B8"/>
    <w:rsid w:val="0C9C64B3"/>
    <w:rsid w:val="0C9E047D"/>
    <w:rsid w:val="0C9F66CF"/>
    <w:rsid w:val="0CA14C28"/>
    <w:rsid w:val="0CA43CE5"/>
    <w:rsid w:val="0CA535B9"/>
    <w:rsid w:val="0CA77331"/>
    <w:rsid w:val="0CAD06C0"/>
    <w:rsid w:val="0CB02BEB"/>
    <w:rsid w:val="0CB23778"/>
    <w:rsid w:val="0CB3217A"/>
    <w:rsid w:val="0CB35CD6"/>
    <w:rsid w:val="0CB54000"/>
    <w:rsid w:val="0CB83F37"/>
    <w:rsid w:val="0CB87790"/>
    <w:rsid w:val="0CB90E13"/>
    <w:rsid w:val="0CB97065"/>
    <w:rsid w:val="0CBB2DDD"/>
    <w:rsid w:val="0CC003F3"/>
    <w:rsid w:val="0CC223BD"/>
    <w:rsid w:val="0CC314CC"/>
    <w:rsid w:val="0CC46135"/>
    <w:rsid w:val="0CCA3020"/>
    <w:rsid w:val="0CCC4FEA"/>
    <w:rsid w:val="0CCD4209"/>
    <w:rsid w:val="0CCD48BE"/>
    <w:rsid w:val="0CCF6888"/>
    <w:rsid w:val="0CD43E9E"/>
    <w:rsid w:val="0CD7592C"/>
    <w:rsid w:val="0CD94467"/>
    <w:rsid w:val="0CDA7707"/>
    <w:rsid w:val="0CDB522D"/>
    <w:rsid w:val="0CDB6FDB"/>
    <w:rsid w:val="0CDD41A8"/>
    <w:rsid w:val="0CDE6ACB"/>
    <w:rsid w:val="0CDF4D1D"/>
    <w:rsid w:val="0CE20369"/>
    <w:rsid w:val="0CE2480D"/>
    <w:rsid w:val="0CE560AB"/>
    <w:rsid w:val="0CE9794A"/>
    <w:rsid w:val="0CEA36C2"/>
    <w:rsid w:val="0CEA5470"/>
    <w:rsid w:val="0CEE0567"/>
    <w:rsid w:val="0CEF0CD8"/>
    <w:rsid w:val="0CF4418A"/>
    <w:rsid w:val="0CF76CC5"/>
    <w:rsid w:val="0CF86DFD"/>
    <w:rsid w:val="0CFD51A3"/>
    <w:rsid w:val="0D0566C3"/>
    <w:rsid w:val="0D077DD0"/>
    <w:rsid w:val="0D091D9A"/>
    <w:rsid w:val="0D093B48"/>
    <w:rsid w:val="0D0E5602"/>
    <w:rsid w:val="0D0F7651"/>
    <w:rsid w:val="0D1411E7"/>
    <w:rsid w:val="0D15073F"/>
    <w:rsid w:val="0D162709"/>
    <w:rsid w:val="0D1711A7"/>
    <w:rsid w:val="0D1C216B"/>
    <w:rsid w:val="0D1D3A97"/>
    <w:rsid w:val="0D1D65A7"/>
    <w:rsid w:val="0D20764D"/>
    <w:rsid w:val="0D212DEA"/>
    <w:rsid w:val="0D244E26"/>
    <w:rsid w:val="0D246BD4"/>
    <w:rsid w:val="0D283592"/>
    <w:rsid w:val="0D2C3CDA"/>
    <w:rsid w:val="0D2C5A88"/>
    <w:rsid w:val="0D2E1801"/>
    <w:rsid w:val="0D2E2BDA"/>
    <w:rsid w:val="0D2F5437"/>
    <w:rsid w:val="0D2F5BBD"/>
    <w:rsid w:val="0D3654E2"/>
    <w:rsid w:val="0D3818EF"/>
    <w:rsid w:val="0D3A63F7"/>
    <w:rsid w:val="0D405013"/>
    <w:rsid w:val="0D42705A"/>
    <w:rsid w:val="0D433F72"/>
    <w:rsid w:val="0D4903E8"/>
    <w:rsid w:val="0D4C7ED9"/>
    <w:rsid w:val="0D5079C9"/>
    <w:rsid w:val="0D556D8D"/>
    <w:rsid w:val="0D561DE6"/>
    <w:rsid w:val="0D570D57"/>
    <w:rsid w:val="0D5A0767"/>
    <w:rsid w:val="0D5D3E94"/>
    <w:rsid w:val="0D5D5C42"/>
    <w:rsid w:val="0D613984"/>
    <w:rsid w:val="0D625B94"/>
    <w:rsid w:val="0D643474"/>
    <w:rsid w:val="0D660F9A"/>
    <w:rsid w:val="0D6671EC"/>
    <w:rsid w:val="0D705975"/>
    <w:rsid w:val="0D722221"/>
    <w:rsid w:val="0D732DC0"/>
    <w:rsid w:val="0D7330E0"/>
    <w:rsid w:val="0D743EDF"/>
    <w:rsid w:val="0D796E2B"/>
    <w:rsid w:val="0D7A2C98"/>
    <w:rsid w:val="0D7F3E0A"/>
    <w:rsid w:val="0D887163"/>
    <w:rsid w:val="0D8A22A8"/>
    <w:rsid w:val="0D904DAB"/>
    <w:rsid w:val="0D913B3D"/>
    <w:rsid w:val="0D9378B6"/>
    <w:rsid w:val="0D961154"/>
    <w:rsid w:val="0D9759E8"/>
    <w:rsid w:val="0D9965CC"/>
    <w:rsid w:val="0D9C2C0E"/>
    <w:rsid w:val="0D9C676A"/>
    <w:rsid w:val="0D9D24E2"/>
    <w:rsid w:val="0DA570EB"/>
    <w:rsid w:val="0DA6419D"/>
    <w:rsid w:val="0DA6583B"/>
    <w:rsid w:val="0DA67AEE"/>
    <w:rsid w:val="0DAB4BFF"/>
    <w:rsid w:val="0DAF0B93"/>
    <w:rsid w:val="0DB42B57"/>
    <w:rsid w:val="0DB51A3F"/>
    <w:rsid w:val="0DB51F60"/>
    <w:rsid w:val="0DB77A48"/>
    <w:rsid w:val="0DB8731C"/>
    <w:rsid w:val="0DBC53D3"/>
    <w:rsid w:val="0DBE0DD6"/>
    <w:rsid w:val="0DBF68FD"/>
    <w:rsid w:val="0DC12675"/>
    <w:rsid w:val="0DC5681D"/>
    <w:rsid w:val="0DC61183"/>
    <w:rsid w:val="0DC70EAD"/>
    <w:rsid w:val="0DC932D7"/>
    <w:rsid w:val="0DCA63AF"/>
    <w:rsid w:val="0DCB704F"/>
    <w:rsid w:val="0DD143AC"/>
    <w:rsid w:val="0DD5327C"/>
    <w:rsid w:val="0DD759F4"/>
    <w:rsid w:val="0DDC40DA"/>
    <w:rsid w:val="0DDF0D4D"/>
    <w:rsid w:val="0DE075B4"/>
    <w:rsid w:val="0DED4FA7"/>
    <w:rsid w:val="0DEE323A"/>
    <w:rsid w:val="0DEE39B4"/>
    <w:rsid w:val="0DF32803"/>
    <w:rsid w:val="0DF85D40"/>
    <w:rsid w:val="0DFA16E3"/>
    <w:rsid w:val="0DFD5E26"/>
    <w:rsid w:val="0DFF319D"/>
    <w:rsid w:val="0E010CC3"/>
    <w:rsid w:val="0E0407B3"/>
    <w:rsid w:val="0E06277D"/>
    <w:rsid w:val="0E0802A4"/>
    <w:rsid w:val="0E084201"/>
    <w:rsid w:val="0E0C126B"/>
    <w:rsid w:val="0E0D74EB"/>
    <w:rsid w:val="0E100F06"/>
    <w:rsid w:val="0E1327A4"/>
    <w:rsid w:val="0E1409F6"/>
    <w:rsid w:val="0E1704E7"/>
    <w:rsid w:val="0E1B36E6"/>
    <w:rsid w:val="0E20533F"/>
    <w:rsid w:val="0E2A15BE"/>
    <w:rsid w:val="0E2A1FC8"/>
    <w:rsid w:val="0E316003"/>
    <w:rsid w:val="0E3270CE"/>
    <w:rsid w:val="0E332807"/>
    <w:rsid w:val="0E364E11"/>
    <w:rsid w:val="0E3C1CFB"/>
    <w:rsid w:val="0E3E3CC5"/>
    <w:rsid w:val="0E4137B5"/>
    <w:rsid w:val="0E415563"/>
    <w:rsid w:val="0E456E02"/>
    <w:rsid w:val="0E4806A0"/>
    <w:rsid w:val="0E4D368D"/>
    <w:rsid w:val="0E4D5CB6"/>
    <w:rsid w:val="0E4F7C80"/>
    <w:rsid w:val="0E5057A7"/>
    <w:rsid w:val="0E506DB7"/>
    <w:rsid w:val="0E5232CD"/>
    <w:rsid w:val="0E527771"/>
    <w:rsid w:val="0E594B3D"/>
    <w:rsid w:val="0E5C1077"/>
    <w:rsid w:val="0E5D24C7"/>
    <w:rsid w:val="0E5E1C72"/>
    <w:rsid w:val="0E601E8E"/>
    <w:rsid w:val="0E6059EA"/>
    <w:rsid w:val="0E63197E"/>
    <w:rsid w:val="0E643BC1"/>
    <w:rsid w:val="0E685187"/>
    <w:rsid w:val="0E6D45AA"/>
    <w:rsid w:val="0E6F401F"/>
    <w:rsid w:val="0E711482"/>
    <w:rsid w:val="0E71409B"/>
    <w:rsid w:val="0E72396F"/>
    <w:rsid w:val="0E736559"/>
    <w:rsid w:val="0E7A4F47"/>
    <w:rsid w:val="0E80608C"/>
    <w:rsid w:val="0E811E04"/>
    <w:rsid w:val="0E8266A6"/>
    <w:rsid w:val="0E8474DE"/>
    <w:rsid w:val="0E875E5F"/>
    <w:rsid w:val="0E8A1180"/>
    <w:rsid w:val="0E923E03"/>
    <w:rsid w:val="0E975183"/>
    <w:rsid w:val="0E981627"/>
    <w:rsid w:val="0E987D02"/>
    <w:rsid w:val="0E9B2EC6"/>
    <w:rsid w:val="0E9D6C3E"/>
    <w:rsid w:val="0E9D7276"/>
    <w:rsid w:val="0EA10E27"/>
    <w:rsid w:val="0EA76787"/>
    <w:rsid w:val="0EAB043C"/>
    <w:rsid w:val="0EAC16E8"/>
    <w:rsid w:val="0EAE203B"/>
    <w:rsid w:val="0EAF5121"/>
    <w:rsid w:val="0EB12970"/>
    <w:rsid w:val="0EB775D4"/>
    <w:rsid w:val="0EBA4A10"/>
    <w:rsid w:val="0EBA510C"/>
    <w:rsid w:val="0EBB75FD"/>
    <w:rsid w:val="0EBD2E3C"/>
    <w:rsid w:val="0EC30649"/>
    <w:rsid w:val="0EC35F79"/>
    <w:rsid w:val="0EC73CBB"/>
    <w:rsid w:val="0ED168E7"/>
    <w:rsid w:val="0ED25206"/>
    <w:rsid w:val="0ED87C76"/>
    <w:rsid w:val="0ED9579C"/>
    <w:rsid w:val="0EDC703A"/>
    <w:rsid w:val="0EDD34DE"/>
    <w:rsid w:val="0EDE1004"/>
    <w:rsid w:val="0EDE2DB2"/>
    <w:rsid w:val="0EE03001"/>
    <w:rsid w:val="0EE24651"/>
    <w:rsid w:val="0EE26D46"/>
    <w:rsid w:val="0EE36B54"/>
    <w:rsid w:val="0EE41B4B"/>
    <w:rsid w:val="0EE71797"/>
    <w:rsid w:val="0EE83C31"/>
    <w:rsid w:val="0EEA79A9"/>
    <w:rsid w:val="0EEB74B8"/>
    <w:rsid w:val="0EED1247"/>
    <w:rsid w:val="0EEF6D6E"/>
    <w:rsid w:val="0EF024FE"/>
    <w:rsid w:val="0EF56A7A"/>
    <w:rsid w:val="0EF63C09"/>
    <w:rsid w:val="0EF645A0"/>
    <w:rsid w:val="0EF6634E"/>
    <w:rsid w:val="0EF95E3E"/>
    <w:rsid w:val="0EFA4090"/>
    <w:rsid w:val="0F0071CD"/>
    <w:rsid w:val="0F022F45"/>
    <w:rsid w:val="0F052866"/>
    <w:rsid w:val="0F072309"/>
    <w:rsid w:val="0F0A004B"/>
    <w:rsid w:val="0F135841"/>
    <w:rsid w:val="0F16254C"/>
    <w:rsid w:val="0F16727A"/>
    <w:rsid w:val="0F1A028E"/>
    <w:rsid w:val="0F1F3AF7"/>
    <w:rsid w:val="0F26713F"/>
    <w:rsid w:val="0F274759"/>
    <w:rsid w:val="0F2C6214"/>
    <w:rsid w:val="0F2D123B"/>
    <w:rsid w:val="0F340C24"/>
    <w:rsid w:val="0F384BB8"/>
    <w:rsid w:val="0F3D5D2B"/>
    <w:rsid w:val="0F3F7CF5"/>
    <w:rsid w:val="0F403A6D"/>
    <w:rsid w:val="0F40581B"/>
    <w:rsid w:val="0F405BCB"/>
    <w:rsid w:val="0F44355D"/>
    <w:rsid w:val="0F44530B"/>
    <w:rsid w:val="0F470958"/>
    <w:rsid w:val="0F490B74"/>
    <w:rsid w:val="0F4A19C8"/>
    <w:rsid w:val="0F4B2FDA"/>
    <w:rsid w:val="0F4C0664"/>
    <w:rsid w:val="0F582B65"/>
    <w:rsid w:val="0F5A5680"/>
    <w:rsid w:val="0F5B294D"/>
    <w:rsid w:val="0F5D0A2F"/>
    <w:rsid w:val="0F651297"/>
    <w:rsid w:val="0F665C2B"/>
    <w:rsid w:val="0F690013"/>
    <w:rsid w:val="0F6975D1"/>
    <w:rsid w:val="0F6A2898"/>
    <w:rsid w:val="0F7151EB"/>
    <w:rsid w:val="0F7200CA"/>
    <w:rsid w:val="0F73174D"/>
    <w:rsid w:val="0F751969"/>
    <w:rsid w:val="0F76748F"/>
    <w:rsid w:val="0F7D081D"/>
    <w:rsid w:val="0F7F732C"/>
    <w:rsid w:val="0F803E6A"/>
    <w:rsid w:val="0F8120BC"/>
    <w:rsid w:val="0F841BAC"/>
    <w:rsid w:val="0F867156"/>
    <w:rsid w:val="0F873629"/>
    <w:rsid w:val="0F8B118C"/>
    <w:rsid w:val="0F8E1513"/>
    <w:rsid w:val="0F8E47D8"/>
    <w:rsid w:val="0F917E25"/>
    <w:rsid w:val="0F931DEF"/>
    <w:rsid w:val="0F9811B3"/>
    <w:rsid w:val="0F985657"/>
    <w:rsid w:val="0FA20284"/>
    <w:rsid w:val="0FA45DAA"/>
    <w:rsid w:val="0FA67D74"/>
    <w:rsid w:val="0FAB538A"/>
    <w:rsid w:val="0FB029A1"/>
    <w:rsid w:val="0FB051D8"/>
    <w:rsid w:val="0FB22F76"/>
    <w:rsid w:val="0FB32491"/>
    <w:rsid w:val="0FB57FB7"/>
    <w:rsid w:val="0FB6788B"/>
    <w:rsid w:val="0FB73D2F"/>
    <w:rsid w:val="0FB775B8"/>
    <w:rsid w:val="0FBA737B"/>
    <w:rsid w:val="0FBC1346"/>
    <w:rsid w:val="0FBC7598"/>
    <w:rsid w:val="0FBD6E6C"/>
    <w:rsid w:val="0FC14D11"/>
    <w:rsid w:val="0FC57D85"/>
    <w:rsid w:val="0FC66ECE"/>
    <w:rsid w:val="0FC87CEA"/>
    <w:rsid w:val="0FCC498E"/>
    <w:rsid w:val="0FCD3553"/>
    <w:rsid w:val="0FD03A75"/>
    <w:rsid w:val="0FD043C6"/>
    <w:rsid w:val="0FD32311"/>
    <w:rsid w:val="0FD92ACB"/>
    <w:rsid w:val="0FEE5277"/>
    <w:rsid w:val="0FEF50CA"/>
    <w:rsid w:val="0FF31714"/>
    <w:rsid w:val="0FF93184"/>
    <w:rsid w:val="0FFB65AF"/>
    <w:rsid w:val="0FFB691A"/>
    <w:rsid w:val="0FFC5D23"/>
    <w:rsid w:val="0FFE190C"/>
    <w:rsid w:val="10037665"/>
    <w:rsid w:val="10091618"/>
    <w:rsid w:val="10093E5F"/>
    <w:rsid w:val="100C3D5F"/>
    <w:rsid w:val="100F5919"/>
    <w:rsid w:val="10165654"/>
    <w:rsid w:val="101A606C"/>
    <w:rsid w:val="101E3DAE"/>
    <w:rsid w:val="101F3682"/>
    <w:rsid w:val="1021564D"/>
    <w:rsid w:val="102313C5"/>
    <w:rsid w:val="10246EEB"/>
    <w:rsid w:val="10270FEE"/>
    <w:rsid w:val="10273DFE"/>
    <w:rsid w:val="102962AF"/>
    <w:rsid w:val="102D5D9F"/>
    <w:rsid w:val="102E1B18"/>
    <w:rsid w:val="102F7D69"/>
    <w:rsid w:val="10330CA8"/>
    <w:rsid w:val="10362BFB"/>
    <w:rsid w:val="10367256"/>
    <w:rsid w:val="103709CC"/>
    <w:rsid w:val="103935FF"/>
    <w:rsid w:val="10411774"/>
    <w:rsid w:val="104C34B8"/>
    <w:rsid w:val="104C3886"/>
    <w:rsid w:val="104D1067"/>
    <w:rsid w:val="104D3E92"/>
    <w:rsid w:val="1052170E"/>
    <w:rsid w:val="10525806"/>
    <w:rsid w:val="10593038"/>
    <w:rsid w:val="105A732D"/>
    <w:rsid w:val="105C6685"/>
    <w:rsid w:val="10606175"/>
    <w:rsid w:val="106612B1"/>
    <w:rsid w:val="1068327B"/>
    <w:rsid w:val="10685029"/>
    <w:rsid w:val="10686DD7"/>
    <w:rsid w:val="106A61FD"/>
    <w:rsid w:val="106D0892"/>
    <w:rsid w:val="10703EDE"/>
    <w:rsid w:val="10741C20"/>
    <w:rsid w:val="107514F4"/>
    <w:rsid w:val="10755645"/>
    <w:rsid w:val="10772D2F"/>
    <w:rsid w:val="107734BE"/>
    <w:rsid w:val="10797DC1"/>
    <w:rsid w:val="107B4D5D"/>
    <w:rsid w:val="107C6993"/>
    <w:rsid w:val="108160EB"/>
    <w:rsid w:val="10831E63"/>
    <w:rsid w:val="108459C8"/>
    <w:rsid w:val="108550E0"/>
    <w:rsid w:val="108C6184"/>
    <w:rsid w:val="10914580"/>
    <w:rsid w:val="10923E54"/>
    <w:rsid w:val="10937491"/>
    <w:rsid w:val="10967DE9"/>
    <w:rsid w:val="1097590F"/>
    <w:rsid w:val="1099314F"/>
    <w:rsid w:val="109A11ED"/>
    <w:rsid w:val="109B53FF"/>
    <w:rsid w:val="109D6F15"/>
    <w:rsid w:val="10A67900"/>
    <w:rsid w:val="10A818CA"/>
    <w:rsid w:val="10A83678"/>
    <w:rsid w:val="10A87B1C"/>
    <w:rsid w:val="10A9313E"/>
    <w:rsid w:val="10AA2392"/>
    <w:rsid w:val="10AA3894"/>
    <w:rsid w:val="10AD6EE0"/>
    <w:rsid w:val="10B1077E"/>
    <w:rsid w:val="10B145AD"/>
    <w:rsid w:val="10B34FE7"/>
    <w:rsid w:val="10B62239"/>
    <w:rsid w:val="10B842E3"/>
    <w:rsid w:val="10BA43DB"/>
    <w:rsid w:val="10C04E65"/>
    <w:rsid w:val="10C42F37"/>
    <w:rsid w:val="10C45096"/>
    <w:rsid w:val="10C81F6C"/>
    <w:rsid w:val="10CA4499"/>
    <w:rsid w:val="10CD30DE"/>
    <w:rsid w:val="10CF6E57"/>
    <w:rsid w:val="10D2655B"/>
    <w:rsid w:val="10D4446D"/>
    <w:rsid w:val="10D51608"/>
    <w:rsid w:val="10D80401"/>
    <w:rsid w:val="10DB3A4D"/>
    <w:rsid w:val="10DE353E"/>
    <w:rsid w:val="10E548CC"/>
    <w:rsid w:val="10E723F2"/>
    <w:rsid w:val="10E741A0"/>
    <w:rsid w:val="10EA3C90"/>
    <w:rsid w:val="10EA7240"/>
    <w:rsid w:val="10ED3781"/>
    <w:rsid w:val="10F07890"/>
    <w:rsid w:val="10F16DCD"/>
    <w:rsid w:val="10F24710"/>
    <w:rsid w:val="10F25629"/>
    <w:rsid w:val="10F34F8A"/>
    <w:rsid w:val="10F36FE9"/>
    <w:rsid w:val="10F468BD"/>
    <w:rsid w:val="10F670C6"/>
    <w:rsid w:val="10F92125"/>
    <w:rsid w:val="10FA536D"/>
    <w:rsid w:val="10FB37AB"/>
    <w:rsid w:val="10FB7C4C"/>
    <w:rsid w:val="10FD17F7"/>
    <w:rsid w:val="10FD1C16"/>
    <w:rsid w:val="11050ACA"/>
    <w:rsid w:val="110805BA"/>
    <w:rsid w:val="110831BA"/>
    <w:rsid w:val="110A4333"/>
    <w:rsid w:val="110A7E8F"/>
    <w:rsid w:val="110B528B"/>
    <w:rsid w:val="111034C9"/>
    <w:rsid w:val="111156C1"/>
    <w:rsid w:val="11157CCD"/>
    <w:rsid w:val="111927C8"/>
    <w:rsid w:val="111B3927"/>
    <w:rsid w:val="111D7BC2"/>
    <w:rsid w:val="112278CE"/>
    <w:rsid w:val="112D6828"/>
    <w:rsid w:val="11305B15"/>
    <w:rsid w:val="11335637"/>
    <w:rsid w:val="1135630C"/>
    <w:rsid w:val="11380EA0"/>
    <w:rsid w:val="11382C4E"/>
    <w:rsid w:val="113A27F3"/>
    <w:rsid w:val="113B1370"/>
    <w:rsid w:val="113D0264"/>
    <w:rsid w:val="11415C10"/>
    <w:rsid w:val="11421D1E"/>
    <w:rsid w:val="114A2981"/>
    <w:rsid w:val="114A472F"/>
    <w:rsid w:val="114E421F"/>
    <w:rsid w:val="11511F61"/>
    <w:rsid w:val="11513D10"/>
    <w:rsid w:val="11515ABE"/>
    <w:rsid w:val="1153597C"/>
    <w:rsid w:val="11553800"/>
    <w:rsid w:val="115630D4"/>
    <w:rsid w:val="11592BC4"/>
    <w:rsid w:val="115B2A11"/>
    <w:rsid w:val="1162289A"/>
    <w:rsid w:val="11627C43"/>
    <w:rsid w:val="11651569"/>
    <w:rsid w:val="11660A66"/>
    <w:rsid w:val="11671785"/>
    <w:rsid w:val="11677F10"/>
    <w:rsid w:val="116972AB"/>
    <w:rsid w:val="116A6B7F"/>
    <w:rsid w:val="116F23E8"/>
    <w:rsid w:val="116F5DB4"/>
    <w:rsid w:val="11731929"/>
    <w:rsid w:val="117A787B"/>
    <w:rsid w:val="117D2D56"/>
    <w:rsid w:val="11827F8E"/>
    <w:rsid w:val="118440E5"/>
    <w:rsid w:val="118449A9"/>
    <w:rsid w:val="11867E5D"/>
    <w:rsid w:val="11875983"/>
    <w:rsid w:val="118A0FD0"/>
    <w:rsid w:val="118C2F9A"/>
    <w:rsid w:val="118D2ADD"/>
    <w:rsid w:val="118E0AC0"/>
    <w:rsid w:val="11910609"/>
    <w:rsid w:val="1191235E"/>
    <w:rsid w:val="11927A12"/>
    <w:rsid w:val="11927D7E"/>
    <w:rsid w:val="1193258B"/>
    <w:rsid w:val="11943BFC"/>
    <w:rsid w:val="11985E16"/>
    <w:rsid w:val="119875D6"/>
    <w:rsid w:val="11987B90"/>
    <w:rsid w:val="119C142F"/>
    <w:rsid w:val="119F4A7B"/>
    <w:rsid w:val="11A007F3"/>
    <w:rsid w:val="11A023A5"/>
    <w:rsid w:val="11A227BD"/>
    <w:rsid w:val="11A46535"/>
    <w:rsid w:val="11A77DD3"/>
    <w:rsid w:val="11AA3420"/>
    <w:rsid w:val="11AC0F29"/>
    <w:rsid w:val="11AC0F46"/>
    <w:rsid w:val="11B31C24"/>
    <w:rsid w:val="11B36778"/>
    <w:rsid w:val="11B4235F"/>
    <w:rsid w:val="11B81FE1"/>
    <w:rsid w:val="11BE5610"/>
    <w:rsid w:val="11BF5B71"/>
    <w:rsid w:val="11C1438D"/>
    <w:rsid w:val="11C37460"/>
    <w:rsid w:val="11C646FD"/>
    <w:rsid w:val="11C96CDB"/>
    <w:rsid w:val="11C97D4A"/>
    <w:rsid w:val="11CC15E8"/>
    <w:rsid w:val="11D010D8"/>
    <w:rsid w:val="11D63897"/>
    <w:rsid w:val="11D64A53"/>
    <w:rsid w:val="11DC2455"/>
    <w:rsid w:val="11DD55A3"/>
    <w:rsid w:val="11E132E5"/>
    <w:rsid w:val="11E93F48"/>
    <w:rsid w:val="11EC068E"/>
    <w:rsid w:val="11EE155E"/>
    <w:rsid w:val="11EE5A02"/>
    <w:rsid w:val="11F35990"/>
    <w:rsid w:val="11FC3C7B"/>
    <w:rsid w:val="11FC3E71"/>
    <w:rsid w:val="11FD7849"/>
    <w:rsid w:val="120174E4"/>
    <w:rsid w:val="1202325C"/>
    <w:rsid w:val="1206262D"/>
    <w:rsid w:val="120718F0"/>
    <w:rsid w:val="120A5DA9"/>
    <w:rsid w:val="120D3273"/>
    <w:rsid w:val="120E7E53"/>
    <w:rsid w:val="12152F8F"/>
    <w:rsid w:val="12160ED2"/>
    <w:rsid w:val="12163467"/>
    <w:rsid w:val="12174FE4"/>
    <w:rsid w:val="1218482D"/>
    <w:rsid w:val="121A4204"/>
    <w:rsid w:val="121C0216"/>
    <w:rsid w:val="121C431D"/>
    <w:rsid w:val="121C60CC"/>
    <w:rsid w:val="12217B86"/>
    <w:rsid w:val="12233A42"/>
    <w:rsid w:val="122431D2"/>
    <w:rsid w:val="122464D0"/>
    <w:rsid w:val="12280F14"/>
    <w:rsid w:val="122B1E8F"/>
    <w:rsid w:val="12310999"/>
    <w:rsid w:val="123218A4"/>
    <w:rsid w:val="123258EF"/>
    <w:rsid w:val="12373EC2"/>
    <w:rsid w:val="1237572B"/>
    <w:rsid w:val="123827CE"/>
    <w:rsid w:val="123A6FDE"/>
    <w:rsid w:val="123C49C0"/>
    <w:rsid w:val="12413D84"/>
    <w:rsid w:val="124318AA"/>
    <w:rsid w:val="124A3BE6"/>
    <w:rsid w:val="124B4C03"/>
    <w:rsid w:val="1254413A"/>
    <w:rsid w:val="125735A8"/>
    <w:rsid w:val="12582E7C"/>
    <w:rsid w:val="125C19C3"/>
    <w:rsid w:val="125D0492"/>
    <w:rsid w:val="125F311F"/>
    <w:rsid w:val="125F6FC1"/>
    <w:rsid w:val="126343B4"/>
    <w:rsid w:val="12647A72"/>
    <w:rsid w:val="12687563"/>
    <w:rsid w:val="126B3B83"/>
    <w:rsid w:val="126B6F53"/>
    <w:rsid w:val="12704461"/>
    <w:rsid w:val="1273662A"/>
    <w:rsid w:val="12744159"/>
    <w:rsid w:val="12771554"/>
    <w:rsid w:val="127E28E2"/>
    <w:rsid w:val="1282761D"/>
    <w:rsid w:val="128802B2"/>
    <w:rsid w:val="128A572B"/>
    <w:rsid w:val="128A74D9"/>
    <w:rsid w:val="128B14A3"/>
    <w:rsid w:val="128D352D"/>
    <w:rsid w:val="128E689D"/>
    <w:rsid w:val="12945989"/>
    <w:rsid w:val="129640D0"/>
    <w:rsid w:val="12975FB9"/>
    <w:rsid w:val="1299771C"/>
    <w:rsid w:val="129A088F"/>
    <w:rsid w:val="129A3494"/>
    <w:rsid w:val="129E4D32"/>
    <w:rsid w:val="129F044A"/>
    <w:rsid w:val="12A00884"/>
    <w:rsid w:val="12A10CC7"/>
    <w:rsid w:val="12A12A75"/>
    <w:rsid w:val="12A14823"/>
    <w:rsid w:val="12A53EC8"/>
    <w:rsid w:val="12A54EC2"/>
    <w:rsid w:val="12A6008B"/>
    <w:rsid w:val="12A83E03"/>
    <w:rsid w:val="12AA36D7"/>
    <w:rsid w:val="12AD1419"/>
    <w:rsid w:val="12AE1A9E"/>
    <w:rsid w:val="12B26A30"/>
    <w:rsid w:val="12B44556"/>
    <w:rsid w:val="12B509B0"/>
    <w:rsid w:val="12B5207C"/>
    <w:rsid w:val="12B74752"/>
    <w:rsid w:val="12BB3B36"/>
    <w:rsid w:val="12C02EFB"/>
    <w:rsid w:val="12C16C73"/>
    <w:rsid w:val="12C433C0"/>
    <w:rsid w:val="12CA06CE"/>
    <w:rsid w:val="12CB51AE"/>
    <w:rsid w:val="12CC1C47"/>
    <w:rsid w:val="12CC47B6"/>
    <w:rsid w:val="12D70244"/>
    <w:rsid w:val="12DC585B"/>
    <w:rsid w:val="12E0002E"/>
    <w:rsid w:val="12E32EDE"/>
    <w:rsid w:val="12E3308D"/>
    <w:rsid w:val="12E45CE5"/>
    <w:rsid w:val="12E56E05"/>
    <w:rsid w:val="12E60488"/>
    <w:rsid w:val="12E806A4"/>
    <w:rsid w:val="12E817B6"/>
    <w:rsid w:val="12E973C9"/>
    <w:rsid w:val="12ED7A68"/>
    <w:rsid w:val="12EF558E"/>
    <w:rsid w:val="12F06D4C"/>
    <w:rsid w:val="12F34DC7"/>
    <w:rsid w:val="12F40DF6"/>
    <w:rsid w:val="12F9465F"/>
    <w:rsid w:val="12FB4637"/>
    <w:rsid w:val="12FE16DE"/>
    <w:rsid w:val="130059ED"/>
    <w:rsid w:val="130351FE"/>
    <w:rsid w:val="13053004"/>
    <w:rsid w:val="130628D8"/>
    <w:rsid w:val="13086AE4"/>
    <w:rsid w:val="130A686C"/>
    <w:rsid w:val="130C6140"/>
    <w:rsid w:val="13113756"/>
    <w:rsid w:val="131232E2"/>
    <w:rsid w:val="1317177A"/>
    <w:rsid w:val="13182D37"/>
    <w:rsid w:val="1319085D"/>
    <w:rsid w:val="131B0696"/>
    <w:rsid w:val="131B45D5"/>
    <w:rsid w:val="132318D4"/>
    <w:rsid w:val="132A2A6A"/>
    <w:rsid w:val="132A73AB"/>
    <w:rsid w:val="133149E8"/>
    <w:rsid w:val="1334692D"/>
    <w:rsid w:val="13347445"/>
    <w:rsid w:val="133631BD"/>
    <w:rsid w:val="13367069"/>
    <w:rsid w:val="133833D9"/>
    <w:rsid w:val="1338673E"/>
    <w:rsid w:val="133A6A8F"/>
    <w:rsid w:val="133B6A25"/>
    <w:rsid w:val="133D454B"/>
    <w:rsid w:val="1340228E"/>
    <w:rsid w:val="1340403C"/>
    <w:rsid w:val="13426006"/>
    <w:rsid w:val="1343000A"/>
    <w:rsid w:val="13444CE1"/>
    <w:rsid w:val="13475083"/>
    <w:rsid w:val="134D0507"/>
    <w:rsid w:val="134D6A40"/>
    <w:rsid w:val="134E6759"/>
    <w:rsid w:val="134F0723"/>
    <w:rsid w:val="13503262"/>
    <w:rsid w:val="13517FF7"/>
    <w:rsid w:val="13525AE3"/>
    <w:rsid w:val="13531FC1"/>
    <w:rsid w:val="135447D6"/>
    <w:rsid w:val="1356560D"/>
    <w:rsid w:val="13570030"/>
    <w:rsid w:val="135B70C7"/>
    <w:rsid w:val="135D0A1A"/>
    <w:rsid w:val="135D2E40"/>
    <w:rsid w:val="135D4BEE"/>
    <w:rsid w:val="13645F7C"/>
    <w:rsid w:val="13653BB8"/>
    <w:rsid w:val="13676A08"/>
    <w:rsid w:val="136A2E67"/>
    <w:rsid w:val="136E4430"/>
    <w:rsid w:val="136F4921"/>
    <w:rsid w:val="137004AB"/>
    <w:rsid w:val="1371067C"/>
    <w:rsid w:val="13715411"/>
    <w:rsid w:val="13750189"/>
    <w:rsid w:val="13755250"/>
    <w:rsid w:val="1376760D"/>
    <w:rsid w:val="137D2B9A"/>
    <w:rsid w:val="137D703E"/>
    <w:rsid w:val="13833F28"/>
    <w:rsid w:val="1384217A"/>
    <w:rsid w:val="138A6A52"/>
    <w:rsid w:val="138B7476"/>
    <w:rsid w:val="138E23CC"/>
    <w:rsid w:val="139029BB"/>
    <w:rsid w:val="139928DD"/>
    <w:rsid w:val="139B1B3C"/>
    <w:rsid w:val="139B3968"/>
    <w:rsid w:val="139F20ED"/>
    <w:rsid w:val="13A2785E"/>
    <w:rsid w:val="13A303FD"/>
    <w:rsid w:val="13A55725"/>
    <w:rsid w:val="13A91707"/>
    <w:rsid w:val="13AA5959"/>
    <w:rsid w:val="13AB626E"/>
    <w:rsid w:val="13AC4328"/>
    <w:rsid w:val="13B30CB1"/>
    <w:rsid w:val="13BC5DB8"/>
    <w:rsid w:val="13BD2407"/>
    <w:rsid w:val="13BE1084"/>
    <w:rsid w:val="13C0098F"/>
    <w:rsid w:val="13C80B59"/>
    <w:rsid w:val="13C83228"/>
    <w:rsid w:val="13CA11AE"/>
    <w:rsid w:val="13CC58CF"/>
    <w:rsid w:val="13D053C0"/>
    <w:rsid w:val="13D84274"/>
    <w:rsid w:val="13E7095B"/>
    <w:rsid w:val="13EB21F9"/>
    <w:rsid w:val="13ED52C0"/>
    <w:rsid w:val="13F07810"/>
    <w:rsid w:val="13F240FF"/>
    <w:rsid w:val="13F24491"/>
    <w:rsid w:val="13F60B9E"/>
    <w:rsid w:val="140212F1"/>
    <w:rsid w:val="140C50F1"/>
    <w:rsid w:val="140E7135"/>
    <w:rsid w:val="14116779"/>
    <w:rsid w:val="14131750"/>
    <w:rsid w:val="14134772"/>
    <w:rsid w:val="14155180"/>
    <w:rsid w:val="141950FB"/>
    <w:rsid w:val="141A488D"/>
    <w:rsid w:val="14223741"/>
    <w:rsid w:val="142474B9"/>
    <w:rsid w:val="14253B8C"/>
    <w:rsid w:val="14257900"/>
    <w:rsid w:val="14261483"/>
    <w:rsid w:val="142851FC"/>
    <w:rsid w:val="14294AD0"/>
    <w:rsid w:val="142B0848"/>
    <w:rsid w:val="142B10D2"/>
    <w:rsid w:val="14305E5E"/>
    <w:rsid w:val="14357918"/>
    <w:rsid w:val="143D057B"/>
    <w:rsid w:val="143F60A1"/>
    <w:rsid w:val="144357A0"/>
    <w:rsid w:val="14450AD3"/>
    <w:rsid w:val="144638D4"/>
    <w:rsid w:val="1447741D"/>
    <w:rsid w:val="14482A57"/>
    <w:rsid w:val="144D4C62"/>
    <w:rsid w:val="144F679D"/>
    <w:rsid w:val="14510A89"/>
    <w:rsid w:val="14517F33"/>
    <w:rsid w:val="1457788F"/>
    <w:rsid w:val="145A112D"/>
    <w:rsid w:val="145A23BC"/>
    <w:rsid w:val="145D1643"/>
    <w:rsid w:val="145D29CB"/>
    <w:rsid w:val="145D360F"/>
    <w:rsid w:val="145F04F1"/>
    <w:rsid w:val="146401FE"/>
    <w:rsid w:val="1468384A"/>
    <w:rsid w:val="146855F8"/>
    <w:rsid w:val="14691370"/>
    <w:rsid w:val="146975C2"/>
    <w:rsid w:val="146B333A"/>
    <w:rsid w:val="14700951"/>
    <w:rsid w:val="147321EF"/>
    <w:rsid w:val="14741DE5"/>
    <w:rsid w:val="14755F67"/>
    <w:rsid w:val="147815B3"/>
    <w:rsid w:val="14795A57"/>
    <w:rsid w:val="14797414"/>
    <w:rsid w:val="147C5547"/>
    <w:rsid w:val="147E12BF"/>
    <w:rsid w:val="148461AA"/>
    <w:rsid w:val="14883EEC"/>
    <w:rsid w:val="14934330"/>
    <w:rsid w:val="14950344"/>
    <w:rsid w:val="14962269"/>
    <w:rsid w:val="149B7160"/>
    <w:rsid w:val="149C7709"/>
    <w:rsid w:val="14A079C3"/>
    <w:rsid w:val="14A12D99"/>
    <w:rsid w:val="14A1521A"/>
    <w:rsid w:val="14A3568A"/>
    <w:rsid w:val="14A5684C"/>
    <w:rsid w:val="14A64372"/>
    <w:rsid w:val="14A81E98"/>
    <w:rsid w:val="14A979BF"/>
    <w:rsid w:val="14AD3953"/>
    <w:rsid w:val="14AD5701"/>
    <w:rsid w:val="14AF1479"/>
    <w:rsid w:val="14B26F05"/>
    <w:rsid w:val="14B27270"/>
    <w:rsid w:val="14B7032D"/>
    <w:rsid w:val="14B720DC"/>
    <w:rsid w:val="14BC1DE8"/>
    <w:rsid w:val="14BE16BC"/>
    <w:rsid w:val="14C33176"/>
    <w:rsid w:val="14C41C81"/>
    <w:rsid w:val="14C50C9C"/>
    <w:rsid w:val="14C8078D"/>
    <w:rsid w:val="14CA0061"/>
    <w:rsid w:val="14CD5DA3"/>
    <w:rsid w:val="14CD71FB"/>
    <w:rsid w:val="14CF201C"/>
    <w:rsid w:val="14D557D7"/>
    <w:rsid w:val="14D902A4"/>
    <w:rsid w:val="14D964F6"/>
    <w:rsid w:val="14DB04D4"/>
    <w:rsid w:val="14DD1FE4"/>
    <w:rsid w:val="14DE1D5E"/>
    <w:rsid w:val="14DE58BA"/>
    <w:rsid w:val="14DE621D"/>
    <w:rsid w:val="14DF1632"/>
    <w:rsid w:val="14E9557E"/>
    <w:rsid w:val="14E978A4"/>
    <w:rsid w:val="14EB6246"/>
    <w:rsid w:val="14ED1FA1"/>
    <w:rsid w:val="14F050B9"/>
    <w:rsid w:val="14F11A91"/>
    <w:rsid w:val="14FB17A3"/>
    <w:rsid w:val="14FC0436"/>
    <w:rsid w:val="14FF01CE"/>
    <w:rsid w:val="150115A9"/>
    <w:rsid w:val="150177FB"/>
    <w:rsid w:val="15023C9F"/>
    <w:rsid w:val="15033573"/>
    <w:rsid w:val="15086F25"/>
    <w:rsid w:val="1509664E"/>
    <w:rsid w:val="150A062C"/>
    <w:rsid w:val="150A49B0"/>
    <w:rsid w:val="150A66AF"/>
    <w:rsid w:val="150B4ADA"/>
    <w:rsid w:val="150F6DF8"/>
    <w:rsid w:val="15127C5A"/>
    <w:rsid w:val="151E545D"/>
    <w:rsid w:val="15205ED3"/>
    <w:rsid w:val="15207D7D"/>
    <w:rsid w:val="15285F36"/>
    <w:rsid w:val="152F6116"/>
    <w:rsid w:val="15311E8E"/>
    <w:rsid w:val="15324EE2"/>
    <w:rsid w:val="1537321C"/>
    <w:rsid w:val="153C6A85"/>
    <w:rsid w:val="15431BC1"/>
    <w:rsid w:val="15475B55"/>
    <w:rsid w:val="1547665D"/>
    <w:rsid w:val="154B4238"/>
    <w:rsid w:val="154D0C92"/>
    <w:rsid w:val="154F4A0A"/>
    <w:rsid w:val="15512530"/>
    <w:rsid w:val="15530355"/>
    <w:rsid w:val="155344FA"/>
    <w:rsid w:val="15565D98"/>
    <w:rsid w:val="1557566D"/>
    <w:rsid w:val="15595889"/>
    <w:rsid w:val="155D7127"/>
    <w:rsid w:val="1562473D"/>
    <w:rsid w:val="15632263"/>
    <w:rsid w:val="15632701"/>
    <w:rsid w:val="15634011"/>
    <w:rsid w:val="1565422D"/>
    <w:rsid w:val="15695A58"/>
    <w:rsid w:val="156D4E90"/>
    <w:rsid w:val="156E30E2"/>
    <w:rsid w:val="156E6427"/>
    <w:rsid w:val="1574621E"/>
    <w:rsid w:val="157601E9"/>
    <w:rsid w:val="157B34A2"/>
    <w:rsid w:val="157D3325"/>
    <w:rsid w:val="157E75CB"/>
    <w:rsid w:val="157F52EF"/>
    <w:rsid w:val="15806971"/>
    <w:rsid w:val="158521DA"/>
    <w:rsid w:val="15853F88"/>
    <w:rsid w:val="15897F1C"/>
    <w:rsid w:val="158B147D"/>
    <w:rsid w:val="158C2113"/>
    <w:rsid w:val="158D06CE"/>
    <w:rsid w:val="159266A5"/>
    <w:rsid w:val="15975884"/>
    <w:rsid w:val="159A3ED7"/>
    <w:rsid w:val="159A4C5C"/>
    <w:rsid w:val="159A4FC7"/>
    <w:rsid w:val="159B19FD"/>
    <w:rsid w:val="159D5775"/>
    <w:rsid w:val="15A20036"/>
    <w:rsid w:val="15A46B04"/>
    <w:rsid w:val="15A84292"/>
    <w:rsid w:val="15AB60E4"/>
    <w:rsid w:val="15AE3565"/>
    <w:rsid w:val="15AE7982"/>
    <w:rsid w:val="15B12FCF"/>
    <w:rsid w:val="15B13627"/>
    <w:rsid w:val="15B605E5"/>
    <w:rsid w:val="15B8435D"/>
    <w:rsid w:val="15BA5E1A"/>
    <w:rsid w:val="15BB3E4D"/>
    <w:rsid w:val="15BD1974"/>
    <w:rsid w:val="15C471A6"/>
    <w:rsid w:val="15C72899"/>
    <w:rsid w:val="15C74070"/>
    <w:rsid w:val="15C745A0"/>
    <w:rsid w:val="15CC1BB7"/>
    <w:rsid w:val="15CE1DD3"/>
    <w:rsid w:val="15CE3B81"/>
    <w:rsid w:val="15D05B4B"/>
    <w:rsid w:val="15D466AF"/>
    <w:rsid w:val="15D60967"/>
    <w:rsid w:val="15D614F6"/>
    <w:rsid w:val="15D8055B"/>
    <w:rsid w:val="15DB4B90"/>
    <w:rsid w:val="15E20E8C"/>
    <w:rsid w:val="15E213DA"/>
    <w:rsid w:val="15E2587E"/>
    <w:rsid w:val="15E6711C"/>
    <w:rsid w:val="15E72E94"/>
    <w:rsid w:val="15EC04AB"/>
    <w:rsid w:val="15F1786F"/>
    <w:rsid w:val="15F200AD"/>
    <w:rsid w:val="15F3165E"/>
    <w:rsid w:val="15F35395"/>
    <w:rsid w:val="15F43BF7"/>
    <w:rsid w:val="15F630D7"/>
    <w:rsid w:val="15F80159"/>
    <w:rsid w:val="15F84EDC"/>
    <w:rsid w:val="15FA6724"/>
    <w:rsid w:val="15FB6AB6"/>
    <w:rsid w:val="15FD175A"/>
    <w:rsid w:val="15FE40E3"/>
    <w:rsid w:val="15FF3D3A"/>
    <w:rsid w:val="16070E41"/>
    <w:rsid w:val="160E0421"/>
    <w:rsid w:val="160E7F4D"/>
    <w:rsid w:val="161F0345"/>
    <w:rsid w:val="161F43DC"/>
    <w:rsid w:val="16201F02"/>
    <w:rsid w:val="16225C7A"/>
    <w:rsid w:val="16231DB1"/>
    <w:rsid w:val="162639BD"/>
    <w:rsid w:val="162714E3"/>
    <w:rsid w:val="16290DB7"/>
    <w:rsid w:val="16297009"/>
    <w:rsid w:val="162B467B"/>
    <w:rsid w:val="162D4D4B"/>
    <w:rsid w:val="163065E9"/>
    <w:rsid w:val="16331C36"/>
    <w:rsid w:val="16351E52"/>
    <w:rsid w:val="163634D4"/>
    <w:rsid w:val="16370002"/>
    <w:rsid w:val="16377978"/>
    <w:rsid w:val="1639789A"/>
    <w:rsid w:val="163A6CA3"/>
    <w:rsid w:val="163A7468"/>
    <w:rsid w:val="163C048F"/>
    <w:rsid w:val="163D0D06"/>
    <w:rsid w:val="163D2AB4"/>
    <w:rsid w:val="164107F7"/>
    <w:rsid w:val="16414353"/>
    <w:rsid w:val="16443E43"/>
    <w:rsid w:val="16461969"/>
    <w:rsid w:val="16480B28"/>
    <w:rsid w:val="164B3423"/>
    <w:rsid w:val="16502059"/>
    <w:rsid w:val="16571DC8"/>
    <w:rsid w:val="1658169C"/>
    <w:rsid w:val="16591BE3"/>
    <w:rsid w:val="165A77D5"/>
    <w:rsid w:val="165C118C"/>
    <w:rsid w:val="165E3157"/>
    <w:rsid w:val="1663076D"/>
    <w:rsid w:val="16730284"/>
    <w:rsid w:val="1674297A"/>
    <w:rsid w:val="167504A0"/>
    <w:rsid w:val="16775651"/>
    <w:rsid w:val="167805A2"/>
    <w:rsid w:val="167D73BF"/>
    <w:rsid w:val="16816E45"/>
    <w:rsid w:val="16826672"/>
    <w:rsid w:val="168626AD"/>
    <w:rsid w:val="168C2DF5"/>
    <w:rsid w:val="168D1478"/>
    <w:rsid w:val="168E14D0"/>
    <w:rsid w:val="168E3310"/>
    <w:rsid w:val="168E50BE"/>
    <w:rsid w:val="16924BAE"/>
    <w:rsid w:val="169326D4"/>
    <w:rsid w:val="16941BC7"/>
    <w:rsid w:val="16943C22"/>
    <w:rsid w:val="16970417"/>
    <w:rsid w:val="169923E1"/>
    <w:rsid w:val="169E594A"/>
    <w:rsid w:val="169F2025"/>
    <w:rsid w:val="169F388D"/>
    <w:rsid w:val="16A20B69"/>
    <w:rsid w:val="16A720B5"/>
    <w:rsid w:val="16AF66B2"/>
    <w:rsid w:val="16B20DAC"/>
    <w:rsid w:val="16B32D77"/>
    <w:rsid w:val="16BC1C2B"/>
    <w:rsid w:val="16BD3B7A"/>
    <w:rsid w:val="16C32C88"/>
    <w:rsid w:val="16C3745D"/>
    <w:rsid w:val="16C44F84"/>
    <w:rsid w:val="16C663A8"/>
    <w:rsid w:val="16D50F3F"/>
    <w:rsid w:val="16D57191"/>
    <w:rsid w:val="16D72F09"/>
    <w:rsid w:val="16DA0303"/>
    <w:rsid w:val="16DF2544"/>
    <w:rsid w:val="16E15B36"/>
    <w:rsid w:val="16E178E4"/>
    <w:rsid w:val="16E3365C"/>
    <w:rsid w:val="16E55C26"/>
    <w:rsid w:val="16E80C72"/>
    <w:rsid w:val="16EA2594"/>
    <w:rsid w:val="16EB2510"/>
    <w:rsid w:val="16EB42BE"/>
    <w:rsid w:val="16ED3DAD"/>
    <w:rsid w:val="16ED6288"/>
    <w:rsid w:val="16EE1FB4"/>
    <w:rsid w:val="16EF2001"/>
    <w:rsid w:val="16F844B6"/>
    <w:rsid w:val="16FA09A5"/>
    <w:rsid w:val="16FC296F"/>
    <w:rsid w:val="16FE74DF"/>
    <w:rsid w:val="170114E8"/>
    <w:rsid w:val="17013AE2"/>
    <w:rsid w:val="17032DA5"/>
    <w:rsid w:val="17096457"/>
    <w:rsid w:val="170A0BE8"/>
    <w:rsid w:val="170F4F7C"/>
    <w:rsid w:val="17103D25"/>
    <w:rsid w:val="17141A67"/>
    <w:rsid w:val="171506C3"/>
    <w:rsid w:val="17153191"/>
    <w:rsid w:val="17163A31"/>
    <w:rsid w:val="17167E37"/>
    <w:rsid w:val="171B2DF6"/>
    <w:rsid w:val="171E28E6"/>
    <w:rsid w:val="171E4694"/>
    <w:rsid w:val="17244882"/>
    <w:rsid w:val="172911E6"/>
    <w:rsid w:val="17306A4F"/>
    <w:rsid w:val="17315F09"/>
    <w:rsid w:val="17321EED"/>
    <w:rsid w:val="17343EB7"/>
    <w:rsid w:val="17375756"/>
    <w:rsid w:val="173A2DBA"/>
    <w:rsid w:val="173C0FBE"/>
    <w:rsid w:val="173D1F80"/>
    <w:rsid w:val="173D7210"/>
    <w:rsid w:val="174F1DAC"/>
    <w:rsid w:val="17507ED0"/>
    <w:rsid w:val="17525403"/>
    <w:rsid w:val="17562080"/>
    <w:rsid w:val="175A0C63"/>
    <w:rsid w:val="175B488E"/>
    <w:rsid w:val="175D340E"/>
    <w:rsid w:val="175E5BA2"/>
    <w:rsid w:val="175F3471"/>
    <w:rsid w:val="176756C6"/>
    <w:rsid w:val="176C3651"/>
    <w:rsid w:val="176C70D1"/>
    <w:rsid w:val="176F1E5F"/>
    <w:rsid w:val="17746BAA"/>
    <w:rsid w:val="17766CFB"/>
    <w:rsid w:val="17781D54"/>
    <w:rsid w:val="177922F0"/>
    <w:rsid w:val="177A3AF2"/>
    <w:rsid w:val="177D585E"/>
    <w:rsid w:val="177E3384"/>
    <w:rsid w:val="177E5132"/>
    <w:rsid w:val="178105BA"/>
    <w:rsid w:val="17814FBD"/>
    <w:rsid w:val="178169D1"/>
    <w:rsid w:val="17832749"/>
    <w:rsid w:val="1786540A"/>
    <w:rsid w:val="17872239"/>
    <w:rsid w:val="17874E68"/>
    <w:rsid w:val="17887D5F"/>
    <w:rsid w:val="17894CA7"/>
    <w:rsid w:val="178A4795"/>
    <w:rsid w:val="178C4DFD"/>
    <w:rsid w:val="178C5AA1"/>
    <w:rsid w:val="178E7A6B"/>
    <w:rsid w:val="17936E30"/>
    <w:rsid w:val="17982698"/>
    <w:rsid w:val="1799376E"/>
    <w:rsid w:val="17A10E21"/>
    <w:rsid w:val="17A24BE8"/>
    <w:rsid w:val="17A252C5"/>
    <w:rsid w:val="17A32DEB"/>
    <w:rsid w:val="17A50911"/>
    <w:rsid w:val="17A6044E"/>
    <w:rsid w:val="17A70B2D"/>
    <w:rsid w:val="17A74689"/>
    <w:rsid w:val="17A826CB"/>
    <w:rsid w:val="17AA4179"/>
    <w:rsid w:val="17AB3A62"/>
    <w:rsid w:val="17AE3C6A"/>
    <w:rsid w:val="17AE4932"/>
    <w:rsid w:val="17AE4F8E"/>
    <w:rsid w:val="17B51CC9"/>
    <w:rsid w:val="17B80644"/>
    <w:rsid w:val="17BB0135"/>
    <w:rsid w:val="17C214C3"/>
    <w:rsid w:val="17C23271"/>
    <w:rsid w:val="17C3523B"/>
    <w:rsid w:val="17C76AD9"/>
    <w:rsid w:val="17CA481C"/>
    <w:rsid w:val="17CC78C9"/>
    <w:rsid w:val="17CD1C16"/>
    <w:rsid w:val="17D17958"/>
    <w:rsid w:val="17D86F39"/>
    <w:rsid w:val="17DB07D7"/>
    <w:rsid w:val="17DB2818"/>
    <w:rsid w:val="17DC00C1"/>
    <w:rsid w:val="17DD00AB"/>
    <w:rsid w:val="17DD62FD"/>
    <w:rsid w:val="17DF02C7"/>
    <w:rsid w:val="17E05DED"/>
    <w:rsid w:val="17E07B9B"/>
    <w:rsid w:val="17E31439"/>
    <w:rsid w:val="17E4768B"/>
    <w:rsid w:val="17E56F60"/>
    <w:rsid w:val="17E62C77"/>
    <w:rsid w:val="17E70F2A"/>
    <w:rsid w:val="17EA27C8"/>
    <w:rsid w:val="17EE22B8"/>
    <w:rsid w:val="17EE4F0B"/>
    <w:rsid w:val="17EF3FA8"/>
    <w:rsid w:val="17F04282"/>
    <w:rsid w:val="17F16C3F"/>
    <w:rsid w:val="17F17FFA"/>
    <w:rsid w:val="17F25FE3"/>
    <w:rsid w:val="17F6116D"/>
    <w:rsid w:val="17F84EE5"/>
    <w:rsid w:val="17F94FDA"/>
    <w:rsid w:val="17FC7532"/>
    <w:rsid w:val="17FF2717"/>
    <w:rsid w:val="18002F8E"/>
    <w:rsid w:val="18025D64"/>
    <w:rsid w:val="18040AAE"/>
    <w:rsid w:val="18071A18"/>
    <w:rsid w:val="1807337A"/>
    <w:rsid w:val="18075128"/>
    <w:rsid w:val="181141F9"/>
    <w:rsid w:val="18133C2B"/>
    <w:rsid w:val="18141FD9"/>
    <w:rsid w:val="18167A61"/>
    <w:rsid w:val="181B1F51"/>
    <w:rsid w:val="181B5077"/>
    <w:rsid w:val="181D142A"/>
    <w:rsid w:val="181F6915"/>
    <w:rsid w:val="1820443C"/>
    <w:rsid w:val="1821268E"/>
    <w:rsid w:val="18215FDC"/>
    <w:rsid w:val="182201B4"/>
    <w:rsid w:val="18221F62"/>
    <w:rsid w:val="18240ACE"/>
    <w:rsid w:val="18273A1C"/>
    <w:rsid w:val="182A4EC1"/>
    <w:rsid w:val="182C1032"/>
    <w:rsid w:val="182E0907"/>
    <w:rsid w:val="182F038D"/>
    <w:rsid w:val="182F17B2"/>
    <w:rsid w:val="183121A5"/>
    <w:rsid w:val="183323C1"/>
    <w:rsid w:val="1835288A"/>
    <w:rsid w:val="18363C5F"/>
    <w:rsid w:val="18374EC4"/>
    <w:rsid w:val="183A09B0"/>
    <w:rsid w:val="183C77F0"/>
    <w:rsid w:val="183F2B14"/>
    <w:rsid w:val="18414AE3"/>
    <w:rsid w:val="18420856"/>
    <w:rsid w:val="184243B2"/>
    <w:rsid w:val="18461624"/>
    <w:rsid w:val="184617E8"/>
    <w:rsid w:val="18495740"/>
    <w:rsid w:val="18510A99"/>
    <w:rsid w:val="18512847"/>
    <w:rsid w:val="18544C40"/>
    <w:rsid w:val="185F4F64"/>
    <w:rsid w:val="18622CA6"/>
    <w:rsid w:val="1864257A"/>
    <w:rsid w:val="186C142F"/>
    <w:rsid w:val="186D58D3"/>
    <w:rsid w:val="18716A45"/>
    <w:rsid w:val="18737847"/>
    <w:rsid w:val="187529D9"/>
    <w:rsid w:val="187622AE"/>
    <w:rsid w:val="187F4254"/>
    <w:rsid w:val="1881137E"/>
    <w:rsid w:val="1881238F"/>
    <w:rsid w:val="18820C52"/>
    <w:rsid w:val="18837DC3"/>
    <w:rsid w:val="18847640"/>
    <w:rsid w:val="188744BB"/>
    <w:rsid w:val="188803F0"/>
    <w:rsid w:val="18890233"/>
    <w:rsid w:val="188A3779"/>
    <w:rsid w:val="188B30A9"/>
    <w:rsid w:val="188D57C2"/>
    <w:rsid w:val="189270E7"/>
    <w:rsid w:val="18927961"/>
    <w:rsid w:val="189664AC"/>
    <w:rsid w:val="18975082"/>
    <w:rsid w:val="189A41EE"/>
    <w:rsid w:val="189D02AC"/>
    <w:rsid w:val="189F35B2"/>
    <w:rsid w:val="18A230A3"/>
    <w:rsid w:val="18A254E0"/>
    <w:rsid w:val="18AC75A6"/>
    <w:rsid w:val="18AD10E5"/>
    <w:rsid w:val="18AD129B"/>
    <w:rsid w:val="18AD553C"/>
    <w:rsid w:val="18AE1A47"/>
    <w:rsid w:val="18B03A11"/>
    <w:rsid w:val="18B057C0"/>
    <w:rsid w:val="18B352B0"/>
    <w:rsid w:val="18B43502"/>
    <w:rsid w:val="18B439AE"/>
    <w:rsid w:val="18B54B84"/>
    <w:rsid w:val="18B93BD0"/>
    <w:rsid w:val="18BA663E"/>
    <w:rsid w:val="18C33259"/>
    <w:rsid w:val="18C43019"/>
    <w:rsid w:val="18C43521"/>
    <w:rsid w:val="18C4457C"/>
    <w:rsid w:val="18C66D91"/>
    <w:rsid w:val="18C82B09"/>
    <w:rsid w:val="18D23988"/>
    <w:rsid w:val="18D3325C"/>
    <w:rsid w:val="18D45952"/>
    <w:rsid w:val="18D623D6"/>
    <w:rsid w:val="18DA45EA"/>
    <w:rsid w:val="18DE40D8"/>
    <w:rsid w:val="18DF00FF"/>
    <w:rsid w:val="18E100F8"/>
    <w:rsid w:val="18E117C4"/>
    <w:rsid w:val="18E13BCB"/>
    <w:rsid w:val="18E24A74"/>
    <w:rsid w:val="18E41886"/>
    <w:rsid w:val="18E73009"/>
    <w:rsid w:val="18EB4A4A"/>
    <w:rsid w:val="18ED431E"/>
    <w:rsid w:val="18EF453A"/>
    <w:rsid w:val="18F20563"/>
    <w:rsid w:val="18F37025"/>
    <w:rsid w:val="18F5280B"/>
    <w:rsid w:val="18F87760"/>
    <w:rsid w:val="18F96A73"/>
    <w:rsid w:val="190063EE"/>
    <w:rsid w:val="1901601B"/>
    <w:rsid w:val="19017DC9"/>
    <w:rsid w:val="19032949"/>
    <w:rsid w:val="19037FE5"/>
    <w:rsid w:val="1910625E"/>
    <w:rsid w:val="191065C7"/>
    <w:rsid w:val="19112D11"/>
    <w:rsid w:val="19121FD6"/>
    <w:rsid w:val="191316D9"/>
    <w:rsid w:val="19143FA0"/>
    <w:rsid w:val="19145D4E"/>
    <w:rsid w:val="19147224"/>
    <w:rsid w:val="19147F1C"/>
    <w:rsid w:val="1917583F"/>
    <w:rsid w:val="191915B7"/>
    <w:rsid w:val="191E4E1F"/>
    <w:rsid w:val="19240F9F"/>
    <w:rsid w:val="19245A6B"/>
    <w:rsid w:val="192835A8"/>
    <w:rsid w:val="1929060F"/>
    <w:rsid w:val="192D27D5"/>
    <w:rsid w:val="192F4936"/>
    <w:rsid w:val="193006AE"/>
    <w:rsid w:val="19340696"/>
    <w:rsid w:val="193C71D1"/>
    <w:rsid w:val="193E2DCB"/>
    <w:rsid w:val="1941466A"/>
    <w:rsid w:val="19433422"/>
    <w:rsid w:val="194859F8"/>
    <w:rsid w:val="194D300E"/>
    <w:rsid w:val="194D7F9C"/>
    <w:rsid w:val="194F4FD8"/>
    <w:rsid w:val="19501F0A"/>
    <w:rsid w:val="1954064E"/>
    <w:rsid w:val="1954554F"/>
    <w:rsid w:val="195B1BCF"/>
    <w:rsid w:val="195B53E8"/>
    <w:rsid w:val="19636CD6"/>
    <w:rsid w:val="19662322"/>
    <w:rsid w:val="196B16E7"/>
    <w:rsid w:val="196F11D7"/>
    <w:rsid w:val="197131A1"/>
    <w:rsid w:val="19744A3F"/>
    <w:rsid w:val="197639FA"/>
    <w:rsid w:val="19766A09"/>
    <w:rsid w:val="1977008B"/>
    <w:rsid w:val="19774FE9"/>
    <w:rsid w:val="197B5DCD"/>
    <w:rsid w:val="197B7B7C"/>
    <w:rsid w:val="197C1B46"/>
    <w:rsid w:val="197D5C7C"/>
    <w:rsid w:val="197E74EA"/>
    <w:rsid w:val="1981715C"/>
    <w:rsid w:val="19832ED4"/>
    <w:rsid w:val="198527A8"/>
    <w:rsid w:val="198534E5"/>
    <w:rsid w:val="198729C4"/>
    <w:rsid w:val="19880347"/>
    <w:rsid w:val="198A574B"/>
    <w:rsid w:val="198B3B37"/>
    <w:rsid w:val="1993062A"/>
    <w:rsid w:val="19960E59"/>
    <w:rsid w:val="199944A6"/>
    <w:rsid w:val="199B021E"/>
    <w:rsid w:val="199D7B62"/>
    <w:rsid w:val="19A215AC"/>
    <w:rsid w:val="19A4086C"/>
    <w:rsid w:val="19A54BF8"/>
    <w:rsid w:val="19AA0461"/>
    <w:rsid w:val="19AC5F87"/>
    <w:rsid w:val="19B4308D"/>
    <w:rsid w:val="19B47531"/>
    <w:rsid w:val="19BB08C0"/>
    <w:rsid w:val="19C15826"/>
    <w:rsid w:val="19C57049"/>
    <w:rsid w:val="19C72DC1"/>
    <w:rsid w:val="19C84D8B"/>
    <w:rsid w:val="19CA0B03"/>
    <w:rsid w:val="19CC487B"/>
    <w:rsid w:val="19CF2F48"/>
    <w:rsid w:val="19D8595E"/>
    <w:rsid w:val="19DB686C"/>
    <w:rsid w:val="19DD0836"/>
    <w:rsid w:val="19DD25E4"/>
    <w:rsid w:val="19DE635C"/>
    <w:rsid w:val="19E01037"/>
    <w:rsid w:val="19E46AD2"/>
    <w:rsid w:val="19E716B5"/>
    <w:rsid w:val="19EA6CD0"/>
    <w:rsid w:val="19EC025E"/>
    <w:rsid w:val="19EF056A"/>
    <w:rsid w:val="19F142E2"/>
    <w:rsid w:val="19F16090"/>
    <w:rsid w:val="19F210D5"/>
    <w:rsid w:val="19F4792E"/>
    <w:rsid w:val="19F8741E"/>
    <w:rsid w:val="19FD2C86"/>
    <w:rsid w:val="19FF69FF"/>
    <w:rsid w:val="1A0116D6"/>
    <w:rsid w:val="1A02204B"/>
    <w:rsid w:val="1A023DF9"/>
    <w:rsid w:val="1A0A0CAA"/>
    <w:rsid w:val="1A0F6516"/>
    <w:rsid w:val="1A1104E0"/>
    <w:rsid w:val="1A1744B8"/>
    <w:rsid w:val="1A18106E"/>
    <w:rsid w:val="1A1A3838"/>
    <w:rsid w:val="1A1B310D"/>
    <w:rsid w:val="1A1D0C33"/>
    <w:rsid w:val="1A1D6E85"/>
    <w:rsid w:val="1A247F4C"/>
    <w:rsid w:val="1A27385F"/>
    <w:rsid w:val="1A277D03"/>
    <w:rsid w:val="1A295829"/>
    <w:rsid w:val="1A2977C4"/>
    <w:rsid w:val="1A2A19D5"/>
    <w:rsid w:val="1A2A3350"/>
    <w:rsid w:val="1A2C356C"/>
    <w:rsid w:val="1A330456"/>
    <w:rsid w:val="1A331F9B"/>
    <w:rsid w:val="1A352420"/>
    <w:rsid w:val="1A3A17E5"/>
    <w:rsid w:val="1A3B555D"/>
    <w:rsid w:val="1A3B761A"/>
    <w:rsid w:val="1A3D12D5"/>
    <w:rsid w:val="1A3F329F"/>
    <w:rsid w:val="1A442663"/>
    <w:rsid w:val="1A447240"/>
    <w:rsid w:val="1A450189"/>
    <w:rsid w:val="1A4A57A0"/>
    <w:rsid w:val="1A4B52AF"/>
    <w:rsid w:val="1A4C1518"/>
    <w:rsid w:val="1A4C3FA7"/>
    <w:rsid w:val="1A50725A"/>
    <w:rsid w:val="1A5166C9"/>
    <w:rsid w:val="1A522CD0"/>
    <w:rsid w:val="1A5328A6"/>
    <w:rsid w:val="1A534654"/>
    <w:rsid w:val="1A58610F"/>
    <w:rsid w:val="1A5C26E5"/>
    <w:rsid w:val="1A5F56EF"/>
    <w:rsid w:val="1A606D71"/>
    <w:rsid w:val="1A613215"/>
    <w:rsid w:val="1A622AE9"/>
    <w:rsid w:val="1A630051"/>
    <w:rsid w:val="1A6525DA"/>
    <w:rsid w:val="1A660708"/>
    <w:rsid w:val="1A662169"/>
    <w:rsid w:val="1A6C1BBA"/>
    <w:rsid w:val="1A6D3683"/>
    <w:rsid w:val="1A6F711F"/>
    <w:rsid w:val="1A7016AA"/>
    <w:rsid w:val="1A705206"/>
    <w:rsid w:val="1A772A39"/>
    <w:rsid w:val="1A78055F"/>
    <w:rsid w:val="1A7D3DC7"/>
    <w:rsid w:val="1A7D7923"/>
    <w:rsid w:val="1A81091F"/>
    <w:rsid w:val="1A811431"/>
    <w:rsid w:val="1A821FC5"/>
    <w:rsid w:val="1A840CB2"/>
    <w:rsid w:val="1A8437AC"/>
    <w:rsid w:val="1A8567D8"/>
    <w:rsid w:val="1A864B29"/>
    <w:rsid w:val="1A89451A"/>
    <w:rsid w:val="1A8D7AF0"/>
    <w:rsid w:val="1A8E4F71"/>
    <w:rsid w:val="1A91181B"/>
    <w:rsid w:val="1A935399"/>
    <w:rsid w:val="1A937147"/>
    <w:rsid w:val="1A9A04D5"/>
    <w:rsid w:val="1A9C249F"/>
    <w:rsid w:val="1A9D6217"/>
    <w:rsid w:val="1A9F5AEC"/>
    <w:rsid w:val="1AA50C28"/>
    <w:rsid w:val="1AA865FB"/>
    <w:rsid w:val="1AAB26E2"/>
    <w:rsid w:val="1AAD645B"/>
    <w:rsid w:val="1AAE21D3"/>
    <w:rsid w:val="1AAE6EA6"/>
    <w:rsid w:val="1AB84DFF"/>
    <w:rsid w:val="1AB85163"/>
    <w:rsid w:val="1ABD2416"/>
    <w:rsid w:val="1ABD4860"/>
    <w:rsid w:val="1ABE6773"/>
    <w:rsid w:val="1AC67940"/>
    <w:rsid w:val="1AC90DBB"/>
    <w:rsid w:val="1ACE4623"/>
    <w:rsid w:val="1AD82DAC"/>
    <w:rsid w:val="1ADA442A"/>
    <w:rsid w:val="1ADF413A"/>
    <w:rsid w:val="1AE14A63"/>
    <w:rsid w:val="1AE17EB2"/>
    <w:rsid w:val="1AF72038"/>
    <w:rsid w:val="1AF916A0"/>
    <w:rsid w:val="1AFC4CEC"/>
    <w:rsid w:val="1AFD138A"/>
    <w:rsid w:val="1AFD6B0A"/>
    <w:rsid w:val="1AFE5FA1"/>
    <w:rsid w:val="1B0149D3"/>
    <w:rsid w:val="1B065B6B"/>
    <w:rsid w:val="1B0818E3"/>
    <w:rsid w:val="1B0B3181"/>
    <w:rsid w:val="1B0B4F2F"/>
    <w:rsid w:val="1B0D514B"/>
    <w:rsid w:val="1B0E67CD"/>
    <w:rsid w:val="1B1069E9"/>
    <w:rsid w:val="1B1262BE"/>
    <w:rsid w:val="1B140288"/>
    <w:rsid w:val="1B171B26"/>
    <w:rsid w:val="1B182F46"/>
    <w:rsid w:val="1B1A48F6"/>
    <w:rsid w:val="1B1A7868"/>
    <w:rsid w:val="1B1C0EEA"/>
    <w:rsid w:val="1B1C670C"/>
    <w:rsid w:val="1B1C6D90"/>
    <w:rsid w:val="1B1E117D"/>
    <w:rsid w:val="1B1F487A"/>
    <w:rsid w:val="1B244243"/>
    <w:rsid w:val="1B285AE1"/>
    <w:rsid w:val="1B2D74F2"/>
    <w:rsid w:val="1B2E0C1E"/>
    <w:rsid w:val="1B3061E5"/>
    <w:rsid w:val="1B312C71"/>
    <w:rsid w:val="1B326960"/>
    <w:rsid w:val="1B34092A"/>
    <w:rsid w:val="1B3B1CB8"/>
    <w:rsid w:val="1B3D31D7"/>
    <w:rsid w:val="1B3D7186"/>
    <w:rsid w:val="1B415B07"/>
    <w:rsid w:val="1B4504E9"/>
    <w:rsid w:val="1B466DA8"/>
    <w:rsid w:val="1B4C60EF"/>
    <w:rsid w:val="1B516D3B"/>
    <w:rsid w:val="1B527F1C"/>
    <w:rsid w:val="1B5508A0"/>
    <w:rsid w:val="1B5623CB"/>
    <w:rsid w:val="1B5A71DA"/>
    <w:rsid w:val="1B5A7C65"/>
    <w:rsid w:val="1B5B6B8C"/>
    <w:rsid w:val="1B5E76F6"/>
    <w:rsid w:val="1B5F5A88"/>
    <w:rsid w:val="1B611051"/>
    <w:rsid w:val="1B636B19"/>
    <w:rsid w:val="1B650AE3"/>
    <w:rsid w:val="1B656D35"/>
    <w:rsid w:val="1B6633FE"/>
    <w:rsid w:val="1B66485B"/>
    <w:rsid w:val="1B682381"/>
    <w:rsid w:val="1B6B6A28"/>
    <w:rsid w:val="1B6D1746"/>
    <w:rsid w:val="1B6F54BE"/>
    <w:rsid w:val="1B703155"/>
    <w:rsid w:val="1B723200"/>
    <w:rsid w:val="1B746F78"/>
    <w:rsid w:val="1B776A68"/>
    <w:rsid w:val="1B783DAC"/>
    <w:rsid w:val="1B7C5E2D"/>
    <w:rsid w:val="1B7F1479"/>
    <w:rsid w:val="1B7F4C9E"/>
    <w:rsid w:val="1B803B6F"/>
    <w:rsid w:val="1B810C2B"/>
    <w:rsid w:val="1B813443"/>
    <w:rsid w:val="1B8A054A"/>
    <w:rsid w:val="1B8A679C"/>
    <w:rsid w:val="1B8B6070"/>
    <w:rsid w:val="1B8C2514"/>
    <w:rsid w:val="1B8F5B60"/>
    <w:rsid w:val="1B910BFE"/>
    <w:rsid w:val="1B9273FE"/>
    <w:rsid w:val="1B940AD8"/>
    <w:rsid w:val="1B944F25"/>
    <w:rsid w:val="1B9C64CF"/>
    <w:rsid w:val="1BA02D05"/>
    <w:rsid w:val="1BA05747"/>
    <w:rsid w:val="1BA0611D"/>
    <w:rsid w:val="1BA3392A"/>
    <w:rsid w:val="1BA55384"/>
    <w:rsid w:val="1BAB04C0"/>
    <w:rsid w:val="1BAD1EEB"/>
    <w:rsid w:val="1BAE5D6E"/>
    <w:rsid w:val="1BAF7FB0"/>
    <w:rsid w:val="1BB074A7"/>
    <w:rsid w:val="1BB11F7A"/>
    <w:rsid w:val="1BB43819"/>
    <w:rsid w:val="1BBA19E9"/>
    <w:rsid w:val="1BBB1623"/>
    <w:rsid w:val="1BBB681E"/>
    <w:rsid w:val="1BBC36A2"/>
    <w:rsid w:val="1BBD091F"/>
    <w:rsid w:val="1BBE1FA1"/>
    <w:rsid w:val="1BBF6822"/>
    <w:rsid w:val="1BC0585B"/>
    <w:rsid w:val="1BC05D1A"/>
    <w:rsid w:val="1BC752FA"/>
    <w:rsid w:val="1BCF2401"/>
    <w:rsid w:val="1BCF4919"/>
    <w:rsid w:val="1BD16179"/>
    <w:rsid w:val="1BD6553D"/>
    <w:rsid w:val="1BD72652"/>
    <w:rsid w:val="1BD9327F"/>
    <w:rsid w:val="1BD96DDB"/>
    <w:rsid w:val="1BDB2B53"/>
    <w:rsid w:val="1BDD4B1E"/>
    <w:rsid w:val="1BDD69B7"/>
    <w:rsid w:val="1BDF723B"/>
    <w:rsid w:val="1BE03343"/>
    <w:rsid w:val="1BE560E6"/>
    <w:rsid w:val="1BE753BD"/>
    <w:rsid w:val="1BE77AE7"/>
    <w:rsid w:val="1BE83DD7"/>
    <w:rsid w:val="1BE91714"/>
    <w:rsid w:val="1BEA0FE8"/>
    <w:rsid w:val="1BEC025E"/>
    <w:rsid w:val="1BED5CA5"/>
    <w:rsid w:val="1BF14125"/>
    <w:rsid w:val="1BF51EF3"/>
    <w:rsid w:val="1BF65BDF"/>
    <w:rsid w:val="1BF754B3"/>
    <w:rsid w:val="1BF81957"/>
    <w:rsid w:val="1BF9747E"/>
    <w:rsid w:val="1BFB1448"/>
    <w:rsid w:val="1C057BD0"/>
    <w:rsid w:val="1C072396"/>
    <w:rsid w:val="1C073948"/>
    <w:rsid w:val="1C0A3439"/>
    <w:rsid w:val="1C112A19"/>
    <w:rsid w:val="1C135BC8"/>
    <w:rsid w:val="1C14576A"/>
    <w:rsid w:val="1C18719A"/>
    <w:rsid w:val="1C1A3895"/>
    <w:rsid w:val="1C252021"/>
    <w:rsid w:val="1C2E06C6"/>
    <w:rsid w:val="1C2F2E9F"/>
    <w:rsid w:val="1C3778A2"/>
    <w:rsid w:val="1C3D736A"/>
    <w:rsid w:val="1C404155"/>
    <w:rsid w:val="1C406E5A"/>
    <w:rsid w:val="1C422BD3"/>
    <w:rsid w:val="1C4701E9"/>
    <w:rsid w:val="1C4921B3"/>
    <w:rsid w:val="1C4A7CD9"/>
    <w:rsid w:val="1C4C3A51"/>
    <w:rsid w:val="1C4C57FF"/>
    <w:rsid w:val="1C4D7F6B"/>
    <w:rsid w:val="1C4E5356"/>
    <w:rsid w:val="1C4F709D"/>
    <w:rsid w:val="1C536B8E"/>
    <w:rsid w:val="1C556EED"/>
    <w:rsid w:val="1C563570"/>
    <w:rsid w:val="1C5823F6"/>
    <w:rsid w:val="1C5B1EE6"/>
    <w:rsid w:val="1C5B3C94"/>
    <w:rsid w:val="1C5B5A42"/>
    <w:rsid w:val="1C5D0BEE"/>
    <w:rsid w:val="1C6012AB"/>
    <w:rsid w:val="1C632B49"/>
    <w:rsid w:val="1C664B8E"/>
    <w:rsid w:val="1C6A1CAD"/>
    <w:rsid w:val="1C6C33CB"/>
    <w:rsid w:val="1C6F14EE"/>
    <w:rsid w:val="1C760ACE"/>
    <w:rsid w:val="1C776E36"/>
    <w:rsid w:val="1C784846"/>
    <w:rsid w:val="1C796E82"/>
    <w:rsid w:val="1C7D1E5D"/>
    <w:rsid w:val="1C7D5801"/>
    <w:rsid w:val="1C850D11"/>
    <w:rsid w:val="1C851B86"/>
    <w:rsid w:val="1C856F63"/>
    <w:rsid w:val="1C861D86"/>
    <w:rsid w:val="1C880A5C"/>
    <w:rsid w:val="1C895236"/>
    <w:rsid w:val="1C8A66C6"/>
    <w:rsid w:val="1C8B2727"/>
    <w:rsid w:val="1C8B27CB"/>
    <w:rsid w:val="1C8B701C"/>
    <w:rsid w:val="1C8C6544"/>
    <w:rsid w:val="1C8D2DDE"/>
    <w:rsid w:val="1C8E3826"/>
    <w:rsid w:val="1C8F10A8"/>
    <w:rsid w:val="1C8F393E"/>
    <w:rsid w:val="1C9123A9"/>
    <w:rsid w:val="1C915908"/>
    <w:rsid w:val="1C9378D2"/>
    <w:rsid w:val="1C940F54"/>
    <w:rsid w:val="1C980A44"/>
    <w:rsid w:val="1C9913FB"/>
    <w:rsid w:val="1CA34633"/>
    <w:rsid w:val="1CA67605"/>
    <w:rsid w:val="1CA90EA4"/>
    <w:rsid w:val="1CAB5AF6"/>
    <w:rsid w:val="1CAC2742"/>
    <w:rsid w:val="1CAE64BA"/>
    <w:rsid w:val="1CB17D58"/>
    <w:rsid w:val="1CB533A4"/>
    <w:rsid w:val="1CB6536F"/>
    <w:rsid w:val="1CB763CB"/>
    <w:rsid w:val="1CB87339"/>
    <w:rsid w:val="1CC224AF"/>
    <w:rsid w:val="1CC23D13"/>
    <w:rsid w:val="1CC730D8"/>
    <w:rsid w:val="1CC96E50"/>
    <w:rsid w:val="1CCA36D1"/>
    <w:rsid w:val="1CCC06EE"/>
    <w:rsid w:val="1CCC4B92"/>
    <w:rsid w:val="1CCD303F"/>
    <w:rsid w:val="1CD12D1F"/>
    <w:rsid w:val="1CD35F20"/>
    <w:rsid w:val="1CD66937"/>
    <w:rsid w:val="1CDA2E0B"/>
    <w:rsid w:val="1CDC4DD5"/>
    <w:rsid w:val="1CE123EB"/>
    <w:rsid w:val="1CE41EDC"/>
    <w:rsid w:val="1CE75528"/>
    <w:rsid w:val="1CE819CC"/>
    <w:rsid w:val="1CE95744"/>
    <w:rsid w:val="1CE974F2"/>
    <w:rsid w:val="1CEE2D5A"/>
    <w:rsid w:val="1CEE4B08"/>
    <w:rsid w:val="1CF425D4"/>
    <w:rsid w:val="1CF50255"/>
    <w:rsid w:val="1CF540E9"/>
    <w:rsid w:val="1CF55E97"/>
    <w:rsid w:val="1CF6363D"/>
    <w:rsid w:val="1CF643E7"/>
    <w:rsid w:val="1CF77E61"/>
    <w:rsid w:val="1CFA16FF"/>
    <w:rsid w:val="1CFC4676"/>
    <w:rsid w:val="1CFF0AC4"/>
    <w:rsid w:val="1D0511DA"/>
    <w:rsid w:val="1D0936F0"/>
    <w:rsid w:val="1D0D31E0"/>
    <w:rsid w:val="1D0D6573"/>
    <w:rsid w:val="1D100F23"/>
    <w:rsid w:val="1D1502E7"/>
    <w:rsid w:val="1D152095"/>
    <w:rsid w:val="1D183933"/>
    <w:rsid w:val="1D187DD7"/>
    <w:rsid w:val="1D1A3B4F"/>
    <w:rsid w:val="1D1D0F4A"/>
    <w:rsid w:val="1D214EDE"/>
    <w:rsid w:val="1D216C8C"/>
    <w:rsid w:val="1D217B8A"/>
    <w:rsid w:val="1D2730E4"/>
    <w:rsid w:val="1D282582"/>
    <w:rsid w:val="1D291034"/>
    <w:rsid w:val="1D2B73AA"/>
    <w:rsid w:val="1D2E13A9"/>
    <w:rsid w:val="1D303373"/>
    <w:rsid w:val="1D3601C0"/>
    <w:rsid w:val="1D37025D"/>
    <w:rsid w:val="1D3744D3"/>
    <w:rsid w:val="1D3A1AFC"/>
    <w:rsid w:val="1D3C3AC6"/>
    <w:rsid w:val="1D4110DC"/>
    <w:rsid w:val="1D423CCC"/>
    <w:rsid w:val="1D4604A0"/>
    <w:rsid w:val="1D4A2936"/>
    <w:rsid w:val="1D4B1F5B"/>
    <w:rsid w:val="1D4B5AB7"/>
    <w:rsid w:val="1D52423D"/>
    <w:rsid w:val="1D5521F6"/>
    <w:rsid w:val="1D571A2E"/>
    <w:rsid w:val="1D57445C"/>
    <w:rsid w:val="1D580462"/>
    <w:rsid w:val="1D59454E"/>
    <w:rsid w:val="1D596426"/>
    <w:rsid w:val="1D5A219E"/>
    <w:rsid w:val="1D5C5F16"/>
    <w:rsid w:val="1D5F3A75"/>
    <w:rsid w:val="1D61352C"/>
    <w:rsid w:val="1D625B95"/>
    <w:rsid w:val="1D632632"/>
    <w:rsid w:val="1D64154C"/>
    <w:rsid w:val="1D641F5B"/>
    <w:rsid w:val="1D6422C7"/>
    <w:rsid w:val="1D64247C"/>
    <w:rsid w:val="1D644DCB"/>
    <w:rsid w:val="1D65301C"/>
    <w:rsid w:val="1D6628F1"/>
    <w:rsid w:val="1D6670E7"/>
    <w:rsid w:val="1D6D402B"/>
    <w:rsid w:val="1D6E70CF"/>
    <w:rsid w:val="1D6F3E9B"/>
    <w:rsid w:val="1D70376F"/>
    <w:rsid w:val="1D772D50"/>
    <w:rsid w:val="1D7A4260"/>
    <w:rsid w:val="1D7B4B48"/>
    <w:rsid w:val="1D7F0704"/>
    <w:rsid w:val="1D7F1C04"/>
    <w:rsid w:val="1D800E6C"/>
    <w:rsid w:val="1D82517F"/>
    <w:rsid w:val="1D9005DB"/>
    <w:rsid w:val="1D90796E"/>
    <w:rsid w:val="1D9236E6"/>
    <w:rsid w:val="1D927673"/>
    <w:rsid w:val="1D951428"/>
    <w:rsid w:val="1D95194F"/>
    <w:rsid w:val="1D9C4564"/>
    <w:rsid w:val="1D9D339A"/>
    <w:rsid w:val="1D9E208B"/>
    <w:rsid w:val="1DA17DCD"/>
    <w:rsid w:val="1DA653E3"/>
    <w:rsid w:val="1DA90A2F"/>
    <w:rsid w:val="1DAD53DF"/>
    <w:rsid w:val="1DB21FDA"/>
    <w:rsid w:val="1DB23D88"/>
    <w:rsid w:val="1DB4365C"/>
    <w:rsid w:val="1DB63878"/>
    <w:rsid w:val="1DB775F0"/>
    <w:rsid w:val="1DB945BC"/>
    <w:rsid w:val="1DB96EC4"/>
    <w:rsid w:val="1DBA49EB"/>
    <w:rsid w:val="1DBB3C89"/>
    <w:rsid w:val="1DBE097F"/>
    <w:rsid w:val="1DC22612"/>
    <w:rsid w:val="1DC4745C"/>
    <w:rsid w:val="1DC55230"/>
    <w:rsid w:val="1DC86484"/>
    <w:rsid w:val="1DC87107"/>
    <w:rsid w:val="1DCA254F"/>
    <w:rsid w:val="1DCD2970"/>
    <w:rsid w:val="1DCE65F7"/>
    <w:rsid w:val="1DCF66E8"/>
    <w:rsid w:val="1DDA6E3B"/>
    <w:rsid w:val="1DDE4B7D"/>
    <w:rsid w:val="1DDF4451"/>
    <w:rsid w:val="1DE32193"/>
    <w:rsid w:val="1DE67D95"/>
    <w:rsid w:val="1DEF6D8A"/>
    <w:rsid w:val="1DF0665E"/>
    <w:rsid w:val="1DF148B0"/>
    <w:rsid w:val="1DF1580A"/>
    <w:rsid w:val="1DF47EFC"/>
    <w:rsid w:val="1DF779ED"/>
    <w:rsid w:val="1DFC5003"/>
    <w:rsid w:val="1DFE71E1"/>
    <w:rsid w:val="1E075E82"/>
    <w:rsid w:val="1E113395"/>
    <w:rsid w:val="1E13250D"/>
    <w:rsid w:val="1E1467F1"/>
    <w:rsid w:val="1E1602B3"/>
    <w:rsid w:val="1E177A9F"/>
    <w:rsid w:val="1E236A34"/>
    <w:rsid w:val="1E2702D2"/>
    <w:rsid w:val="1E276C97"/>
    <w:rsid w:val="1E2C3B3A"/>
    <w:rsid w:val="1E2D1660"/>
    <w:rsid w:val="1E2E3AA5"/>
    <w:rsid w:val="1E2E571C"/>
    <w:rsid w:val="1E2F7187"/>
    <w:rsid w:val="1E301F4B"/>
    <w:rsid w:val="1E3173A3"/>
    <w:rsid w:val="1E320A25"/>
    <w:rsid w:val="1E3824DF"/>
    <w:rsid w:val="1E3D7AF5"/>
    <w:rsid w:val="1E3E3CFA"/>
    <w:rsid w:val="1E4075E6"/>
    <w:rsid w:val="1E407A47"/>
    <w:rsid w:val="1E4253A1"/>
    <w:rsid w:val="1E454BFC"/>
    <w:rsid w:val="1E462178"/>
    <w:rsid w:val="1E4638B9"/>
    <w:rsid w:val="1E480248"/>
    <w:rsid w:val="1E4861D9"/>
    <w:rsid w:val="1E4A14A1"/>
    <w:rsid w:val="1E4A5D6E"/>
    <w:rsid w:val="1E4B0C15"/>
    <w:rsid w:val="1E4E1D03"/>
    <w:rsid w:val="1E505DFB"/>
    <w:rsid w:val="1E544E3F"/>
    <w:rsid w:val="1E546BED"/>
    <w:rsid w:val="1E5D1F46"/>
    <w:rsid w:val="1E5D7DE9"/>
    <w:rsid w:val="1E5E7A6C"/>
    <w:rsid w:val="1E5F600E"/>
    <w:rsid w:val="1E617CA6"/>
    <w:rsid w:val="1E641526"/>
    <w:rsid w:val="1E676920"/>
    <w:rsid w:val="1E6908EA"/>
    <w:rsid w:val="1E6C2189"/>
    <w:rsid w:val="1E6D7CAF"/>
    <w:rsid w:val="1E6F3A27"/>
    <w:rsid w:val="1E7159F1"/>
    <w:rsid w:val="1E717FB5"/>
    <w:rsid w:val="1E766C61"/>
    <w:rsid w:val="1E777294"/>
    <w:rsid w:val="1E780B2E"/>
    <w:rsid w:val="1E7F56EA"/>
    <w:rsid w:val="1E851C84"/>
    <w:rsid w:val="1E890F8D"/>
    <w:rsid w:val="1E8A5DE0"/>
    <w:rsid w:val="1E8B3460"/>
    <w:rsid w:val="1E8B6314"/>
    <w:rsid w:val="1E8F5E77"/>
    <w:rsid w:val="1E90231B"/>
    <w:rsid w:val="1E9516DF"/>
    <w:rsid w:val="1E974D50"/>
    <w:rsid w:val="1E980356"/>
    <w:rsid w:val="1E9A18BA"/>
    <w:rsid w:val="1E9A4F48"/>
    <w:rsid w:val="1E9D67E6"/>
    <w:rsid w:val="1E9F255E"/>
    <w:rsid w:val="1EA23DFC"/>
    <w:rsid w:val="1EA47B74"/>
    <w:rsid w:val="1EA96F39"/>
    <w:rsid w:val="1EAC6A29"/>
    <w:rsid w:val="1EB2213E"/>
    <w:rsid w:val="1EBA1146"/>
    <w:rsid w:val="1EBB0A1A"/>
    <w:rsid w:val="1EBB4EBE"/>
    <w:rsid w:val="1EBF34C5"/>
    <w:rsid w:val="1EC04283"/>
    <w:rsid w:val="1EC10726"/>
    <w:rsid w:val="1EC9341E"/>
    <w:rsid w:val="1ECA61AC"/>
    <w:rsid w:val="1ECB3353"/>
    <w:rsid w:val="1ECB5101"/>
    <w:rsid w:val="1ECF5648"/>
    <w:rsid w:val="1ED02718"/>
    <w:rsid w:val="1EDA17E8"/>
    <w:rsid w:val="1EDB6327"/>
    <w:rsid w:val="1EDD1894"/>
    <w:rsid w:val="1EDE6ADB"/>
    <w:rsid w:val="1EE00481"/>
    <w:rsid w:val="1EE021C5"/>
    <w:rsid w:val="1EE41767"/>
    <w:rsid w:val="1EE937D9"/>
    <w:rsid w:val="1EE951E5"/>
    <w:rsid w:val="1EF02DBA"/>
    <w:rsid w:val="1EF06916"/>
    <w:rsid w:val="1EF4152B"/>
    <w:rsid w:val="1EF6594F"/>
    <w:rsid w:val="1EF81C6E"/>
    <w:rsid w:val="1EF87EC0"/>
    <w:rsid w:val="1EFA1543"/>
    <w:rsid w:val="1EFD7285"/>
    <w:rsid w:val="1F044620"/>
    <w:rsid w:val="1F046865"/>
    <w:rsid w:val="1F0776F5"/>
    <w:rsid w:val="1F093E7B"/>
    <w:rsid w:val="1F0A1D41"/>
    <w:rsid w:val="1F0C571A"/>
    <w:rsid w:val="1F0E06C2"/>
    <w:rsid w:val="1F0E1492"/>
    <w:rsid w:val="1F0E7747"/>
    <w:rsid w:val="1F0F015E"/>
    <w:rsid w:val="1F106A15"/>
    <w:rsid w:val="1F1330A4"/>
    <w:rsid w:val="1F134CFA"/>
    <w:rsid w:val="1F166BCD"/>
    <w:rsid w:val="1F190087"/>
    <w:rsid w:val="1F2111C5"/>
    <w:rsid w:val="1F2114F8"/>
    <w:rsid w:val="1F2342F0"/>
    <w:rsid w:val="1F23657A"/>
    <w:rsid w:val="1F242A63"/>
    <w:rsid w:val="1F244811"/>
    <w:rsid w:val="1F262338"/>
    <w:rsid w:val="1F291E28"/>
    <w:rsid w:val="1F2962CC"/>
    <w:rsid w:val="1F2F113C"/>
    <w:rsid w:val="1F3233D2"/>
    <w:rsid w:val="1F3709E9"/>
    <w:rsid w:val="1F390230"/>
    <w:rsid w:val="1F3D201C"/>
    <w:rsid w:val="1F403551"/>
    <w:rsid w:val="1F4940B0"/>
    <w:rsid w:val="1F494278"/>
    <w:rsid w:val="1F4A6CC1"/>
    <w:rsid w:val="1F4B4494"/>
    <w:rsid w:val="1F4E4F69"/>
    <w:rsid w:val="1F5350F7"/>
    <w:rsid w:val="1F536EA5"/>
    <w:rsid w:val="1F550E6F"/>
    <w:rsid w:val="1F572E39"/>
    <w:rsid w:val="1F5C044F"/>
    <w:rsid w:val="1F5F5356"/>
    <w:rsid w:val="1F617814"/>
    <w:rsid w:val="1F645556"/>
    <w:rsid w:val="1F647304"/>
    <w:rsid w:val="1F65724C"/>
    <w:rsid w:val="1F664E2A"/>
    <w:rsid w:val="1F680BA2"/>
    <w:rsid w:val="1F6B32B7"/>
    <w:rsid w:val="1F6B68E4"/>
    <w:rsid w:val="1F6E3CDF"/>
    <w:rsid w:val="1F6F6B0B"/>
    <w:rsid w:val="1F72557D"/>
    <w:rsid w:val="1F737547"/>
    <w:rsid w:val="1F743F54"/>
    <w:rsid w:val="1F744803"/>
    <w:rsid w:val="1F792DAF"/>
    <w:rsid w:val="1F7C289F"/>
    <w:rsid w:val="1F7C35C6"/>
    <w:rsid w:val="1F7D1AF9"/>
    <w:rsid w:val="1F7E7D75"/>
    <w:rsid w:val="1F7F413E"/>
    <w:rsid w:val="1F820871"/>
    <w:rsid w:val="1F833C2E"/>
    <w:rsid w:val="1F83778A"/>
    <w:rsid w:val="1F845C8A"/>
    <w:rsid w:val="1F884DA0"/>
    <w:rsid w:val="1F890B18"/>
    <w:rsid w:val="1F8C2951"/>
    <w:rsid w:val="1F8E612F"/>
    <w:rsid w:val="1F925C1F"/>
    <w:rsid w:val="1F95570F"/>
    <w:rsid w:val="1F99183C"/>
    <w:rsid w:val="1F996C3D"/>
    <w:rsid w:val="1F9F20EA"/>
    <w:rsid w:val="1FA37E2C"/>
    <w:rsid w:val="1FA601F3"/>
    <w:rsid w:val="1FA77D59"/>
    <w:rsid w:val="1FA87F4E"/>
    <w:rsid w:val="1FAA1080"/>
    <w:rsid w:val="1FAA740D"/>
    <w:rsid w:val="1FAB4F33"/>
    <w:rsid w:val="1FAB7D05"/>
    <w:rsid w:val="1FAC7201"/>
    <w:rsid w:val="1FAD0CAB"/>
    <w:rsid w:val="1FAE057F"/>
    <w:rsid w:val="1FB042F7"/>
    <w:rsid w:val="1FB262C1"/>
    <w:rsid w:val="1FB34FB4"/>
    <w:rsid w:val="1FB5190D"/>
    <w:rsid w:val="1FB71E9F"/>
    <w:rsid w:val="1FBB2005"/>
    <w:rsid w:val="1FBC1B14"/>
    <w:rsid w:val="1FBD2E59"/>
    <w:rsid w:val="1FC551B5"/>
    <w:rsid w:val="1FC57DA2"/>
    <w:rsid w:val="1FD46237"/>
    <w:rsid w:val="1FD72AB1"/>
    <w:rsid w:val="1FD955FC"/>
    <w:rsid w:val="1FDB5818"/>
    <w:rsid w:val="1FDF13FF"/>
    <w:rsid w:val="1FE16BA6"/>
    <w:rsid w:val="1FE65F6B"/>
    <w:rsid w:val="1FED10A7"/>
    <w:rsid w:val="1FED554B"/>
    <w:rsid w:val="1FF138F3"/>
    <w:rsid w:val="1FF93EF0"/>
    <w:rsid w:val="1FF97A4C"/>
    <w:rsid w:val="1FFF72A8"/>
    <w:rsid w:val="200060D0"/>
    <w:rsid w:val="20052895"/>
    <w:rsid w:val="20054643"/>
    <w:rsid w:val="200645AA"/>
    <w:rsid w:val="20085EE1"/>
    <w:rsid w:val="200C59D1"/>
    <w:rsid w:val="200F101E"/>
    <w:rsid w:val="20104D96"/>
    <w:rsid w:val="201721F5"/>
    <w:rsid w:val="20176124"/>
    <w:rsid w:val="20182D94"/>
    <w:rsid w:val="201B1D57"/>
    <w:rsid w:val="202251F5"/>
    <w:rsid w:val="202645B9"/>
    <w:rsid w:val="20270A5D"/>
    <w:rsid w:val="20282483"/>
    <w:rsid w:val="202B4C70"/>
    <w:rsid w:val="202B5A1D"/>
    <w:rsid w:val="202D1173"/>
    <w:rsid w:val="202D1D4F"/>
    <w:rsid w:val="202D1DEC"/>
    <w:rsid w:val="202D2326"/>
    <w:rsid w:val="20304A05"/>
    <w:rsid w:val="20336B1C"/>
    <w:rsid w:val="20364B19"/>
    <w:rsid w:val="20380B7A"/>
    <w:rsid w:val="203821AD"/>
    <w:rsid w:val="203942EC"/>
    <w:rsid w:val="203B6136"/>
    <w:rsid w:val="203E1903"/>
    <w:rsid w:val="20407429"/>
    <w:rsid w:val="204213F3"/>
    <w:rsid w:val="20472821"/>
    <w:rsid w:val="20482782"/>
    <w:rsid w:val="204A02A8"/>
    <w:rsid w:val="204D1910"/>
    <w:rsid w:val="205149BC"/>
    <w:rsid w:val="20586E69"/>
    <w:rsid w:val="205B4263"/>
    <w:rsid w:val="206661A3"/>
    <w:rsid w:val="206750B4"/>
    <w:rsid w:val="206A6E01"/>
    <w:rsid w:val="20740B35"/>
    <w:rsid w:val="20770755"/>
    <w:rsid w:val="20793D9C"/>
    <w:rsid w:val="207D067D"/>
    <w:rsid w:val="207F2647"/>
    <w:rsid w:val="20827A42"/>
    <w:rsid w:val="208319DB"/>
    <w:rsid w:val="208512E0"/>
    <w:rsid w:val="20851D0B"/>
    <w:rsid w:val="208608C1"/>
    <w:rsid w:val="20880DD0"/>
    <w:rsid w:val="20895296"/>
    <w:rsid w:val="208C08C0"/>
    <w:rsid w:val="208D63E6"/>
    <w:rsid w:val="208E288A"/>
    <w:rsid w:val="20914D43"/>
    <w:rsid w:val="209371C1"/>
    <w:rsid w:val="20976A86"/>
    <w:rsid w:val="20992FDD"/>
    <w:rsid w:val="209A0D75"/>
    <w:rsid w:val="209D0D1F"/>
    <w:rsid w:val="209D487B"/>
    <w:rsid w:val="209E05F3"/>
    <w:rsid w:val="20A30EB0"/>
    <w:rsid w:val="20A43747"/>
    <w:rsid w:val="20A51982"/>
    <w:rsid w:val="20AA6F98"/>
    <w:rsid w:val="20B1310A"/>
    <w:rsid w:val="20B35E4D"/>
    <w:rsid w:val="20BD3A98"/>
    <w:rsid w:val="20C242E2"/>
    <w:rsid w:val="20C31E08"/>
    <w:rsid w:val="20C4005A"/>
    <w:rsid w:val="20C75D9C"/>
    <w:rsid w:val="20C91B14"/>
    <w:rsid w:val="20CA0894"/>
    <w:rsid w:val="20CC567E"/>
    <w:rsid w:val="20CD0306"/>
    <w:rsid w:val="20CF13CE"/>
    <w:rsid w:val="20D109C9"/>
    <w:rsid w:val="20D1684E"/>
    <w:rsid w:val="20D3029D"/>
    <w:rsid w:val="20D364EF"/>
    <w:rsid w:val="20D44015"/>
    <w:rsid w:val="20D64DCD"/>
    <w:rsid w:val="20D65FDF"/>
    <w:rsid w:val="20DB35F6"/>
    <w:rsid w:val="20DC0077"/>
    <w:rsid w:val="20DC0484"/>
    <w:rsid w:val="20DD736E"/>
    <w:rsid w:val="20E06E5E"/>
    <w:rsid w:val="20E701EC"/>
    <w:rsid w:val="20E71289"/>
    <w:rsid w:val="20E83750"/>
    <w:rsid w:val="20EA3839"/>
    <w:rsid w:val="20F070A1"/>
    <w:rsid w:val="20F46465"/>
    <w:rsid w:val="20F6042F"/>
    <w:rsid w:val="20F87D04"/>
    <w:rsid w:val="20FB5A46"/>
    <w:rsid w:val="20FD17BE"/>
    <w:rsid w:val="21000317"/>
    <w:rsid w:val="21020B82"/>
    <w:rsid w:val="21042B4C"/>
    <w:rsid w:val="210466A8"/>
    <w:rsid w:val="210B5C89"/>
    <w:rsid w:val="210B68C5"/>
    <w:rsid w:val="21115269"/>
    <w:rsid w:val="21121330"/>
    <w:rsid w:val="21132D8F"/>
    <w:rsid w:val="211803A6"/>
    <w:rsid w:val="211D776A"/>
    <w:rsid w:val="211F7986"/>
    <w:rsid w:val="21262AC3"/>
    <w:rsid w:val="212A38C1"/>
    <w:rsid w:val="212E1977"/>
    <w:rsid w:val="21303322"/>
    <w:rsid w:val="213056EF"/>
    <w:rsid w:val="21313216"/>
    <w:rsid w:val="213165CF"/>
    <w:rsid w:val="213351E0"/>
    <w:rsid w:val="21354AB4"/>
    <w:rsid w:val="21385991"/>
    <w:rsid w:val="213F1C3D"/>
    <w:rsid w:val="213F386A"/>
    <w:rsid w:val="21405125"/>
    <w:rsid w:val="21442F49"/>
    <w:rsid w:val="21484179"/>
    <w:rsid w:val="214932EE"/>
    <w:rsid w:val="21495609"/>
    <w:rsid w:val="214B077B"/>
    <w:rsid w:val="214F2DE2"/>
    <w:rsid w:val="21505D92"/>
    <w:rsid w:val="21521B0A"/>
    <w:rsid w:val="215313DE"/>
    <w:rsid w:val="21555156"/>
    <w:rsid w:val="21583C6E"/>
    <w:rsid w:val="215F3A54"/>
    <w:rsid w:val="215F4227"/>
    <w:rsid w:val="215F7D83"/>
    <w:rsid w:val="21611D4D"/>
    <w:rsid w:val="21635AC5"/>
    <w:rsid w:val="21653BAF"/>
    <w:rsid w:val="216655B5"/>
    <w:rsid w:val="216D7C60"/>
    <w:rsid w:val="21717AB6"/>
    <w:rsid w:val="21752A73"/>
    <w:rsid w:val="217646DC"/>
    <w:rsid w:val="217A2E0F"/>
    <w:rsid w:val="217F141A"/>
    <w:rsid w:val="21845A3B"/>
    <w:rsid w:val="218617B3"/>
    <w:rsid w:val="21867A05"/>
    <w:rsid w:val="21871145"/>
    <w:rsid w:val="2188552B"/>
    <w:rsid w:val="218872DA"/>
    <w:rsid w:val="218B7488"/>
    <w:rsid w:val="218E0668"/>
    <w:rsid w:val="219043E0"/>
    <w:rsid w:val="21952780"/>
    <w:rsid w:val="219571ED"/>
    <w:rsid w:val="219739C1"/>
    <w:rsid w:val="21997739"/>
    <w:rsid w:val="219A0DBB"/>
    <w:rsid w:val="219A0DDE"/>
    <w:rsid w:val="219A525F"/>
    <w:rsid w:val="21A43387"/>
    <w:rsid w:val="21A659B2"/>
    <w:rsid w:val="21A7414B"/>
    <w:rsid w:val="21A92086"/>
    <w:rsid w:val="21AD4F92"/>
    <w:rsid w:val="21AD6D40"/>
    <w:rsid w:val="21AE4866"/>
    <w:rsid w:val="21B005DE"/>
    <w:rsid w:val="21B06830"/>
    <w:rsid w:val="21B420FA"/>
    <w:rsid w:val="21B61D9D"/>
    <w:rsid w:val="21BA6164"/>
    <w:rsid w:val="21BE0F4D"/>
    <w:rsid w:val="21BE2CFB"/>
    <w:rsid w:val="21C26289"/>
    <w:rsid w:val="21C422DC"/>
    <w:rsid w:val="21CA5B44"/>
    <w:rsid w:val="21CB71C6"/>
    <w:rsid w:val="21CD73E2"/>
    <w:rsid w:val="21D06A21"/>
    <w:rsid w:val="21D108B0"/>
    <w:rsid w:val="21D32D27"/>
    <w:rsid w:val="21D33402"/>
    <w:rsid w:val="21D36BA1"/>
    <w:rsid w:val="21D56297"/>
    <w:rsid w:val="21D70DF2"/>
    <w:rsid w:val="21DC5877"/>
    <w:rsid w:val="21DC7625"/>
    <w:rsid w:val="21DD6EFA"/>
    <w:rsid w:val="21DF4A07"/>
    <w:rsid w:val="21E0234B"/>
    <w:rsid w:val="21E32762"/>
    <w:rsid w:val="21E36C06"/>
    <w:rsid w:val="21E40288"/>
    <w:rsid w:val="21E85D1E"/>
    <w:rsid w:val="21E87D78"/>
    <w:rsid w:val="21EB1616"/>
    <w:rsid w:val="21F04E7F"/>
    <w:rsid w:val="21F305CB"/>
    <w:rsid w:val="21F77FBB"/>
    <w:rsid w:val="21FC3944"/>
    <w:rsid w:val="21FE57EE"/>
    <w:rsid w:val="220152DE"/>
    <w:rsid w:val="22044FB8"/>
    <w:rsid w:val="22053BB4"/>
    <w:rsid w:val="220628F4"/>
    <w:rsid w:val="220648BD"/>
    <w:rsid w:val="220770D0"/>
    <w:rsid w:val="2208666C"/>
    <w:rsid w:val="220A4192"/>
    <w:rsid w:val="220E6746"/>
    <w:rsid w:val="22112D1B"/>
    <w:rsid w:val="221300CD"/>
    <w:rsid w:val="22160D89"/>
    <w:rsid w:val="22172DB3"/>
    <w:rsid w:val="221A1EFC"/>
    <w:rsid w:val="221B2F87"/>
    <w:rsid w:val="221B313D"/>
    <w:rsid w:val="221D14F5"/>
    <w:rsid w:val="222114DC"/>
    <w:rsid w:val="2221328A"/>
    <w:rsid w:val="2221772E"/>
    <w:rsid w:val="22277108"/>
    <w:rsid w:val="2228286B"/>
    <w:rsid w:val="222A5E3C"/>
    <w:rsid w:val="2232301E"/>
    <w:rsid w:val="22433200"/>
    <w:rsid w:val="224376A4"/>
    <w:rsid w:val="22453160"/>
    <w:rsid w:val="224A458F"/>
    <w:rsid w:val="225278E7"/>
    <w:rsid w:val="22573150"/>
    <w:rsid w:val="22596EC8"/>
    <w:rsid w:val="225B4C45"/>
    <w:rsid w:val="225D61BE"/>
    <w:rsid w:val="225E628C"/>
    <w:rsid w:val="2264745D"/>
    <w:rsid w:val="2269726E"/>
    <w:rsid w:val="226C0053"/>
    <w:rsid w:val="226D64CF"/>
    <w:rsid w:val="226E2973"/>
    <w:rsid w:val="22721D38"/>
    <w:rsid w:val="22765384"/>
    <w:rsid w:val="227855A0"/>
    <w:rsid w:val="22796D63"/>
    <w:rsid w:val="227B6E3E"/>
    <w:rsid w:val="227E06DD"/>
    <w:rsid w:val="22803C51"/>
    <w:rsid w:val="22821F7B"/>
    <w:rsid w:val="22827E15"/>
    <w:rsid w:val="22837AA1"/>
    <w:rsid w:val="22837E7C"/>
    <w:rsid w:val="2288155B"/>
    <w:rsid w:val="228850B7"/>
    <w:rsid w:val="228965D3"/>
    <w:rsid w:val="228A52D3"/>
    <w:rsid w:val="228C1B66"/>
    <w:rsid w:val="228F20FE"/>
    <w:rsid w:val="22904FEA"/>
    <w:rsid w:val="22926C62"/>
    <w:rsid w:val="229515EA"/>
    <w:rsid w:val="229677D4"/>
    <w:rsid w:val="229879F0"/>
    <w:rsid w:val="229C6E61"/>
    <w:rsid w:val="229D6DB5"/>
    <w:rsid w:val="229E48DB"/>
    <w:rsid w:val="22A01F0E"/>
    <w:rsid w:val="22A63A99"/>
    <w:rsid w:val="22A75E85"/>
    <w:rsid w:val="22A87507"/>
    <w:rsid w:val="22AA7723"/>
    <w:rsid w:val="22B547B5"/>
    <w:rsid w:val="22B61C24"/>
    <w:rsid w:val="22B660C8"/>
    <w:rsid w:val="22B73A65"/>
    <w:rsid w:val="22B83BEE"/>
    <w:rsid w:val="22BB723B"/>
    <w:rsid w:val="22BC3B4B"/>
    <w:rsid w:val="22C8731E"/>
    <w:rsid w:val="22CA1009"/>
    <w:rsid w:val="22CA3770"/>
    <w:rsid w:val="22CD2DDC"/>
    <w:rsid w:val="22CE51C0"/>
    <w:rsid w:val="22D35427"/>
    <w:rsid w:val="22D47123"/>
    <w:rsid w:val="22D64075"/>
    <w:rsid w:val="22D7600E"/>
    <w:rsid w:val="22DB2B4E"/>
    <w:rsid w:val="22DB78DD"/>
    <w:rsid w:val="22DD18A7"/>
    <w:rsid w:val="22DD430D"/>
    <w:rsid w:val="22DD5263"/>
    <w:rsid w:val="22DE117B"/>
    <w:rsid w:val="22E542B8"/>
    <w:rsid w:val="22E63B6F"/>
    <w:rsid w:val="22EC3898"/>
    <w:rsid w:val="22EC5646"/>
    <w:rsid w:val="22ED1495"/>
    <w:rsid w:val="22EE13BE"/>
    <w:rsid w:val="22F10EAE"/>
    <w:rsid w:val="22F83FEB"/>
    <w:rsid w:val="22F90C34"/>
    <w:rsid w:val="22FB5BE1"/>
    <w:rsid w:val="22FE5379"/>
    <w:rsid w:val="2302130E"/>
    <w:rsid w:val="23056708"/>
    <w:rsid w:val="230C3F3A"/>
    <w:rsid w:val="230E7CB2"/>
    <w:rsid w:val="23103A2A"/>
    <w:rsid w:val="231057D9"/>
    <w:rsid w:val="23123443"/>
    <w:rsid w:val="23170297"/>
    <w:rsid w:val="231A6657"/>
    <w:rsid w:val="231F4C56"/>
    <w:rsid w:val="23205B42"/>
    <w:rsid w:val="2322550C"/>
    <w:rsid w:val="23241284"/>
    <w:rsid w:val="2324565A"/>
    <w:rsid w:val="232E0996"/>
    <w:rsid w:val="23307C29"/>
    <w:rsid w:val="2331574F"/>
    <w:rsid w:val="233174FD"/>
    <w:rsid w:val="23356FED"/>
    <w:rsid w:val="23377209"/>
    <w:rsid w:val="233A2855"/>
    <w:rsid w:val="233C3329"/>
    <w:rsid w:val="233C746D"/>
    <w:rsid w:val="233D40F4"/>
    <w:rsid w:val="23452FA8"/>
    <w:rsid w:val="2346744C"/>
    <w:rsid w:val="234731C4"/>
    <w:rsid w:val="234779DE"/>
    <w:rsid w:val="234848D4"/>
    <w:rsid w:val="23492A98"/>
    <w:rsid w:val="234A05BF"/>
    <w:rsid w:val="234D304A"/>
    <w:rsid w:val="23533577"/>
    <w:rsid w:val="235654CA"/>
    <w:rsid w:val="23594F40"/>
    <w:rsid w:val="235A71CB"/>
    <w:rsid w:val="235F22BC"/>
    <w:rsid w:val="23630647"/>
    <w:rsid w:val="23643669"/>
    <w:rsid w:val="236A01BA"/>
    <w:rsid w:val="237139BE"/>
    <w:rsid w:val="2374336A"/>
    <w:rsid w:val="23751ADF"/>
    <w:rsid w:val="23767606"/>
    <w:rsid w:val="237827E2"/>
    <w:rsid w:val="237C4C1C"/>
    <w:rsid w:val="237D2742"/>
    <w:rsid w:val="237E3B0E"/>
    <w:rsid w:val="237F54BE"/>
    <w:rsid w:val="2382248F"/>
    <w:rsid w:val="238241FC"/>
    <w:rsid w:val="238735C1"/>
    <w:rsid w:val="2389558B"/>
    <w:rsid w:val="238E494F"/>
    <w:rsid w:val="238E6718"/>
    <w:rsid w:val="2392443F"/>
    <w:rsid w:val="23967224"/>
    <w:rsid w:val="23A06601"/>
    <w:rsid w:val="23A10B26"/>
    <w:rsid w:val="23A14CF8"/>
    <w:rsid w:val="23A203FB"/>
    <w:rsid w:val="23A3664D"/>
    <w:rsid w:val="23AB3753"/>
    <w:rsid w:val="23AB5501"/>
    <w:rsid w:val="23AC3027"/>
    <w:rsid w:val="23B00D6A"/>
    <w:rsid w:val="23B07E0C"/>
    <w:rsid w:val="23B31D5F"/>
    <w:rsid w:val="23B73BBB"/>
    <w:rsid w:val="23B95E70"/>
    <w:rsid w:val="23BD5235"/>
    <w:rsid w:val="23BF2D5B"/>
    <w:rsid w:val="23BF7E95"/>
    <w:rsid w:val="23C16AD3"/>
    <w:rsid w:val="23C2284B"/>
    <w:rsid w:val="23C22991"/>
    <w:rsid w:val="23C6233B"/>
    <w:rsid w:val="23C640E9"/>
    <w:rsid w:val="23CB16FF"/>
    <w:rsid w:val="23CD191B"/>
    <w:rsid w:val="23CE7442"/>
    <w:rsid w:val="23D0028D"/>
    <w:rsid w:val="23D031BA"/>
    <w:rsid w:val="23D134DD"/>
    <w:rsid w:val="23D305B4"/>
    <w:rsid w:val="23D31539"/>
    <w:rsid w:val="23D5432C"/>
    <w:rsid w:val="23D700A4"/>
    <w:rsid w:val="23D762F6"/>
    <w:rsid w:val="23DE58D7"/>
    <w:rsid w:val="23DF21DE"/>
    <w:rsid w:val="23E258EE"/>
    <w:rsid w:val="23E40A13"/>
    <w:rsid w:val="23E6478B"/>
    <w:rsid w:val="23E822B1"/>
    <w:rsid w:val="23ED5F11"/>
    <w:rsid w:val="23F86D85"/>
    <w:rsid w:val="23FC2684"/>
    <w:rsid w:val="23FE6532"/>
    <w:rsid w:val="240115C5"/>
    <w:rsid w:val="24013373"/>
    <w:rsid w:val="240533ED"/>
    <w:rsid w:val="24074A16"/>
    <w:rsid w:val="24084702"/>
    <w:rsid w:val="240C120F"/>
    <w:rsid w:val="24101808"/>
    <w:rsid w:val="24107A5A"/>
    <w:rsid w:val="241237D2"/>
    <w:rsid w:val="24134E54"/>
    <w:rsid w:val="24153BCF"/>
    <w:rsid w:val="24175420"/>
    <w:rsid w:val="241755D5"/>
    <w:rsid w:val="241A54DB"/>
    <w:rsid w:val="241E0D30"/>
    <w:rsid w:val="24213A15"/>
    <w:rsid w:val="242552B4"/>
    <w:rsid w:val="242805EF"/>
    <w:rsid w:val="24295F8A"/>
    <w:rsid w:val="242A0B1C"/>
    <w:rsid w:val="242D5F16"/>
    <w:rsid w:val="2435301D"/>
    <w:rsid w:val="243954AE"/>
    <w:rsid w:val="243A0633"/>
    <w:rsid w:val="243F07EC"/>
    <w:rsid w:val="243F3E9B"/>
    <w:rsid w:val="24433734"/>
    <w:rsid w:val="2443398C"/>
    <w:rsid w:val="2443573A"/>
    <w:rsid w:val="244871F4"/>
    <w:rsid w:val="244A2F6C"/>
    <w:rsid w:val="244D0366"/>
    <w:rsid w:val="244E3B63"/>
    <w:rsid w:val="2452597D"/>
    <w:rsid w:val="245636BF"/>
    <w:rsid w:val="245A4A6F"/>
    <w:rsid w:val="245C61AD"/>
    <w:rsid w:val="24600C0F"/>
    <w:rsid w:val="246062EC"/>
    <w:rsid w:val="2463402E"/>
    <w:rsid w:val="2464432F"/>
    <w:rsid w:val="24697B84"/>
    <w:rsid w:val="246B2F09"/>
    <w:rsid w:val="246C2EE2"/>
    <w:rsid w:val="246D6C5B"/>
    <w:rsid w:val="2471674B"/>
    <w:rsid w:val="247266E0"/>
    <w:rsid w:val="24741D97"/>
    <w:rsid w:val="247B4ED4"/>
    <w:rsid w:val="24855D52"/>
    <w:rsid w:val="2487585F"/>
    <w:rsid w:val="24877D1C"/>
    <w:rsid w:val="24883A94"/>
    <w:rsid w:val="248A15BB"/>
    <w:rsid w:val="248A5117"/>
    <w:rsid w:val="248B03A6"/>
    <w:rsid w:val="248C5333"/>
    <w:rsid w:val="248C70E1"/>
    <w:rsid w:val="248F4E23"/>
    <w:rsid w:val="2493032D"/>
    <w:rsid w:val="24945F95"/>
    <w:rsid w:val="24957F99"/>
    <w:rsid w:val="24975FB5"/>
    <w:rsid w:val="249B7324"/>
    <w:rsid w:val="249D7540"/>
    <w:rsid w:val="249E6E14"/>
    <w:rsid w:val="24A43BEF"/>
    <w:rsid w:val="24A9349C"/>
    <w:rsid w:val="24AC7E90"/>
    <w:rsid w:val="24B108F5"/>
    <w:rsid w:val="24B14D99"/>
    <w:rsid w:val="24B2012D"/>
    <w:rsid w:val="24B30B11"/>
    <w:rsid w:val="24B83969"/>
    <w:rsid w:val="24B93C4E"/>
    <w:rsid w:val="24B959FC"/>
    <w:rsid w:val="24C26FA6"/>
    <w:rsid w:val="24C70119"/>
    <w:rsid w:val="24C7636B"/>
    <w:rsid w:val="24C83E91"/>
    <w:rsid w:val="24CC7F91"/>
    <w:rsid w:val="24CF3471"/>
    <w:rsid w:val="24D12D46"/>
    <w:rsid w:val="24D32F62"/>
    <w:rsid w:val="24D35C2C"/>
    <w:rsid w:val="24D434BF"/>
    <w:rsid w:val="24D665AE"/>
    <w:rsid w:val="24D80578"/>
    <w:rsid w:val="24DB1E65"/>
    <w:rsid w:val="24DC16EA"/>
    <w:rsid w:val="24E0567E"/>
    <w:rsid w:val="24E3038F"/>
    <w:rsid w:val="24E54A43"/>
    <w:rsid w:val="24EA3E07"/>
    <w:rsid w:val="24EC7DDA"/>
    <w:rsid w:val="24EE1B49"/>
    <w:rsid w:val="24EE7D9B"/>
    <w:rsid w:val="24EF7670"/>
    <w:rsid w:val="24F5112A"/>
    <w:rsid w:val="24F627AC"/>
    <w:rsid w:val="24F737AC"/>
    <w:rsid w:val="24F829C8"/>
    <w:rsid w:val="24F9229C"/>
    <w:rsid w:val="24FA6740"/>
    <w:rsid w:val="24FB212D"/>
    <w:rsid w:val="24FD3B3B"/>
    <w:rsid w:val="2500187D"/>
    <w:rsid w:val="250110FD"/>
    <w:rsid w:val="25022C6A"/>
    <w:rsid w:val="25056E93"/>
    <w:rsid w:val="25062CC7"/>
    <w:rsid w:val="25070E5D"/>
    <w:rsid w:val="2508322C"/>
    <w:rsid w:val="25096983"/>
    <w:rsid w:val="250B703F"/>
    <w:rsid w:val="250C1FD0"/>
    <w:rsid w:val="250D05B7"/>
    <w:rsid w:val="250F38DA"/>
    <w:rsid w:val="2511767D"/>
    <w:rsid w:val="2513335E"/>
    <w:rsid w:val="2513630A"/>
    <w:rsid w:val="251A0B90"/>
    <w:rsid w:val="251B1DA5"/>
    <w:rsid w:val="251E530A"/>
    <w:rsid w:val="251E7D0F"/>
    <w:rsid w:val="252217F3"/>
    <w:rsid w:val="25227A45"/>
    <w:rsid w:val="252717F0"/>
    <w:rsid w:val="25284930"/>
    <w:rsid w:val="25290DD3"/>
    <w:rsid w:val="252A06A8"/>
    <w:rsid w:val="252C08C4"/>
    <w:rsid w:val="252E0C6B"/>
    <w:rsid w:val="2531650E"/>
    <w:rsid w:val="25331C52"/>
    <w:rsid w:val="253B247A"/>
    <w:rsid w:val="253F4153"/>
    <w:rsid w:val="25426F0E"/>
    <w:rsid w:val="25461985"/>
    <w:rsid w:val="25495698"/>
    <w:rsid w:val="25506360"/>
    <w:rsid w:val="255120D8"/>
    <w:rsid w:val="25535E50"/>
    <w:rsid w:val="25553977"/>
    <w:rsid w:val="255A0F8D"/>
    <w:rsid w:val="255F47F5"/>
    <w:rsid w:val="2564151C"/>
    <w:rsid w:val="25697422"/>
    <w:rsid w:val="256B319A"/>
    <w:rsid w:val="256B4F5E"/>
    <w:rsid w:val="256C0CC0"/>
    <w:rsid w:val="256E2C8A"/>
    <w:rsid w:val="25781413"/>
    <w:rsid w:val="2580651A"/>
    <w:rsid w:val="25823923"/>
    <w:rsid w:val="258355DC"/>
    <w:rsid w:val="2584600A"/>
    <w:rsid w:val="25873D4C"/>
    <w:rsid w:val="25875AFA"/>
    <w:rsid w:val="258C4EBE"/>
    <w:rsid w:val="258E50DA"/>
    <w:rsid w:val="259049AF"/>
    <w:rsid w:val="2593449F"/>
    <w:rsid w:val="25973F8F"/>
    <w:rsid w:val="259D3570"/>
    <w:rsid w:val="25A55F80"/>
    <w:rsid w:val="25A77F4A"/>
    <w:rsid w:val="25A8248F"/>
    <w:rsid w:val="25AC5561"/>
    <w:rsid w:val="25AD37B3"/>
    <w:rsid w:val="25AF5AD6"/>
    <w:rsid w:val="25B032A3"/>
    <w:rsid w:val="25B74631"/>
    <w:rsid w:val="25BA0A55"/>
    <w:rsid w:val="25BA5ED0"/>
    <w:rsid w:val="25BD061F"/>
    <w:rsid w:val="25BF5294"/>
    <w:rsid w:val="25C32FD6"/>
    <w:rsid w:val="25C64874"/>
    <w:rsid w:val="25C66622"/>
    <w:rsid w:val="25CD5C03"/>
    <w:rsid w:val="25CE64B1"/>
    <w:rsid w:val="25D02FFD"/>
    <w:rsid w:val="25D1078D"/>
    <w:rsid w:val="25D86356"/>
    <w:rsid w:val="25DA3E7C"/>
    <w:rsid w:val="25DF76E4"/>
    <w:rsid w:val="25E116AE"/>
    <w:rsid w:val="25E22D30"/>
    <w:rsid w:val="25E35426"/>
    <w:rsid w:val="25EB7E37"/>
    <w:rsid w:val="25ED0053"/>
    <w:rsid w:val="25EE662D"/>
    <w:rsid w:val="25F56F08"/>
    <w:rsid w:val="25F6798D"/>
    <w:rsid w:val="25F72C80"/>
    <w:rsid w:val="25F74985"/>
    <w:rsid w:val="25F80519"/>
    <w:rsid w:val="25F806CE"/>
    <w:rsid w:val="25FA62CC"/>
    <w:rsid w:val="25FC3DF2"/>
    <w:rsid w:val="25FF1B34"/>
    <w:rsid w:val="25FF7D86"/>
    <w:rsid w:val="260B578F"/>
    <w:rsid w:val="260D435E"/>
    <w:rsid w:val="260E3B25"/>
    <w:rsid w:val="26121868"/>
    <w:rsid w:val="2613738E"/>
    <w:rsid w:val="26196A0D"/>
    <w:rsid w:val="261C7FBB"/>
    <w:rsid w:val="262A4917"/>
    <w:rsid w:val="262B0B7B"/>
    <w:rsid w:val="262B2929"/>
    <w:rsid w:val="262D4649"/>
    <w:rsid w:val="262E3829"/>
    <w:rsid w:val="262E5023"/>
    <w:rsid w:val="26331896"/>
    <w:rsid w:val="26352E2F"/>
    <w:rsid w:val="263F0183"/>
    <w:rsid w:val="263F63D5"/>
    <w:rsid w:val="26414073"/>
    <w:rsid w:val="26437C73"/>
    <w:rsid w:val="26466E58"/>
    <w:rsid w:val="264D1406"/>
    <w:rsid w:val="264D3925"/>
    <w:rsid w:val="264E00B0"/>
    <w:rsid w:val="264F1013"/>
    <w:rsid w:val="264F486A"/>
    <w:rsid w:val="265005E2"/>
    <w:rsid w:val="26527EB6"/>
    <w:rsid w:val="26541E80"/>
    <w:rsid w:val="26571970"/>
    <w:rsid w:val="265754CC"/>
    <w:rsid w:val="26582BB3"/>
    <w:rsid w:val="26597496"/>
    <w:rsid w:val="26676C2A"/>
    <w:rsid w:val="2668592C"/>
    <w:rsid w:val="266877EA"/>
    <w:rsid w:val="266B476D"/>
    <w:rsid w:val="266D2F42"/>
    <w:rsid w:val="266F2816"/>
    <w:rsid w:val="267442D0"/>
    <w:rsid w:val="26760048"/>
    <w:rsid w:val="26761E33"/>
    <w:rsid w:val="267970AE"/>
    <w:rsid w:val="26797B39"/>
    <w:rsid w:val="267A11BB"/>
    <w:rsid w:val="267A740D"/>
    <w:rsid w:val="267C14B4"/>
    <w:rsid w:val="267C3185"/>
    <w:rsid w:val="267E0CAB"/>
    <w:rsid w:val="267E6EFD"/>
    <w:rsid w:val="268D0EEE"/>
    <w:rsid w:val="26946721"/>
    <w:rsid w:val="26963F04"/>
    <w:rsid w:val="26971D6D"/>
    <w:rsid w:val="26976211"/>
    <w:rsid w:val="26977FBF"/>
    <w:rsid w:val="269833D8"/>
    <w:rsid w:val="26993D37"/>
    <w:rsid w:val="269E7683"/>
    <w:rsid w:val="269F0C21"/>
    <w:rsid w:val="26A10E3D"/>
    <w:rsid w:val="26A34BB6"/>
    <w:rsid w:val="26A60202"/>
    <w:rsid w:val="26A650A8"/>
    <w:rsid w:val="26A857B5"/>
    <w:rsid w:val="26AC3A6A"/>
    <w:rsid w:val="26B11081"/>
    <w:rsid w:val="26B91E68"/>
    <w:rsid w:val="26B96187"/>
    <w:rsid w:val="26C2328E"/>
    <w:rsid w:val="26C24433"/>
    <w:rsid w:val="26C32B62"/>
    <w:rsid w:val="26C50688"/>
    <w:rsid w:val="26C96EFA"/>
    <w:rsid w:val="26CA1B2F"/>
    <w:rsid w:val="26CA2142"/>
    <w:rsid w:val="26CD1C32"/>
    <w:rsid w:val="26CF7759"/>
    <w:rsid w:val="26D46B1D"/>
    <w:rsid w:val="26D92385"/>
    <w:rsid w:val="26DB60FD"/>
    <w:rsid w:val="26DC7BAB"/>
    <w:rsid w:val="26DD00C8"/>
    <w:rsid w:val="26E14939"/>
    <w:rsid w:val="26EB3E67"/>
    <w:rsid w:val="26EC05D2"/>
    <w:rsid w:val="26EE4083"/>
    <w:rsid w:val="26EF01C1"/>
    <w:rsid w:val="26F45411"/>
    <w:rsid w:val="26F471BF"/>
    <w:rsid w:val="26FE7019"/>
    <w:rsid w:val="26FF6A2D"/>
    <w:rsid w:val="27035654"/>
    <w:rsid w:val="27076EF2"/>
    <w:rsid w:val="27080AE7"/>
    <w:rsid w:val="270A7CE4"/>
    <w:rsid w:val="270F224B"/>
    <w:rsid w:val="271138CD"/>
    <w:rsid w:val="2714160F"/>
    <w:rsid w:val="27174C5C"/>
    <w:rsid w:val="271B0BF0"/>
    <w:rsid w:val="2720370E"/>
    <w:rsid w:val="27206206"/>
    <w:rsid w:val="27231852"/>
    <w:rsid w:val="272543D6"/>
    <w:rsid w:val="27291A5F"/>
    <w:rsid w:val="272922EB"/>
    <w:rsid w:val="272E1AD7"/>
    <w:rsid w:val="2732302E"/>
    <w:rsid w:val="27337CE7"/>
    <w:rsid w:val="27374E33"/>
    <w:rsid w:val="273B094A"/>
    <w:rsid w:val="273C335D"/>
    <w:rsid w:val="273D3956"/>
    <w:rsid w:val="273F48DE"/>
    <w:rsid w:val="274041B2"/>
    <w:rsid w:val="274403BD"/>
    <w:rsid w:val="27444C56"/>
    <w:rsid w:val="27475541"/>
    <w:rsid w:val="274C2B57"/>
    <w:rsid w:val="274C6FFB"/>
    <w:rsid w:val="274F0899"/>
    <w:rsid w:val="27503F21"/>
    <w:rsid w:val="27514612"/>
    <w:rsid w:val="275814FC"/>
    <w:rsid w:val="275E619F"/>
    <w:rsid w:val="27604855"/>
    <w:rsid w:val="27614E56"/>
    <w:rsid w:val="2765267B"/>
    <w:rsid w:val="2765695A"/>
    <w:rsid w:val="27685200"/>
    <w:rsid w:val="27690EF4"/>
    <w:rsid w:val="276E2ACE"/>
    <w:rsid w:val="276F6846"/>
    <w:rsid w:val="277100C1"/>
    <w:rsid w:val="27716A62"/>
    <w:rsid w:val="2778394C"/>
    <w:rsid w:val="277A3B68"/>
    <w:rsid w:val="277B168E"/>
    <w:rsid w:val="277F2F2D"/>
    <w:rsid w:val="277F4CDB"/>
    <w:rsid w:val="278247CB"/>
    <w:rsid w:val="27826579"/>
    <w:rsid w:val="278842D1"/>
    <w:rsid w:val="2789307A"/>
    <w:rsid w:val="278A4DF4"/>
    <w:rsid w:val="278F1B32"/>
    <w:rsid w:val="279012A6"/>
    <w:rsid w:val="27930786"/>
    <w:rsid w:val="27932534"/>
    <w:rsid w:val="279D33B3"/>
    <w:rsid w:val="27AA0490"/>
    <w:rsid w:val="27AB37DE"/>
    <w:rsid w:val="27B119B4"/>
    <w:rsid w:val="27B21B89"/>
    <w:rsid w:val="27BA1113"/>
    <w:rsid w:val="27BA21B7"/>
    <w:rsid w:val="27BA3F65"/>
    <w:rsid w:val="27BB6190"/>
    <w:rsid w:val="27C070A1"/>
    <w:rsid w:val="27C272BD"/>
    <w:rsid w:val="27C6290A"/>
    <w:rsid w:val="27C941A8"/>
    <w:rsid w:val="27CA1C3E"/>
    <w:rsid w:val="27D05536"/>
    <w:rsid w:val="27D36DD5"/>
    <w:rsid w:val="27D778FE"/>
    <w:rsid w:val="27D8088F"/>
    <w:rsid w:val="27D94C4A"/>
    <w:rsid w:val="27DA0F4C"/>
    <w:rsid w:val="27DD14EA"/>
    <w:rsid w:val="27E15995"/>
    <w:rsid w:val="27E502D5"/>
    <w:rsid w:val="27E51657"/>
    <w:rsid w:val="27E64D5A"/>
    <w:rsid w:val="27E843D9"/>
    <w:rsid w:val="27ED1213"/>
    <w:rsid w:val="27F05BD9"/>
    <w:rsid w:val="27F31225"/>
    <w:rsid w:val="27F751B9"/>
    <w:rsid w:val="27F8683B"/>
    <w:rsid w:val="27F94C34"/>
    <w:rsid w:val="27FA25B3"/>
    <w:rsid w:val="27FC632B"/>
    <w:rsid w:val="27FE6547"/>
    <w:rsid w:val="28033B5E"/>
    <w:rsid w:val="28052EE7"/>
    <w:rsid w:val="280576EE"/>
    <w:rsid w:val="280D0539"/>
    <w:rsid w:val="28101A38"/>
    <w:rsid w:val="28101DD7"/>
    <w:rsid w:val="28110E64"/>
    <w:rsid w:val="2815563F"/>
    <w:rsid w:val="281D62A2"/>
    <w:rsid w:val="281F026C"/>
    <w:rsid w:val="28234FCE"/>
    <w:rsid w:val="28247630"/>
    <w:rsid w:val="28277120"/>
    <w:rsid w:val="283000C3"/>
    <w:rsid w:val="28305FD5"/>
    <w:rsid w:val="283351E5"/>
    <w:rsid w:val="28341F69"/>
    <w:rsid w:val="28373807"/>
    <w:rsid w:val="28397580"/>
    <w:rsid w:val="283B415B"/>
    <w:rsid w:val="283D69F1"/>
    <w:rsid w:val="283F446A"/>
    <w:rsid w:val="28425755"/>
    <w:rsid w:val="28441A80"/>
    <w:rsid w:val="284535A8"/>
    <w:rsid w:val="28475245"/>
    <w:rsid w:val="28481571"/>
    <w:rsid w:val="28496C70"/>
    <w:rsid w:val="284A1E00"/>
    <w:rsid w:val="285048C9"/>
    <w:rsid w:val="28550131"/>
    <w:rsid w:val="285613F1"/>
    <w:rsid w:val="285859CA"/>
    <w:rsid w:val="285A4B94"/>
    <w:rsid w:val="285A5748"/>
    <w:rsid w:val="28610884"/>
    <w:rsid w:val="28626D4C"/>
    <w:rsid w:val="286823DD"/>
    <w:rsid w:val="2868340E"/>
    <w:rsid w:val="286839C1"/>
    <w:rsid w:val="286D0FD7"/>
    <w:rsid w:val="286D7229"/>
    <w:rsid w:val="286E4F80"/>
    <w:rsid w:val="286F2FA1"/>
    <w:rsid w:val="28746456"/>
    <w:rsid w:val="2874680A"/>
    <w:rsid w:val="28791F82"/>
    <w:rsid w:val="287B193C"/>
    <w:rsid w:val="287B7B98"/>
    <w:rsid w:val="287C746C"/>
    <w:rsid w:val="287F1449"/>
    <w:rsid w:val="28836A4D"/>
    <w:rsid w:val="288602EB"/>
    <w:rsid w:val="2888016A"/>
    <w:rsid w:val="28881D43"/>
    <w:rsid w:val="2889299C"/>
    <w:rsid w:val="288D3427"/>
    <w:rsid w:val="288F53F1"/>
    <w:rsid w:val="288F6413"/>
    <w:rsid w:val="289A78F2"/>
    <w:rsid w:val="289B1FE8"/>
    <w:rsid w:val="289C366A"/>
    <w:rsid w:val="28A27020"/>
    <w:rsid w:val="28A276F6"/>
    <w:rsid w:val="28A47E0D"/>
    <w:rsid w:val="28A569C3"/>
    <w:rsid w:val="28AC5FA3"/>
    <w:rsid w:val="28AF7842"/>
    <w:rsid w:val="28B07116"/>
    <w:rsid w:val="28B24AEB"/>
    <w:rsid w:val="28B3539C"/>
    <w:rsid w:val="28B5472C"/>
    <w:rsid w:val="28B947AF"/>
    <w:rsid w:val="28BB61E6"/>
    <w:rsid w:val="28C00C63"/>
    <w:rsid w:val="28C57065"/>
    <w:rsid w:val="28C72DDD"/>
    <w:rsid w:val="28C76D25"/>
    <w:rsid w:val="28C96EB8"/>
    <w:rsid w:val="28CB3F50"/>
    <w:rsid w:val="28CD1A76"/>
    <w:rsid w:val="28CD5F1A"/>
    <w:rsid w:val="28CE5855"/>
    <w:rsid w:val="28D15A0A"/>
    <w:rsid w:val="28D61D67"/>
    <w:rsid w:val="28D92B11"/>
    <w:rsid w:val="28DD687E"/>
    <w:rsid w:val="28DE70CF"/>
    <w:rsid w:val="28E0696C"/>
    <w:rsid w:val="28E07743"/>
    <w:rsid w:val="28E15521"/>
    <w:rsid w:val="28E15644"/>
    <w:rsid w:val="28E219C5"/>
    <w:rsid w:val="28E31299"/>
    <w:rsid w:val="28E514B5"/>
    <w:rsid w:val="28EA087A"/>
    <w:rsid w:val="28EE5B2D"/>
    <w:rsid w:val="28F3548C"/>
    <w:rsid w:val="28FD67FF"/>
    <w:rsid w:val="29023E15"/>
    <w:rsid w:val="29051210"/>
    <w:rsid w:val="29053906"/>
    <w:rsid w:val="29064777"/>
    <w:rsid w:val="2907142C"/>
    <w:rsid w:val="290851A4"/>
    <w:rsid w:val="290F208E"/>
    <w:rsid w:val="291122AA"/>
    <w:rsid w:val="29121B7F"/>
    <w:rsid w:val="2915294F"/>
    <w:rsid w:val="29177195"/>
    <w:rsid w:val="29192F0D"/>
    <w:rsid w:val="291B6C85"/>
    <w:rsid w:val="29235B3A"/>
    <w:rsid w:val="29244AEE"/>
    <w:rsid w:val="292813A2"/>
    <w:rsid w:val="29355D21"/>
    <w:rsid w:val="29387837"/>
    <w:rsid w:val="293B7BDB"/>
    <w:rsid w:val="293E7C9D"/>
    <w:rsid w:val="294176B3"/>
    <w:rsid w:val="29451ACF"/>
    <w:rsid w:val="29453D02"/>
    <w:rsid w:val="29491A44"/>
    <w:rsid w:val="294A1318"/>
    <w:rsid w:val="294A37C8"/>
    <w:rsid w:val="294A57BC"/>
    <w:rsid w:val="2952680E"/>
    <w:rsid w:val="2953145F"/>
    <w:rsid w:val="29567CBD"/>
    <w:rsid w:val="2959155B"/>
    <w:rsid w:val="295977AD"/>
    <w:rsid w:val="295A20AB"/>
    <w:rsid w:val="295D104C"/>
    <w:rsid w:val="295F3F0F"/>
    <w:rsid w:val="296028EA"/>
    <w:rsid w:val="29695641"/>
    <w:rsid w:val="296A19BB"/>
    <w:rsid w:val="296A3769"/>
    <w:rsid w:val="296F6419"/>
    <w:rsid w:val="296F6FD1"/>
    <w:rsid w:val="297168A5"/>
    <w:rsid w:val="29725E2F"/>
    <w:rsid w:val="297C2079"/>
    <w:rsid w:val="2984482A"/>
    <w:rsid w:val="2986038D"/>
    <w:rsid w:val="298962E5"/>
    <w:rsid w:val="298A7967"/>
    <w:rsid w:val="298E16D7"/>
    <w:rsid w:val="298E56A9"/>
    <w:rsid w:val="298F4F7D"/>
    <w:rsid w:val="29916F47"/>
    <w:rsid w:val="29924A9B"/>
    <w:rsid w:val="29936EB5"/>
    <w:rsid w:val="2996630C"/>
    <w:rsid w:val="299A5F1B"/>
    <w:rsid w:val="299B65B6"/>
    <w:rsid w:val="299D3B3E"/>
    <w:rsid w:val="299D6F78"/>
    <w:rsid w:val="29A30A29"/>
    <w:rsid w:val="29A50B8E"/>
    <w:rsid w:val="29A6150B"/>
    <w:rsid w:val="29A70519"/>
    <w:rsid w:val="29A7621B"/>
    <w:rsid w:val="29AC77FC"/>
    <w:rsid w:val="29AF561F"/>
    <w:rsid w:val="29B13146"/>
    <w:rsid w:val="29B449E4"/>
    <w:rsid w:val="29BA46F0"/>
    <w:rsid w:val="29C42A2C"/>
    <w:rsid w:val="29C4677D"/>
    <w:rsid w:val="29C54E43"/>
    <w:rsid w:val="29C56BF1"/>
    <w:rsid w:val="29C64C71"/>
    <w:rsid w:val="29C94422"/>
    <w:rsid w:val="29CC08B5"/>
    <w:rsid w:val="29D05CC2"/>
    <w:rsid w:val="29D12335"/>
    <w:rsid w:val="29D137E8"/>
    <w:rsid w:val="29D15596"/>
    <w:rsid w:val="29D56A0C"/>
    <w:rsid w:val="29D70599"/>
    <w:rsid w:val="29D82DC8"/>
    <w:rsid w:val="29D8316A"/>
    <w:rsid w:val="29DA08EE"/>
    <w:rsid w:val="29DD03DE"/>
    <w:rsid w:val="29DD2268"/>
    <w:rsid w:val="29E1168E"/>
    <w:rsid w:val="29E15474"/>
    <w:rsid w:val="29E4176D"/>
    <w:rsid w:val="29E90B31"/>
    <w:rsid w:val="29EE6148"/>
    <w:rsid w:val="29F04C94"/>
    <w:rsid w:val="29F0536A"/>
    <w:rsid w:val="29F37C02"/>
    <w:rsid w:val="29F51284"/>
    <w:rsid w:val="29F55728"/>
    <w:rsid w:val="29F64FFC"/>
    <w:rsid w:val="29FC6AB7"/>
    <w:rsid w:val="29FD45DD"/>
    <w:rsid w:val="29FD6F9B"/>
    <w:rsid w:val="2A005C83"/>
    <w:rsid w:val="2A007C29"/>
    <w:rsid w:val="2A02030B"/>
    <w:rsid w:val="2A0E4A0F"/>
    <w:rsid w:val="2A0F7BD4"/>
    <w:rsid w:val="2A1262DA"/>
    <w:rsid w:val="2A1377B1"/>
    <w:rsid w:val="2A16744D"/>
    <w:rsid w:val="2A180013"/>
    <w:rsid w:val="2A1B0153"/>
    <w:rsid w:val="2A1B07AF"/>
    <w:rsid w:val="2A201482"/>
    <w:rsid w:val="2A2335B6"/>
    <w:rsid w:val="2A2953D2"/>
    <w:rsid w:val="2A2C44B8"/>
    <w:rsid w:val="2A2D3448"/>
    <w:rsid w:val="2A2E29E8"/>
    <w:rsid w:val="2A3224D8"/>
    <w:rsid w:val="2A337FFE"/>
    <w:rsid w:val="2A3640D6"/>
    <w:rsid w:val="2A3864A5"/>
    <w:rsid w:val="2A3873C3"/>
    <w:rsid w:val="2A3971ED"/>
    <w:rsid w:val="2A3A75DF"/>
    <w:rsid w:val="2A3C6EB3"/>
    <w:rsid w:val="2A3D0E7D"/>
    <w:rsid w:val="2A3D1CDF"/>
    <w:rsid w:val="2A3E70CF"/>
    <w:rsid w:val="2A4915D0"/>
    <w:rsid w:val="2A4C4A62"/>
    <w:rsid w:val="2A4E636C"/>
    <w:rsid w:val="2A50295E"/>
    <w:rsid w:val="2A506E02"/>
    <w:rsid w:val="2A522B7B"/>
    <w:rsid w:val="2A53244F"/>
    <w:rsid w:val="2A5561C7"/>
    <w:rsid w:val="2A5A558B"/>
    <w:rsid w:val="2A604535"/>
    <w:rsid w:val="2A614B6C"/>
    <w:rsid w:val="2A622692"/>
    <w:rsid w:val="2A630895"/>
    <w:rsid w:val="2A636B36"/>
    <w:rsid w:val="2A653861"/>
    <w:rsid w:val="2A677CA8"/>
    <w:rsid w:val="2A685EFA"/>
    <w:rsid w:val="2A6B1546"/>
    <w:rsid w:val="2A7344B6"/>
    <w:rsid w:val="2A742AF1"/>
    <w:rsid w:val="2A7725E1"/>
    <w:rsid w:val="2A7C19A5"/>
    <w:rsid w:val="2A7C3754"/>
    <w:rsid w:val="2A7C467C"/>
    <w:rsid w:val="2A7D74CC"/>
    <w:rsid w:val="2A832D34"/>
    <w:rsid w:val="2A84085A"/>
    <w:rsid w:val="2A841EDB"/>
    <w:rsid w:val="2A877F95"/>
    <w:rsid w:val="2A886E7F"/>
    <w:rsid w:val="2A8B1BE9"/>
    <w:rsid w:val="2A8D5961"/>
    <w:rsid w:val="2A9817E1"/>
    <w:rsid w:val="2A9C2048"/>
    <w:rsid w:val="2A9C3C7F"/>
    <w:rsid w:val="2AA07B14"/>
    <w:rsid w:val="2AA1140C"/>
    <w:rsid w:val="2AA1765E"/>
    <w:rsid w:val="2AA31B91"/>
    <w:rsid w:val="2AA558E4"/>
    <w:rsid w:val="2AA55E34"/>
    <w:rsid w:val="2AA607D0"/>
    <w:rsid w:val="2AA902C1"/>
    <w:rsid w:val="2AAD7DB1"/>
    <w:rsid w:val="2AAF1D7B"/>
    <w:rsid w:val="2AB3056F"/>
    <w:rsid w:val="2AB56C65"/>
    <w:rsid w:val="2AB840D9"/>
    <w:rsid w:val="2ABC5BE6"/>
    <w:rsid w:val="2ABE1FBE"/>
    <w:rsid w:val="2AC11AAE"/>
    <w:rsid w:val="2AC375D4"/>
    <w:rsid w:val="2ACC7921"/>
    <w:rsid w:val="2ACE1AD5"/>
    <w:rsid w:val="2AD03A9F"/>
    <w:rsid w:val="2AD0584D"/>
    <w:rsid w:val="2AD27817"/>
    <w:rsid w:val="2AD85DB3"/>
    <w:rsid w:val="2AD92954"/>
    <w:rsid w:val="2ADB2B70"/>
    <w:rsid w:val="2ADE440E"/>
    <w:rsid w:val="2AE15CAC"/>
    <w:rsid w:val="2AE4253B"/>
    <w:rsid w:val="2AE80DE9"/>
    <w:rsid w:val="2AE8528D"/>
    <w:rsid w:val="2AEA17B3"/>
    <w:rsid w:val="2AEB08D9"/>
    <w:rsid w:val="2AED28A3"/>
    <w:rsid w:val="2AEE4E87"/>
    <w:rsid w:val="2AF21C68"/>
    <w:rsid w:val="2AF754D0"/>
    <w:rsid w:val="2AF7581C"/>
    <w:rsid w:val="2AF761B7"/>
    <w:rsid w:val="2AF7636C"/>
    <w:rsid w:val="2AF8540A"/>
    <w:rsid w:val="2AF91AEB"/>
    <w:rsid w:val="2AFA0B7E"/>
    <w:rsid w:val="2AFE685E"/>
    <w:rsid w:val="2AFE7BD8"/>
    <w:rsid w:val="2B011EAB"/>
    <w:rsid w:val="2B017394"/>
    <w:rsid w:val="2B033E75"/>
    <w:rsid w:val="2B0379D1"/>
    <w:rsid w:val="2B0676C6"/>
    <w:rsid w:val="2B096B47"/>
    <w:rsid w:val="2B0B4AD7"/>
    <w:rsid w:val="2B110340"/>
    <w:rsid w:val="2B141BDE"/>
    <w:rsid w:val="2B142E06"/>
    <w:rsid w:val="2B1716CE"/>
    <w:rsid w:val="2B19021A"/>
    <w:rsid w:val="2B1C0A93"/>
    <w:rsid w:val="2B1E480B"/>
    <w:rsid w:val="2B2067D5"/>
    <w:rsid w:val="2B2142FB"/>
    <w:rsid w:val="2B273C76"/>
    <w:rsid w:val="2B2838DB"/>
    <w:rsid w:val="2B285689"/>
    <w:rsid w:val="2B2D3242"/>
    <w:rsid w:val="2B2D4A4E"/>
    <w:rsid w:val="2B2E764D"/>
    <w:rsid w:val="2B2F4C6A"/>
    <w:rsid w:val="2B3002E1"/>
    <w:rsid w:val="2B307DC0"/>
    <w:rsid w:val="2B312120"/>
    <w:rsid w:val="2B36171C"/>
    <w:rsid w:val="2B391645"/>
    <w:rsid w:val="2B3B467B"/>
    <w:rsid w:val="2B3B716B"/>
    <w:rsid w:val="2B3C1135"/>
    <w:rsid w:val="2B4008AA"/>
    <w:rsid w:val="2B46437D"/>
    <w:rsid w:val="2B4E1299"/>
    <w:rsid w:val="2B4E2D46"/>
    <w:rsid w:val="2B4F33D6"/>
    <w:rsid w:val="2B5027DF"/>
    <w:rsid w:val="2B514D73"/>
    <w:rsid w:val="2B58159A"/>
    <w:rsid w:val="2B5841C1"/>
    <w:rsid w:val="2B591CE7"/>
    <w:rsid w:val="2B5B15BB"/>
    <w:rsid w:val="2B5B3246"/>
    <w:rsid w:val="2B5B47F7"/>
    <w:rsid w:val="2B5E10AB"/>
    <w:rsid w:val="2B5E5172"/>
    <w:rsid w:val="2B612949"/>
    <w:rsid w:val="2B626DED"/>
    <w:rsid w:val="2B632B65"/>
    <w:rsid w:val="2B6366C1"/>
    <w:rsid w:val="2B674404"/>
    <w:rsid w:val="2B6A7A50"/>
    <w:rsid w:val="2B6C37C8"/>
    <w:rsid w:val="2B71549A"/>
    <w:rsid w:val="2B723D14"/>
    <w:rsid w:val="2B7924D3"/>
    <w:rsid w:val="2B792697"/>
    <w:rsid w:val="2B7D7783"/>
    <w:rsid w:val="2B804C92"/>
    <w:rsid w:val="2B824D9A"/>
    <w:rsid w:val="2B830B12"/>
    <w:rsid w:val="2B844FB6"/>
    <w:rsid w:val="2B88437A"/>
    <w:rsid w:val="2B885F42"/>
    <w:rsid w:val="2B8A2F99"/>
    <w:rsid w:val="2B8D1E0F"/>
    <w:rsid w:val="2B8D28AA"/>
    <w:rsid w:val="2B8F5708"/>
    <w:rsid w:val="2B8F74B6"/>
    <w:rsid w:val="2B91322F"/>
    <w:rsid w:val="2B917B40"/>
    <w:rsid w:val="2B964CE9"/>
    <w:rsid w:val="2B97729C"/>
    <w:rsid w:val="2B980F11"/>
    <w:rsid w:val="2B990335"/>
    <w:rsid w:val="2B9B3F1D"/>
    <w:rsid w:val="2B9D6077"/>
    <w:rsid w:val="2BA07916"/>
    <w:rsid w:val="2BA17CF7"/>
    <w:rsid w:val="2BA47406"/>
    <w:rsid w:val="2BA528E8"/>
    <w:rsid w:val="2BA56CDA"/>
    <w:rsid w:val="2BA705F6"/>
    <w:rsid w:val="2BA83E2D"/>
    <w:rsid w:val="2BAA0794"/>
    <w:rsid w:val="2BAC1E16"/>
    <w:rsid w:val="2BB046CE"/>
    <w:rsid w:val="2BB62C95"/>
    <w:rsid w:val="2BB71FB5"/>
    <w:rsid w:val="2BB8696E"/>
    <w:rsid w:val="2BB94533"/>
    <w:rsid w:val="2BBA09D7"/>
    <w:rsid w:val="2BC06835"/>
    <w:rsid w:val="2BC27DAE"/>
    <w:rsid w:val="2BC3635D"/>
    <w:rsid w:val="2BC43604"/>
    <w:rsid w:val="2BC456FD"/>
    <w:rsid w:val="2BC5112A"/>
    <w:rsid w:val="2BC713ED"/>
    <w:rsid w:val="2BD01731"/>
    <w:rsid w:val="2BD01E07"/>
    <w:rsid w:val="2BD1187D"/>
    <w:rsid w:val="2BD650E5"/>
    <w:rsid w:val="2BDE3F9A"/>
    <w:rsid w:val="2BDF634C"/>
    <w:rsid w:val="2BE21CDC"/>
    <w:rsid w:val="2BE45369"/>
    <w:rsid w:val="2BE617CC"/>
    <w:rsid w:val="2BE912BD"/>
    <w:rsid w:val="2BEB0073"/>
    <w:rsid w:val="2BEC02B5"/>
    <w:rsid w:val="2BED6380"/>
    <w:rsid w:val="2BEF7F55"/>
    <w:rsid w:val="2BF832AE"/>
    <w:rsid w:val="2BFC02D1"/>
    <w:rsid w:val="2BFE692D"/>
    <w:rsid w:val="2C047EA4"/>
    <w:rsid w:val="2C072B97"/>
    <w:rsid w:val="2C082F84"/>
    <w:rsid w:val="2C1125C1"/>
    <w:rsid w:val="2C113A7C"/>
    <w:rsid w:val="2C11611D"/>
    <w:rsid w:val="2C1300E8"/>
    <w:rsid w:val="2C13380B"/>
    <w:rsid w:val="2C153E60"/>
    <w:rsid w:val="2C183950"/>
    <w:rsid w:val="2C1950D5"/>
    <w:rsid w:val="2C1A1476"/>
    <w:rsid w:val="2C1D4AC2"/>
    <w:rsid w:val="2C245E51"/>
    <w:rsid w:val="2C262215"/>
    <w:rsid w:val="2C2C73FB"/>
    <w:rsid w:val="2C2F6CC2"/>
    <w:rsid w:val="2C3167C0"/>
    <w:rsid w:val="2C3342E6"/>
    <w:rsid w:val="2C370F78"/>
    <w:rsid w:val="2C3A068B"/>
    <w:rsid w:val="2C3D5991"/>
    <w:rsid w:val="2C3E4429"/>
    <w:rsid w:val="2C414C55"/>
    <w:rsid w:val="2C416A03"/>
    <w:rsid w:val="2C4402A1"/>
    <w:rsid w:val="2C444501"/>
    <w:rsid w:val="2C4627F2"/>
    <w:rsid w:val="2C4A2259"/>
    <w:rsid w:val="2C4B162F"/>
    <w:rsid w:val="2C4D0644"/>
    <w:rsid w:val="2C4E663C"/>
    <w:rsid w:val="2C4E7372"/>
    <w:rsid w:val="2C506C46"/>
    <w:rsid w:val="2C506E59"/>
    <w:rsid w:val="2C513F00"/>
    <w:rsid w:val="2C526E62"/>
    <w:rsid w:val="2C532BDA"/>
    <w:rsid w:val="2C536CDF"/>
    <w:rsid w:val="2C554E1A"/>
    <w:rsid w:val="2C576226"/>
    <w:rsid w:val="2C5C383D"/>
    <w:rsid w:val="2C602C01"/>
    <w:rsid w:val="2C6201EE"/>
    <w:rsid w:val="2C6721E1"/>
    <w:rsid w:val="2C673F8F"/>
    <w:rsid w:val="2C6B3A80"/>
    <w:rsid w:val="2C6C5774"/>
    <w:rsid w:val="2C6C77F8"/>
    <w:rsid w:val="2C73502A"/>
    <w:rsid w:val="2C7430C8"/>
    <w:rsid w:val="2C772424"/>
    <w:rsid w:val="2C7843EE"/>
    <w:rsid w:val="2C78619D"/>
    <w:rsid w:val="2C7A0167"/>
    <w:rsid w:val="2C7A1F15"/>
    <w:rsid w:val="2C7A3CC3"/>
    <w:rsid w:val="2C7E7C57"/>
    <w:rsid w:val="2C7F752B"/>
    <w:rsid w:val="2C803B90"/>
    <w:rsid w:val="2C8057F2"/>
    <w:rsid w:val="2C81364F"/>
    <w:rsid w:val="2C813B70"/>
    <w:rsid w:val="2C83526D"/>
    <w:rsid w:val="2C8648AA"/>
    <w:rsid w:val="2C8903AA"/>
    <w:rsid w:val="2C8965FC"/>
    <w:rsid w:val="2C8B5ED0"/>
    <w:rsid w:val="2C901738"/>
    <w:rsid w:val="2C92725E"/>
    <w:rsid w:val="2C931228"/>
    <w:rsid w:val="2C970D19"/>
    <w:rsid w:val="2C994A91"/>
    <w:rsid w:val="2C996564"/>
    <w:rsid w:val="2C9E20A7"/>
    <w:rsid w:val="2CA13D0C"/>
    <w:rsid w:val="2CA174A1"/>
    <w:rsid w:val="2CA376BD"/>
    <w:rsid w:val="2CA60F5C"/>
    <w:rsid w:val="2CA80B9C"/>
    <w:rsid w:val="2CAA45D4"/>
    <w:rsid w:val="2CAA478A"/>
    <w:rsid w:val="2CAB47C4"/>
    <w:rsid w:val="2CAE77EB"/>
    <w:rsid w:val="2CAE7E10"/>
    <w:rsid w:val="2CB06F6C"/>
    <w:rsid w:val="2CB25B52"/>
    <w:rsid w:val="2CB52F4D"/>
    <w:rsid w:val="2CB573F1"/>
    <w:rsid w:val="2CBC42DB"/>
    <w:rsid w:val="2CBC781C"/>
    <w:rsid w:val="2CBE44F7"/>
    <w:rsid w:val="2CC66F08"/>
    <w:rsid w:val="2CC71216"/>
    <w:rsid w:val="2CC80ED2"/>
    <w:rsid w:val="2CC86A72"/>
    <w:rsid w:val="2CC94C4A"/>
    <w:rsid w:val="2CCD473A"/>
    <w:rsid w:val="2CD47877"/>
    <w:rsid w:val="2CD52468"/>
    <w:rsid w:val="2CD86C3B"/>
    <w:rsid w:val="2CD930DF"/>
    <w:rsid w:val="2CD94E8D"/>
    <w:rsid w:val="2CDB22EA"/>
    <w:rsid w:val="2CE028C6"/>
    <w:rsid w:val="2CE257DF"/>
    <w:rsid w:val="2CE63C21"/>
    <w:rsid w:val="2CE675AA"/>
    <w:rsid w:val="2CEF46B1"/>
    <w:rsid w:val="2CF10822"/>
    <w:rsid w:val="2CF61AF0"/>
    <w:rsid w:val="2CF63C91"/>
    <w:rsid w:val="2CF972DD"/>
    <w:rsid w:val="2D016192"/>
    <w:rsid w:val="2D050476"/>
    <w:rsid w:val="2D0637A8"/>
    <w:rsid w:val="2D0A773C"/>
    <w:rsid w:val="2D0B7011"/>
    <w:rsid w:val="2D0E4C5D"/>
    <w:rsid w:val="2D0F6B01"/>
    <w:rsid w:val="2D143E0E"/>
    <w:rsid w:val="2D144117"/>
    <w:rsid w:val="2D172F75"/>
    <w:rsid w:val="2D191BB3"/>
    <w:rsid w:val="2D1B234D"/>
    <w:rsid w:val="2D1D6FC2"/>
    <w:rsid w:val="2D1D6FE0"/>
    <w:rsid w:val="2D1F486A"/>
    <w:rsid w:val="2D2032B2"/>
    <w:rsid w:val="2D241E80"/>
    <w:rsid w:val="2D26209C"/>
    <w:rsid w:val="2D265BF9"/>
    <w:rsid w:val="2D265FD0"/>
    <w:rsid w:val="2D2F2CFF"/>
    <w:rsid w:val="2D377E06"/>
    <w:rsid w:val="2D3C391E"/>
    <w:rsid w:val="2D3C541C"/>
    <w:rsid w:val="2D3E1194"/>
    <w:rsid w:val="2D401274"/>
    <w:rsid w:val="2D42346D"/>
    <w:rsid w:val="2D452523"/>
    <w:rsid w:val="2D4A18E7"/>
    <w:rsid w:val="2D4B56B9"/>
    <w:rsid w:val="2D4D3ECB"/>
    <w:rsid w:val="2D526C53"/>
    <w:rsid w:val="2D574004"/>
    <w:rsid w:val="2D592D75"/>
    <w:rsid w:val="2D5A445D"/>
    <w:rsid w:val="2D5B7F98"/>
    <w:rsid w:val="2D5C5ABE"/>
    <w:rsid w:val="2D60110A"/>
    <w:rsid w:val="2D621327"/>
    <w:rsid w:val="2D64751E"/>
    <w:rsid w:val="2D6548BB"/>
    <w:rsid w:val="2D6869D3"/>
    <w:rsid w:val="2D727090"/>
    <w:rsid w:val="2D74271E"/>
    <w:rsid w:val="2D742E08"/>
    <w:rsid w:val="2D784137"/>
    <w:rsid w:val="2D7B23E8"/>
    <w:rsid w:val="2D7B5F44"/>
    <w:rsid w:val="2D7E3C87"/>
    <w:rsid w:val="2D80355B"/>
    <w:rsid w:val="2D856DC3"/>
    <w:rsid w:val="2D8C0151"/>
    <w:rsid w:val="2D8D3ECA"/>
    <w:rsid w:val="2D9214E0"/>
    <w:rsid w:val="2D933910"/>
    <w:rsid w:val="2D960FD0"/>
    <w:rsid w:val="2D9641CC"/>
    <w:rsid w:val="2D964B2C"/>
    <w:rsid w:val="2D986AF6"/>
    <w:rsid w:val="2DA23BA6"/>
    <w:rsid w:val="2DA336ED"/>
    <w:rsid w:val="2DA74F8B"/>
    <w:rsid w:val="2DA82AB1"/>
    <w:rsid w:val="2DAD00C8"/>
    <w:rsid w:val="2DB31B82"/>
    <w:rsid w:val="2DB6424C"/>
    <w:rsid w:val="2DB66923"/>
    <w:rsid w:val="2DBF7DB3"/>
    <w:rsid w:val="2DC21DC5"/>
    <w:rsid w:val="2DC2463D"/>
    <w:rsid w:val="2DC518B5"/>
    <w:rsid w:val="2DC86CB0"/>
    <w:rsid w:val="2DCA0C7A"/>
    <w:rsid w:val="2DCC054E"/>
    <w:rsid w:val="2DCF12C3"/>
    <w:rsid w:val="2DD12008"/>
    <w:rsid w:val="2DD31C58"/>
    <w:rsid w:val="2DD438A6"/>
    <w:rsid w:val="2DD815E9"/>
    <w:rsid w:val="2DD83397"/>
    <w:rsid w:val="2DDB0637"/>
    <w:rsid w:val="2DDE3735"/>
    <w:rsid w:val="2DDF2977"/>
    <w:rsid w:val="2DE41D3C"/>
    <w:rsid w:val="2DE55AB4"/>
    <w:rsid w:val="2DE75388"/>
    <w:rsid w:val="2DEA4E78"/>
    <w:rsid w:val="2DEE4968"/>
    <w:rsid w:val="2DF83079"/>
    <w:rsid w:val="2DFB0384"/>
    <w:rsid w:val="2E04418C"/>
    <w:rsid w:val="2E073C7C"/>
    <w:rsid w:val="2E0835A3"/>
    <w:rsid w:val="2E0979F4"/>
    <w:rsid w:val="2E0B376C"/>
    <w:rsid w:val="2E0E500A"/>
    <w:rsid w:val="2E1077F3"/>
    <w:rsid w:val="2E184591"/>
    <w:rsid w:val="2E1B3283"/>
    <w:rsid w:val="2E1B7727"/>
    <w:rsid w:val="2E1E4B22"/>
    <w:rsid w:val="2E1F0FC6"/>
    <w:rsid w:val="2E2465DC"/>
    <w:rsid w:val="2E2751C4"/>
    <w:rsid w:val="2E286FCC"/>
    <w:rsid w:val="2E2A1718"/>
    <w:rsid w:val="2E2D7583"/>
    <w:rsid w:val="2E3031D3"/>
    <w:rsid w:val="2E392263"/>
    <w:rsid w:val="2E433BD4"/>
    <w:rsid w:val="2E440A2C"/>
    <w:rsid w:val="2E4427DA"/>
    <w:rsid w:val="2E4439BD"/>
    <w:rsid w:val="2E494294"/>
    <w:rsid w:val="2E4B3B69"/>
    <w:rsid w:val="2E4E3659"/>
    <w:rsid w:val="2E50117F"/>
    <w:rsid w:val="2E505261"/>
    <w:rsid w:val="2E552C39"/>
    <w:rsid w:val="2E5C3FC8"/>
    <w:rsid w:val="2E5E283C"/>
    <w:rsid w:val="2E5E5C0B"/>
    <w:rsid w:val="2E644C2A"/>
    <w:rsid w:val="2E6469D8"/>
    <w:rsid w:val="2E671B3F"/>
    <w:rsid w:val="2E67471B"/>
    <w:rsid w:val="2E7021F2"/>
    <w:rsid w:val="2E725599"/>
    <w:rsid w:val="2E792813"/>
    <w:rsid w:val="2E7E4EF0"/>
    <w:rsid w:val="2E8B665B"/>
    <w:rsid w:val="2E8C09DB"/>
    <w:rsid w:val="2E8C7362"/>
    <w:rsid w:val="2E905A1F"/>
    <w:rsid w:val="2E921723"/>
    <w:rsid w:val="2E921798"/>
    <w:rsid w:val="2E922BF6"/>
    <w:rsid w:val="2E935510"/>
    <w:rsid w:val="2E951288"/>
    <w:rsid w:val="2E9559D9"/>
    <w:rsid w:val="2E993178"/>
    <w:rsid w:val="2E9A4AF0"/>
    <w:rsid w:val="2E9B6172"/>
    <w:rsid w:val="2E9D638E"/>
    <w:rsid w:val="2EA052DC"/>
    <w:rsid w:val="2EA339A5"/>
    <w:rsid w:val="2EA43279"/>
    <w:rsid w:val="2EA74B17"/>
    <w:rsid w:val="2EAB0AAB"/>
    <w:rsid w:val="2EAE3ECF"/>
    <w:rsid w:val="2EB536D8"/>
    <w:rsid w:val="2EBC4A66"/>
    <w:rsid w:val="2EBE2575"/>
    <w:rsid w:val="2EC22498"/>
    <w:rsid w:val="2EC27BA3"/>
    <w:rsid w:val="2EC35DF5"/>
    <w:rsid w:val="2EC41B6D"/>
    <w:rsid w:val="2EC456C9"/>
    <w:rsid w:val="2ECE506B"/>
    <w:rsid w:val="2ED753FC"/>
    <w:rsid w:val="2ED85923"/>
    <w:rsid w:val="2EDD678B"/>
    <w:rsid w:val="2EDF0F86"/>
    <w:rsid w:val="2EE61AE3"/>
    <w:rsid w:val="2EE67D35"/>
    <w:rsid w:val="2EE96D84"/>
    <w:rsid w:val="2EEB0D05"/>
    <w:rsid w:val="2EF02962"/>
    <w:rsid w:val="2EF53AD4"/>
    <w:rsid w:val="2EF7784D"/>
    <w:rsid w:val="2EFA10EB"/>
    <w:rsid w:val="2EFB770F"/>
    <w:rsid w:val="2EFD2810"/>
    <w:rsid w:val="2EFE7BB8"/>
    <w:rsid w:val="2EFF2BA5"/>
    <w:rsid w:val="2F027615"/>
    <w:rsid w:val="2F060E7D"/>
    <w:rsid w:val="2F064CA1"/>
    <w:rsid w:val="2F065CE2"/>
    <w:rsid w:val="2F0957D2"/>
    <w:rsid w:val="2F097064"/>
    <w:rsid w:val="2F0A3A24"/>
    <w:rsid w:val="2F0D5D63"/>
    <w:rsid w:val="2F0D7070"/>
    <w:rsid w:val="2F0E4B96"/>
    <w:rsid w:val="2F0F103A"/>
    <w:rsid w:val="2F101F2F"/>
    <w:rsid w:val="2F120B2A"/>
    <w:rsid w:val="2F1877C3"/>
    <w:rsid w:val="2F1A79DF"/>
    <w:rsid w:val="2F1E127D"/>
    <w:rsid w:val="2F212B1B"/>
    <w:rsid w:val="2F234AE5"/>
    <w:rsid w:val="2F2443BA"/>
    <w:rsid w:val="2F260132"/>
    <w:rsid w:val="2F285C58"/>
    <w:rsid w:val="2F2A7C22"/>
    <w:rsid w:val="2F300FB0"/>
    <w:rsid w:val="2F336759"/>
    <w:rsid w:val="2F350375"/>
    <w:rsid w:val="2F3D44AC"/>
    <w:rsid w:val="2F416D1A"/>
    <w:rsid w:val="2F4405B8"/>
    <w:rsid w:val="2F4522AF"/>
    <w:rsid w:val="2F4862FA"/>
    <w:rsid w:val="2F487110"/>
    <w:rsid w:val="2F4A14FC"/>
    <w:rsid w:val="2F4D1B62"/>
    <w:rsid w:val="2F503401"/>
    <w:rsid w:val="2F510644"/>
    <w:rsid w:val="2F561217"/>
    <w:rsid w:val="2F5729E1"/>
    <w:rsid w:val="2F577799"/>
    <w:rsid w:val="2F594063"/>
    <w:rsid w:val="2F5C1DA5"/>
    <w:rsid w:val="2F5C7FF7"/>
    <w:rsid w:val="2F5D4E5F"/>
    <w:rsid w:val="2F646E35"/>
    <w:rsid w:val="2F653BA9"/>
    <w:rsid w:val="2F656EAC"/>
    <w:rsid w:val="2F662C24"/>
    <w:rsid w:val="2F6649D2"/>
    <w:rsid w:val="2F694F75"/>
    <w:rsid w:val="2F6B3D97"/>
    <w:rsid w:val="2F7075FF"/>
    <w:rsid w:val="2F753E78"/>
    <w:rsid w:val="2F776BDF"/>
    <w:rsid w:val="2F793C1D"/>
    <w:rsid w:val="2F7C0CCA"/>
    <w:rsid w:val="2F7E16D0"/>
    <w:rsid w:val="2F803CE6"/>
    <w:rsid w:val="2F805A94"/>
    <w:rsid w:val="2F827F6C"/>
    <w:rsid w:val="2F8530AA"/>
    <w:rsid w:val="2F8A246F"/>
    <w:rsid w:val="2F8A6913"/>
    <w:rsid w:val="2F8B12A7"/>
    <w:rsid w:val="2F8B4A44"/>
    <w:rsid w:val="2F902AB5"/>
    <w:rsid w:val="2F912073"/>
    <w:rsid w:val="2F940650"/>
    <w:rsid w:val="2F9432ED"/>
    <w:rsid w:val="2F971030"/>
    <w:rsid w:val="2F972DDE"/>
    <w:rsid w:val="2F990904"/>
    <w:rsid w:val="2F994DA8"/>
    <w:rsid w:val="2F9C415A"/>
    <w:rsid w:val="2FA044E5"/>
    <w:rsid w:val="2FA051DD"/>
    <w:rsid w:val="2FA06136"/>
    <w:rsid w:val="2FA23C5C"/>
    <w:rsid w:val="2FA5374C"/>
    <w:rsid w:val="2FAA0D63"/>
    <w:rsid w:val="2FAA2B11"/>
    <w:rsid w:val="2FAD2601"/>
    <w:rsid w:val="2FAE79AF"/>
    <w:rsid w:val="2FAF45CB"/>
    <w:rsid w:val="2FB03F14"/>
    <w:rsid w:val="2FB25651"/>
    <w:rsid w:val="2FB35E69"/>
    <w:rsid w:val="2FB4573E"/>
    <w:rsid w:val="2FBE036A"/>
    <w:rsid w:val="2FBE65BC"/>
    <w:rsid w:val="2FC040E2"/>
    <w:rsid w:val="2FC11C09"/>
    <w:rsid w:val="2FC242FE"/>
    <w:rsid w:val="2FC31E25"/>
    <w:rsid w:val="2FC342C5"/>
    <w:rsid w:val="2FC53494"/>
    <w:rsid w:val="2FC54D3C"/>
    <w:rsid w:val="2FC619E9"/>
    <w:rsid w:val="2FC82C73"/>
    <w:rsid w:val="2FCC6C3E"/>
    <w:rsid w:val="2FCC6F2B"/>
    <w:rsid w:val="2FD1009E"/>
    <w:rsid w:val="2FD162F0"/>
    <w:rsid w:val="2FD41A10"/>
    <w:rsid w:val="2FD656B4"/>
    <w:rsid w:val="2FDA54F7"/>
    <w:rsid w:val="2FDB4900"/>
    <w:rsid w:val="2FDC1C40"/>
    <w:rsid w:val="2FDE27BA"/>
    <w:rsid w:val="2FE204FD"/>
    <w:rsid w:val="2FE51D9B"/>
    <w:rsid w:val="2FE57FED"/>
    <w:rsid w:val="2FE73D65"/>
    <w:rsid w:val="2FE83639"/>
    <w:rsid w:val="2FEC3129"/>
    <w:rsid w:val="2FED0C50"/>
    <w:rsid w:val="2FF41FDE"/>
    <w:rsid w:val="2FFA3A98"/>
    <w:rsid w:val="3002294D"/>
    <w:rsid w:val="30032221"/>
    <w:rsid w:val="300C7DD0"/>
    <w:rsid w:val="30155912"/>
    <w:rsid w:val="301569C3"/>
    <w:rsid w:val="301B756B"/>
    <w:rsid w:val="301E14CD"/>
    <w:rsid w:val="301F1E4C"/>
    <w:rsid w:val="301F409E"/>
    <w:rsid w:val="302243E3"/>
    <w:rsid w:val="302C5212"/>
    <w:rsid w:val="302F1268"/>
    <w:rsid w:val="30330D58"/>
    <w:rsid w:val="30336FAA"/>
    <w:rsid w:val="3034687E"/>
    <w:rsid w:val="30385D05"/>
    <w:rsid w:val="303A5B6A"/>
    <w:rsid w:val="303D3985"/>
    <w:rsid w:val="303E14AB"/>
    <w:rsid w:val="30406FD1"/>
    <w:rsid w:val="304271ED"/>
    <w:rsid w:val="30446459"/>
    <w:rsid w:val="304732AA"/>
    <w:rsid w:val="304C3BC8"/>
    <w:rsid w:val="304F36B8"/>
    <w:rsid w:val="304F6E45"/>
    <w:rsid w:val="3052441A"/>
    <w:rsid w:val="30543863"/>
    <w:rsid w:val="30562C99"/>
    <w:rsid w:val="30564A47"/>
    <w:rsid w:val="30564BCB"/>
    <w:rsid w:val="305B25FA"/>
    <w:rsid w:val="305D2219"/>
    <w:rsid w:val="305D4040"/>
    <w:rsid w:val="30601421"/>
    <w:rsid w:val="306058C5"/>
    <w:rsid w:val="306068B5"/>
    <w:rsid w:val="306166A8"/>
    <w:rsid w:val="306453B6"/>
    <w:rsid w:val="30655FAD"/>
    <w:rsid w:val="3069477A"/>
    <w:rsid w:val="30696528"/>
    <w:rsid w:val="306A22A0"/>
    <w:rsid w:val="30703D5A"/>
    <w:rsid w:val="30705B08"/>
    <w:rsid w:val="30744ECD"/>
    <w:rsid w:val="30766E97"/>
    <w:rsid w:val="3078137A"/>
    <w:rsid w:val="307B625B"/>
    <w:rsid w:val="307D1FD3"/>
    <w:rsid w:val="307F7AFA"/>
    <w:rsid w:val="30843362"/>
    <w:rsid w:val="3088148F"/>
    <w:rsid w:val="308A5C2E"/>
    <w:rsid w:val="3091782D"/>
    <w:rsid w:val="309418B1"/>
    <w:rsid w:val="309612E7"/>
    <w:rsid w:val="30965B40"/>
    <w:rsid w:val="309827E9"/>
    <w:rsid w:val="309B0CAA"/>
    <w:rsid w:val="309B5472"/>
    <w:rsid w:val="309B76A0"/>
    <w:rsid w:val="309C68FD"/>
    <w:rsid w:val="309D08C8"/>
    <w:rsid w:val="309D2676"/>
    <w:rsid w:val="309F3C87"/>
    <w:rsid w:val="309F63EE"/>
    <w:rsid w:val="30A457B2"/>
    <w:rsid w:val="30A752A2"/>
    <w:rsid w:val="30A92642"/>
    <w:rsid w:val="30AD0B0B"/>
    <w:rsid w:val="30B33C47"/>
    <w:rsid w:val="30B434BA"/>
    <w:rsid w:val="30B874AF"/>
    <w:rsid w:val="30B96D0F"/>
    <w:rsid w:val="30BA2169"/>
    <w:rsid w:val="30BC0D4E"/>
    <w:rsid w:val="30C714A1"/>
    <w:rsid w:val="30CD5E8E"/>
    <w:rsid w:val="30CE0A81"/>
    <w:rsid w:val="30D20571"/>
    <w:rsid w:val="30D36097"/>
    <w:rsid w:val="30D77C24"/>
    <w:rsid w:val="30D95D59"/>
    <w:rsid w:val="30DA7426"/>
    <w:rsid w:val="30DD2A72"/>
    <w:rsid w:val="30DD6F16"/>
    <w:rsid w:val="30DF2C8E"/>
    <w:rsid w:val="30E06864"/>
    <w:rsid w:val="30E15FD8"/>
    <w:rsid w:val="30E164F9"/>
    <w:rsid w:val="30E43F08"/>
    <w:rsid w:val="30E81DDA"/>
    <w:rsid w:val="30ED53AB"/>
    <w:rsid w:val="30ED7159"/>
    <w:rsid w:val="30F71D86"/>
    <w:rsid w:val="30F73B34"/>
    <w:rsid w:val="30F77FD8"/>
    <w:rsid w:val="30F808A7"/>
    <w:rsid w:val="30FC4416"/>
    <w:rsid w:val="30FC4AEC"/>
    <w:rsid w:val="30FD40AA"/>
    <w:rsid w:val="30FD4EC2"/>
    <w:rsid w:val="31007558"/>
    <w:rsid w:val="31012C04"/>
    <w:rsid w:val="3103697D"/>
    <w:rsid w:val="31061FC9"/>
    <w:rsid w:val="3106646D"/>
    <w:rsid w:val="310821E5"/>
    <w:rsid w:val="310972F2"/>
    <w:rsid w:val="310B520B"/>
    <w:rsid w:val="310B6F5E"/>
    <w:rsid w:val="31102E48"/>
    <w:rsid w:val="3112096E"/>
    <w:rsid w:val="31126BC0"/>
    <w:rsid w:val="31130225"/>
    <w:rsid w:val="3115045E"/>
    <w:rsid w:val="31151AF1"/>
    <w:rsid w:val="311566B0"/>
    <w:rsid w:val="311741D6"/>
    <w:rsid w:val="311A5A74"/>
    <w:rsid w:val="311C4604"/>
    <w:rsid w:val="311E2EF7"/>
    <w:rsid w:val="311F12DD"/>
    <w:rsid w:val="3120277A"/>
    <w:rsid w:val="31216E03"/>
    <w:rsid w:val="312406A1"/>
    <w:rsid w:val="31244B45"/>
    <w:rsid w:val="3126266B"/>
    <w:rsid w:val="31264419"/>
    <w:rsid w:val="31291D49"/>
    <w:rsid w:val="312E32CE"/>
    <w:rsid w:val="313703D4"/>
    <w:rsid w:val="3139239E"/>
    <w:rsid w:val="313A1C72"/>
    <w:rsid w:val="31440D43"/>
    <w:rsid w:val="31490108"/>
    <w:rsid w:val="314B20D2"/>
    <w:rsid w:val="314D7BF8"/>
    <w:rsid w:val="314E571E"/>
    <w:rsid w:val="3150593A"/>
    <w:rsid w:val="31532C6E"/>
    <w:rsid w:val="31532D34"/>
    <w:rsid w:val="315B0955"/>
    <w:rsid w:val="315C20B8"/>
    <w:rsid w:val="315E1E05"/>
    <w:rsid w:val="31603DCF"/>
    <w:rsid w:val="31603F91"/>
    <w:rsid w:val="3161109D"/>
    <w:rsid w:val="31615451"/>
    <w:rsid w:val="316179B0"/>
    <w:rsid w:val="3163566D"/>
    <w:rsid w:val="316737CE"/>
    <w:rsid w:val="316A69FC"/>
    <w:rsid w:val="316D602E"/>
    <w:rsid w:val="316E1DE0"/>
    <w:rsid w:val="31705EE7"/>
    <w:rsid w:val="31705FC1"/>
    <w:rsid w:val="317316CA"/>
    <w:rsid w:val="31751BAF"/>
    <w:rsid w:val="31772CB5"/>
    <w:rsid w:val="317B29B7"/>
    <w:rsid w:val="317F1D7B"/>
    <w:rsid w:val="31805AB5"/>
    <w:rsid w:val="31815AF3"/>
    <w:rsid w:val="318555E4"/>
    <w:rsid w:val="31857392"/>
    <w:rsid w:val="318C4BC4"/>
    <w:rsid w:val="318D0B82"/>
    <w:rsid w:val="318D450C"/>
    <w:rsid w:val="31905D36"/>
    <w:rsid w:val="31934779"/>
    <w:rsid w:val="31940DBB"/>
    <w:rsid w:val="31975317"/>
    <w:rsid w:val="31994BEB"/>
    <w:rsid w:val="31994D2D"/>
    <w:rsid w:val="319B08D4"/>
    <w:rsid w:val="319C46DB"/>
    <w:rsid w:val="31A34440"/>
    <w:rsid w:val="31A6555A"/>
    <w:rsid w:val="31A80A00"/>
    <w:rsid w:val="31A85D38"/>
    <w:rsid w:val="31A95BE6"/>
    <w:rsid w:val="31AB01F8"/>
    <w:rsid w:val="31AD50C8"/>
    <w:rsid w:val="31B42332"/>
    <w:rsid w:val="31B5579D"/>
    <w:rsid w:val="31B77104"/>
    <w:rsid w:val="31BA18BD"/>
    <w:rsid w:val="31BB7ECA"/>
    <w:rsid w:val="31BD2FCF"/>
    <w:rsid w:val="31C2234D"/>
    <w:rsid w:val="31C37EBA"/>
    <w:rsid w:val="31C43A5C"/>
    <w:rsid w:val="31C517EA"/>
    <w:rsid w:val="31C679AA"/>
    <w:rsid w:val="31C7431E"/>
    <w:rsid w:val="31C75889"/>
    <w:rsid w:val="31CB13C9"/>
    <w:rsid w:val="31CC4FC0"/>
    <w:rsid w:val="31D03048"/>
    <w:rsid w:val="31D2040B"/>
    <w:rsid w:val="31D2634F"/>
    <w:rsid w:val="31D65E3F"/>
    <w:rsid w:val="31D8596B"/>
    <w:rsid w:val="31D8673D"/>
    <w:rsid w:val="31D976DD"/>
    <w:rsid w:val="31DD5420"/>
    <w:rsid w:val="31DF1288"/>
    <w:rsid w:val="31DF79A9"/>
    <w:rsid w:val="31E25465"/>
    <w:rsid w:val="31E518E1"/>
    <w:rsid w:val="31E85B2B"/>
    <w:rsid w:val="31EA3699"/>
    <w:rsid w:val="31EC042B"/>
    <w:rsid w:val="31EC11BC"/>
    <w:rsid w:val="31EC2FD4"/>
    <w:rsid w:val="31EC7411"/>
    <w:rsid w:val="31EF3CD9"/>
    <w:rsid w:val="31F12C79"/>
    <w:rsid w:val="31F369F1"/>
    <w:rsid w:val="31F46A75"/>
    <w:rsid w:val="31F52DF0"/>
    <w:rsid w:val="31F91B2E"/>
    <w:rsid w:val="31FC33CC"/>
    <w:rsid w:val="32004C6A"/>
    <w:rsid w:val="32036508"/>
    <w:rsid w:val="3207424B"/>
    <w:rsid w:val="320876B2"/>
    <w:rsid w:val="32087FC3"/>
    <w:rsid w:val="320C1861"/>
    <w:rsid w:val="320D55D9"/>
    <w:rsid w:val="320F1351"/>
    <w:rsid w:val="32100EC2"/>
    <w:rsid w:val="32116515"/>
    <w:rsid w:val="32146967"/>
    <w:rsid w:val="32171FB4"/>
    <w:rsid w:val="32186458"/>
    <w:rsid w:val="321B1AA4"/>
    <w:rsid w:val="321D581C"/>
    <w:rsid w:val="3220273D"/>
    <w:rsid w:val="32256095"/>
    <w:rsid w:val="32260C66"/>
    <w:rsid w:val="32287A9F"/>
    <w:rsid w:val="32290665"/>
    <w:rsid w:val="32295C5F"/>
    <w:rsid w:val="322A7F39"/>
    <w:rsid w:val="322B465C"/>
    <w:rsid w:val="322B4AD8"/>
    <w:rsid w:val="322F24BC"/>
    <w:rsid w:val="322F3459"/>
    <w:rsid w:val="32344FD6"/>
    <w:rsid w:val="323808A8"/>
    <w:rsid w:val="323E39E4"/>
    <w:rsid w:val="323F1C36"/>
    <w:rsid w:val="3240775C"/>
    <w:rsid w:val="3241412D"/>
    <w:rsid w:val="32476D3D"/>
    <w:rsid w:val="32477F9F"/>
    <w:rsid w:val="32496611"/>
    <w:rsid w:val="324C7EAF"/>
    <w:rsid w:val="32513718"/>
    <w:rsid w:val="32564372"/>
    <w:rsid w:val="32586854"/>
    <w:rsid w:val="325925CC"/>
    <w:rsid w:val="325944FC"/>
    <w:rsid w:val="325A081E"/>
    <w:rsid w:val="325A6665"/>
    <w:rsid w:val="325A6A70"/>
    <w:rsid w:val="32616EAD"/>
    <w:rsid w:val="32625925"/>
    <w:rsid w:val="326315C6"/>
    <w:rsid w:val="32664F27"/>
    <w:rsid w:val="32696CB3"/>
    <w:rsid w:val="327318E0"/>
    <w:rsid w:val="3273368E"/>
    <w:rsid w:val="327613D0"/>
    <w:rsid w:val="3276707E"/>
    <w:rsid w:val="327B69E7"/>
    <w:rsid w:val="32805DAB"/>
    <w:rsid w:val="32843AED"/>
    <w:rsid w:val="3284589B"/>
    <w:rsid w:val="328533C1"/>
    <w:rsid w:val="32862810"/>
    <w:rsid w:val="328947D0"/>
    <w:rsid w:val="328E671A"/>
    <w:rsid w:val="3291620A"/>
    <w:rsid w:val="3293587B"/>
    <w:rsid w:val="32981347"/>
    <w:rsid w:val="329B2BE5"/>
    <w:rsid w:val="329D4BAF"/>
    <w:rsid w:val="32A0644D"/>
    <w:rsid w:val="32A41A99"/>
    <w:rsid w:val="32A44717"/>
    <w:rsid w:val="32A61AD2"/>
    <w:rsid w:val="32AE0B6A"/>
    <w:rsid w:val="32AE46C6"/>
    <w:rsid w:val="32B36180"/>
    <w:rsid w:val="32B55A55"/>
    <w:rsid w:val="32B819E9"/>
    <w:rsid w:val="32B8724C"/>
    <w:rsid w:val="32B91A02"/>
    <w:rsid w:val="32BB4BAE"/>
    <w:rsid w:val="32BE51C6"/>
    <w:rsid w:val="32BF4CA5"/>
    <w:rsid w:val="32C42270"/>
    <w:rsid w:val="32C71C2C"/>
    <w:rsid w:val="32C75788"/>
    <w:rsid w:val="32C97752"/>
    <w:rsid w:val="32CB0A49"/>
    <w:rsid w:val="32CB34CA"/>
    <w:rsid w:val="32CC2343"/>
    <w:rsid w:val="32CC2D9E"/>
    <w:rsid w:val="32CD7117"/>
    <w:rsid w:val="32CE4D68"/>
    <w:rsid w:val="32CF5928"/>
    <w:rsid w:val="32D06D32"/>
    <w:rsid w:val="32D14858"/>
    <w:rsid w:val="32D22AAA"/>
    <w:rsid w:val="32D54349"/>
    <w:rsid w:val="32D700C1"/>
    <w:rsid w:val="32D7408D"/>
    <w:rsid w:val="32DA195F"/>
    <w:rsid w:val="32DA370D"/>
    <w:rsid w:val="32DF445D"/>
    <w:rsid w:val="32DF77CC"/>
    <w:rsid w:val="32E0684A"/>
    <w:rsid w:val="32E26A66"/>
    <w:rsid w:val="32E60EA2"/>
    <w:rsid w:val="32E620B2"/>
    <w:rsid w:val="32E639DB"/>
    <w:rsid w:val="32EA06B7"/>
    <w:rsid w:val="32EB368F"/>
    <w:rsid w:val="32EB3B6C"/>
    <w:rsid w:val="32EC5D21"/>
    <w:rsid w:val="32ED17CB"/>
    <w:rsid w:val="32EE0F67"/>
    <w:rsid w:val="32EE1E26"/>
    <w:rsid w:val="32F26CA9"/>
    <w:rsid w:val="32F70262"/>
    <w:rsid w:val="32FC7B27"/>
    <w:rsid w:val="32FF13C6"/>
    <w:rsid w:val="33042538"/>
    <w:rsid w:val="330662B0"/>
    <w:rsid w:val="33072928"/>
    <w:rsid w:val="330C4B9A"/>
    <w:rsid w:val="330C7A7F"/>
    <w:rsid w:val="330D0F5A"/>
    <w:rsid w:val="33122EA7"/>
    <w:rsid w:val="331309CD"/>
    <w:rsid w:val="331318AD"/>
    <w:rsid w:val="3316226B"/>
    <w:rsid w:val="33163F6E"/>
    <w:rsid w:val="33180CDC"/>
    <w:rsid w:val="331A50B6"/>
    <w:rsid w:val="331A7AA9"/>
    <w:rsid w:val="331A7FAD"/>
    <w:rsid w:val="331B4ED5"/>
    <w:rsid w:val="331F7372"/>
    <w:rsid w:val="332130EA"/>
    <w:rsid w:val="33250136"/>
    <w:rsid w:val="33260700"/>
    <w:rsid w:val="3328091C"/>
    <w:rsid w:val="332901F1"/>
    <w:rsid w:val="332930F1"/>
    <w:rsid w:val="332B3F69"/>
    <w:rsid w:val="332D5F33"/>
    <w:rsid w:val="3330157F"/>
    <w:rsid w:val="33313F09"/>
    <w:rsid w:val="333252F7"/>
    <w:rsid w:val="33327BDA"/>
    <w:rsid w:val="33340965"/>
    <w:rsid w:val="33352DD5"/>
    <w:rsid w:val="33355846"/>
    <w:rsid w:val="33370B5F"/>
    <w:rsid w:val="33377DE6"/>
    <w:rsid w:val="33380434"/>
    <w:rsid w:val="333C6176"/>
    <w:rsid w:val="333E29F7"/>
    <w:rsid w:val="333F3E87"/>
    <w:rsid w:val="33407C59"/>
    <w:rsid w:val="3341378C"/>
    <w:rsid w:val="334B0167"/>
    <w:rsid w:val="334B63B9"/>
    <w:rsid w:val="334F40FB"/>
    <w:rsid w:val="3350577D"/>
    <w:rsid w:val="33513241"/>
    <w:rsid w:val="33515004"/>
    <w:rsid w:val="335311DB"/>
    <w:rsid w:val="335334BF"/>
    <w:rsid w:val="33534944"/>
    <w:rsid w:val="33541F89"/>
    <w:rsid w:val="33572FB0"/>
    <w:rsid w:val="335C6818"/>
    <w:rsid w:val="33705E1F"/>
    <w:rsid w:val="337A0A4C"/>
    <w:rsid w:val="337A3A69"/>
    <w:rsid w:val="337E1556"/>
    <w:rsid w:val="337F6063"/>
    <w:rsid w:val="33837901"/>
    <w:rsid w:val="33923FE8"/>
    <w:rsid w:val="33925D96"/>
    <w:rsid w:val="33941B0E"/>
    <w:rsid w:val="33977850"/>
    <w:rsid w:val="33997124"/>
    <w:rsid w:val="339B4530"/>
    <w:rsid w:val="339B5919"/>
    <w:rsid w:val="339B5ACE"/>
    <w:rsid w:val="339D0B11"/>
    <w:rsid w:val="339D48BD"/>
    <w:rsid w:val="339D48C8"/>
    <w:rsid w:val="33A61841"/>
    <w:rsid w:val="33A82B67"/>
    <w:rsid w:val="33A855B9"/>
    <w:rsid w:val="33AA7583"/>
    <w:rsid w:val="33AA7BD5"/>
    <w:rsid w:val="33AC27B5"/>
    <w:rsid w:val="33AF5A2C"/>
    <w:rsid w:val="33B201E6"/>
    <w:rsid w:val="33B65F28"/>
    <w:rsid w:val="33B73A4E"/>
    <w:rsid w:val="33BB156D"/>
    <w:rsid w:val="33BE24AE"/>
    <w:rsid w:val="33C00875"/>
    <w:rsid w:val="33C10429"/>
    <w:rsid w:val="33C70135"/>
    <w:rsid w:val="33C9028D"/>
    <w:rsid w:val="33CC574C"/>
    <w:rsid w:val="33CD5020"/>
    <w:rsid w:val="33CF6FEA"/>
    <w:rsid w:val="33D4357B"/>
    <w:rsid w:val="33D44600"/>
    <w:rsid w:val="33D740F0"/>
    <w:rsid w:val="33DE0FDB"/>
    <w:rsid w:val="33E02FA5"/>
    <w:rsid w:val="33E13858"/>
    <w:rsid w:val="33E16D1D"/>
    <w:rsid w:val="33E32A95"/>
    <w:rsid w:val="33E33C46"/>
    <w:rsid w:val="33E800AC"/>
    <w:rsid w:val="33EF4F96"/>
    <w:rsid w:val="33F00D0E"/>
    <w:rsid w:val="33F04807"/>
    <w:rsid w:val="33F22122"/>
    <w:rsid w:val="33F9150F"/>
    <w:rsid w:val="33FC5905"/>
    <w:rsid w:val="340071A3"/>
    <w:rsid w:val="34036C94"/>
    <w:rsid w:val="340C5B48"/>
    <w:rsid w:val="340F73E6"/>
    <w:rsid w:val="3417273F"/>
    <w:rsid w:val="34192013"/>
    <w:rsid w:val="341B4D8B"/>
    <w:rsid w:val="341C1B03"/>
    <w:rsid w:val="34296463"/>
    <w:rsid w:val="342C7F98"/>
    <w:rsid w:val="342F5CDB"/>
    <w:rsid w:val="34311A53"/>
    <w:rsid w:val="343230D5"/>
    <w:rsid w:val="343B467F"/>
    <w:rsid w:val="343E7CCC"/>
    <w:rsid w:val="343F6B5B"/>
    <w:rsid w:val="34402563"/>
    <w:rsid w:val="34464303"/>
    <w:rsid w:val="34476B80"/>
    <w:rsid w:val="34480B4A"/>
    <w:rsid w:val="34496D9C"/>
    <w:rsid w:val="344B630C"/>
    <w:rsid w:val="344E7530"/>
    <w:rsid w:val="345474EF"/>
    <w:rsid w:val="34565D9D"/>
    <w:rsid w:val="34586776"/>
    <w:rsid w:val="345871EF"/>
    <w:rsid w:val="345A4A9B"/>
    <w:rsid w:val="345A7984"/>
    <w:rsid w:val="345D18AC"/>
    <w:rsid w:val="345D63A4"/>
    <w:rsid w:val="345E3ECA"/>
    <w:rsid w:val="34637732"/>
    <w:rsid w:val="34677222"/>
    <w:rsid w:val="346A2311"/>
    <w:rsid w:val="34750B27"/>
    <w:rsid w:val="347A2C24"/>
    <w:rsid w:val="347B2CCE"/>
    <w:rsid w:val="347D4B77"/>
    <w:rsid w:val="3482405C"/>
    <w:rsid w:val="348326C4"/>
    <w:rsid w:val="34842DE4"/>
    <w:rsid w:val="34873FDA"/>
    <w:rsid w:val="348C12D1"/>
    <w:rsid w:val="3494763A"/>
    <w:rsid w:val="349618B6"/>
    <w:rsid w:val="34967B08"/>
    <w:rsid w:val="349B6ECC"/>
    <w:rsid w:val="349D49F2"/>
    <w:rsid w:val="349F4C0E"/>
    <w:rsid w:val="34A301BF"/>
    <w:rsid w:val="34A42225"/>
    <w:rsid w:val="34A71D15"/>
    <w:rsid w:val="34AB37F8"/>
    <w:rsid w:val="34AC1C7A"/>
    <w:rsid w:val="34AC2E87"/>
    <w:rsid w:val="34B146CB"/>
    <w:rsid w:val="34B166F0"/>
    <w:rsid w:val="34C226AB"/>
    <w:rsid w:val="34C42C44"/>
    <w:rsid w:val="34C44675"/>
    <w:rsid w:val="34C62B7F"/>
    <w:rsid w:val="34C74165"/>
    <w:rsid w:val="34C75F13"/>
    <w:rsid w:val="34CB5A03"/>
    <w:rsid w:val="34CC3529"/>
    <w:rsid w:val="34CD705B"/>
    <w:rsid w:val="34CE1050"/>
    <w:rsid w:val="34D31456"/>
    <w:rsid w:val="34D822A7"/>
    <w:rsid w:val="34DB19BE"/>
    <w:rsid w:val="34DD1AE1"/>
    <w:rsid w:val="34DF325D"/>
    <w:rsid w:val="34E02B31"/>
    <w:rsid w:val="34E04472"/>
    <w:rsid w:val="34E0709E"/>
    <w:rsid w:val="34E2157E"/>
    <w:rsid w:val="34E24AFB"/>
    <w:rsid w:val="34E56560"/>
    <w:rsid w:val="34E73EBF"/>
    <w:rsid w:val="34E75156"/>
    <w:rsid w:val="34E75972"/>
    <w:rsid w:val="34EA39B0"/>
    <w:rsid w:val="34F12F90"/>
    <w:rsid w:val="34F22868"/>
    <w:rsid w:val="34F43D78"/>
    <w:rsid w:val="34F767F8"/>
    <w:rsid w:val="34F83B89"/>
    <w:rsid w:val="34FA41C6"/>
    <w:rsid w:val="34FB483D"/>
    <w:rsid w:val="34FC3E0F"/>
    <w:rsid w:val="34FF56AD"/>
    <w:rsid w:val="34FF745B"/>
    <w:rsid w:val="35011425"/>
    <w:rsid w:val="3502519D"/>
    <w:rsid w:val="350B4052"/>
    <w:rsid w:val="35142D24"/>
    <w:rsid w:val="35165C82"/>
    <w:rsid w:val="351D1FD7"/>
    <w:rsid w:val="352073D1"/>
    <w:rsid w:val="35215623"/>
    <w:rsid w:val="35246EC1"/>
    <w:rsid w:val="35250425"/>
    <w:rsid w:val="352769B2"/>
    <w:rsid w:val="352A38F1"/>
    <w:rsid w:val="352B46F4"/>
    <w:rsid w:val="352C5D76"/>
    <w:rsid w:val="352D221A"/>
    <w:rsid w:val="35374E47"/>
    <w:rsid w:val="35391CE5"/>
    <w:rsid w:val="353A66E5"/>
    <w:rsid w:val="353C16FC"/>
    <w:rsid w:val="3546508A"/>
    <w:rsid w:val="35466E38"/>
    <w:rsid w:val="35475C92"/>
    <w:rsid w:val="3548216D"/>
    <w:rsid w:val="354D51B9"/>
    <w:rsid w:val="35523A2F"/>
    <w:rsid w:val="355359F9"/>
    <w:rsid w:val="35577297"/>
    <w:rsid w:val="35584DBD"/>
    <w:rsid w:val="355A0B35"/>
    <w:rsid w:val="355D23D3"/>
    <w:rsid w:val="355D5FF2"/>
    <w:rsid w:val="35611EC4"/>
    <w:rsid w:val="35685891"/>
    <w:rsid w:val="3568669C"/>
    <w:rsid w:val="35707279"/>
    <w:rsid w:val="357339A5"/>
    <w:rsid w:val="357850C8"/>
    <w:rsid w:val="35793D59"/>
    <w:rsid w:val="3579793F"/>
    <w:rsid w:val="357A11D7"/>
    <w:rsid w:val="357F234A"/>
    <w:rsid w:val="357F6709"/>
    <w:rsid w:val="3583008C"/>
    <w:rsid w:val="358E6A31"/>
    <w:rsid w:val="359024E2"/>
    <w:rsid w:val="35986F24"/>
    <w:rsid w:val="359A58A1"/>
    <w:rsid w:val="359E4EC6"/>
    <w:rsid w:val="359E6C74"/>
    <w:rsid w:val="35A156BB"/>
    <w:rsid w:val="35A26038"/>
    <w:rsid w:val="35A40A9B"/>
    <w:rsid w:val="35A41DB0"/>
    <w:rsid w:val="35A46254"/>
    <w:rsid w:val="35A85EBC"/>
    <w:rsid w:val="35AB133E"/>
    <w:rsid w:val="35AD6EB7"/>
    <w:rsid w:val="35AE2F42"/>
    <w:rsid w:val="35B244CD"/>
    <w:rsid w:val="35B5769E"/>
    <w:rsid w:val="35B62879"/>
    <w:rsid w:val="35B71AE4"/>
    <w:rsid w:val="35B91D00"/>
    <w:rsid w:val="35BA15D4"/>
    <w:rsid w:val="35C3492C"/>
    <w:rsid w:val="35C35AAF"/>
    <w:rsid w:val="35C44201"/>
    <w:rsid w:val="35C45F10"/>
    <w:rsid w:val="35D35979"/>
    <w:rsid w:val="35D408E8"/>
    <w:rsid w:val="35D42696"/>
    <w:rsid w:val="35D51CA1"/>
    <w:rsid w:val="35D733CF"/>
    <w:rsid w:val="35D808BB"/>
    <w:rsid w:val="35DE1766"/>
    <w:rsid w:val="35E825E5"/>
    <w:rsid w:val="35EC7C60"/>
    <w:rsid w:val="35F03248"/>
    <w:rsid w:val="35F36446"/>
    <w:rsid w:val="35F87B1C"/>
    <w:rsid w:val="35F9034E"/>
    <w:rsid w:val="35FC01CB"/>
    <w:rsid w:val="35FC399A"/>
    <w:rsid w:val="35FC7E3E"/>
    <w:rsid w:val="35FE7713"/>
    <w:rsid w:val="36034D29"/>
    <w:rsid w:val="36050AA1"/>
    <w:rsid w:val="360A3E4F"/>
    <w:rsid w:val="36105698"/>
    <w:rsid w:val="36121410"/>
    <w:rsid w:val="361231BE"/>
    <w:rsid w:val="361327C4"/>
    <w:rsid w:val="36160F00"/>
    <w:rsid w:val="3619454C"/>
    <w:rsid w:val="361E1B63"/>
    <w:rsid w:val="361F13AE"/>
    <w:rsid w:val="36200AE6"/>
    <w:rsid w:val="362353CB"/>
    <w:rsid w:val="3623646C"/>
    <w:rsid w:val="36274EBB"/>
    <w:rsid w:val="362872B0"/>
    <w:rsid w:val="362B0F44"/>
    <w:rsid w:val="36321AB2"/>
    <w:rsid w:val="36322D6F"/>
    <w:rsid w:val="36323860"/>
    <w:rsid w:val="36362163"/>
    <w:rsid w:val="363650FE"/>
    <w:rsid w:val="3639699D"/>
    <w:rsid w:val="363C023B"/>
    <w:rsid w:val="363C648D"/>
    <w:rsid w:val="363E6B4A"/>
    <w:rsid w:val="36405F7D"/>
    <w:rsid w:val="3643337A"/>
    <w:rsid w:val="36462E68"/>
    <w:rsid w:val="36484E32"/>
    <w:rsid w:val="364F7F6E"/>
    <w:rsid w:val="365366A3"/>
    <w:rsid w:val="36545584"/>
    <w:rsid w:val="36575075"/>
    <w:rsid w:val="365A3471"/>
    <w:rsid w:val="365C268B"/>
    <w:rsid w:val="36603F29"/>
    <w:rsid w:val="36674365"/>
    <w:rsid w:val="36681030"/>
    <w:rsid w:val="36687282"/>
    <w:rsid w:val="3669567D"/>
    <w:rsid w:val="366B28CE"/>
    <w:rsid w:val="367217D1"/>
    <w:rsid w:val="36723C5D"/>
    <w:rsid w:val="36730100"/>
    <w:rsid w:val="36735AE5"/>
    <w:rsid w:val="3679323D"/>
    <w:rsid w:val="367D2D2D"/>
    <w:rsid w:val="367F4CF7"/>
    <w:rsid w:val="368423DF"/>
    <w:rsid w:val="3687595A"/>
    <w:rsid w:val="3687741F"/>
    <w:rsid w:val="368816D2"/>
    <w:rsid w:val="36910587"/>
    <w:rsid w:val="36932551"/>
    <w:rsid w:val="36961FB9"/>
    <w:rsid w:val="36962041"/>
    <w:rsid w:val="369D33CF"/>
    <w:rsid w:val="369D517D"/>
    <w:rsid w:val="369F68A5"/>
    <w:rsid w:val="36A71B58"/>
    <w:rsid w:val="36A8376C"/>
    <w:rsid w:val="36A90322"/>
    <w:rsid w:val="36A91D74"/>
    <w:rsid w:val="36AE738B"/>
    <w:rsid w:val="36B129D7"/>
    <w:rsid w:val="36B85B13"/>
    <w:rsid w:val="36C02C1A"/>
    <w:rsid w:val="36C4095C"/>
    <w:rsid w:val="36C90395"/>
    <w:rsid w:val="36C95F72"/>
    <w:rsid w:val="36C97D20"/>
    <w:rsid w:val="36CB704A"/>
    <w:rsid w:val="36D05553"/>
    <w:rsid w:val="36D16BD5"/>
    <w:rsid w:val="36D3294D"/>
    <w:rsid w:val="36D6068F"/>
    <w:rsid w:val="36DD389C"/>
    <w:rsid w:val="36DE12F2"/>
    <w:rsid w:val="36E0506A"/>
    <w:rsid w:val="36E20DE2"/>
    <w:rsid w:val="36E851C6"/>
    <w:rsid w:val="36EE4CDB"/>
    <w:rsid w:val="36EE7787"/>
    <w:rsid w:val="36EF3143"/>
    <w:rsid w:val="36F11025"/>
    <w:rsid w:val="36F12E8F"/>
    <w:rsid w:val="36F56D67"/>
    <w:rsid w:val="36F572A0"/>
    <w:rsid w:val="36F86858"/>
    <w:rsid w:val="36FD3E6E"/>
    <w:rsid w:val="36FF1994"/>
    <w:rsid w:val="3701326B"/>
    <w:rsid w:val="37023232"/>
    <w:rsid w:val="37040E86"/>
    <w:rsid w:val="37060F75"/>
    <w:rsid w:val="37095DD3"/>
    <w:rsid w:val="370A0339"/>
    <w:rsid w:val="370E607B"/>
    <w:rsid w:val="370F0246"/>
    <w:rsid w:val="371011BA"/>
    <w:rsid w:val="37103BA1"/>
    <w:rsid w:val="37117919"/>
    <w:rsid w:val="3715740A"/>
    <w:rsid w:val="371605E4"/>
    <w:rsid w:val="37162B63"/>
    <w:rsid w:val="371B2546"/>
    <w:rsid w:val="371C1E8F"/>
    <w:rsid w:val="371D62BE"/>
    <w:rsid w:val="371F6DA2"/>
    <w:rsid w:val="371F72C3"/>
    <w:rsid w:val="3720190B"/>
    <w:rsid w:val="37215DAE"/>
    <w:rsid w:val="37225683"/>
    <w:rsid w:val="37294C63"/>
    <w:rsid w:val="372E0EA9"/>
    <w:rsid w:val="37305FF2"/>
    <w:rsid w:val="3731758E"/>
    <w:rsid w:val="37320456"/>
    <w:rsid w:val="37335AE2"/>
    <w:rsid w:val="37347B6A"/>
    <w:rsid w:val="373808E2"/>
    <w:rsid w:val="373D3165"/>
    <w:rsid w:val="373D637D"/>
    <w:rsid w:val="373F4487"/>
    <w:rsid w:val="37467171"/>
    <w:rsid w:val="3747215A"/>
    <w:rsid w:val="3747333B"/>
    <w:rsid w:val="374814F9"/>
    <w:rsid w:val="374A4272"/>
    <w:rsid w:val="375717D0"/>
    <w:rsid w:val="3757357E"/>
    <w:rsid w:val="375815A3"/>
    <w:rsid w:val="37585548"/>
    <w:rsid w:val="375B08FF"/>
    <w:rsid w:val="375B2943"/>
    <w:rsid w:val="375C0B95"/>
    <w:rsid w:val="37646620"/>
    <w:rsid w:val="37660D5D"/>
    <w:rsid w:val="376A0F59"/>
    <w:rsid w:val="376A37A0"/>
    <w:rsid w:val="376E2676"/>
    <w:rsid w:val="37711482"/>
    <w:rsid w:val="377203B8"/>
    <w:rsid w:val="37732382"/>
    <w:rsid w:val="37735EDE"/>
    <w:rsid w:val="377834F5"/>
    <w:rsid w:val="37812D30"/>
    <w:rsid w:val="37824373"/>
    <w:rsid w:val="3784633D"/>
    <w:rsid w:val="37861808"/>
    <w:rsid w:val="378618A9"/>
    <w:rsid w:val="37867757"/>
    <w:rsid w:val="37882A67"/>
    <w:rsid w:val="37895702"/>
    <w:rsid w:val="378B3228"/>
    <w:rsid w:val="378E0F6A"/>
    <w:rsid w:val="37904CE2"/>
    <w:rsid w:val="37906A90"/>
    <w:rsid w:val="379320DC"/>
    <w:rsid w:val="379C71E3"/>
    <w:rsid w:val="379E11AD"/>
    <w:rsid w:val="379F4F25"/>
    <w:rsid w:val="37A12A4B"/>
    <w:rsid w:val="37A442EA"/>
    <w:rsid w:val="37A60062"/>
    <w:rsid w:val="37A64B53"/>
    <w:rsid w:val="37AB5678"/>
    <w:rsid w:val="37AF33BA"/>
    <w:rsid w:val="37B07132"/>
    <w:rsid w:val="37B22EAA"/>
    <w:rsid w:val="37B256AA"/>
    <w:rsid w:val="37B3452D"/>
    <w:rsid w:val="37B564F7"/>
    <w:rsid w:val="37B7401D"/>
    <w:rsid w:val="37BC1633"/>
    <w:rsid w:val="37BC5AD7"/>
    <w:rsid w:val="37C130EE"/>
    <w:rsid w:val="37C56B6C"/>
    <w:rsid w:val="37C67DB1"/>
    <w:rsid w:val="37C85935"/>
    <w:rsid w:val="37CB7AC8"/>
    <w:rsid w:val="37D03331"/>
    <w:rsid w:val="37D11CDF"/>
    <w:rsid w:val="37D20E57"/>
    <w:rsid w:val="37D54FF8"/>
    <w:rsid w:val="37D72D68"/>
    <w:rsid w:val="37D7646D"/>
    <w:rsid w:val="37DE3FC8"/>
    <w:rsid w:val="37DF3574"/>
    <w:rsid w:val="37DF5322"/>
    <w:rsid w:val="37E56149"/>
    <w:rsid w:val="37EA08EC"/>
    <w:rsid w:val="37EB1F18"/>
    <w:rsid w:val="37EC6872"/>
    <w:rsid w:val="37F012DD"/>
    <w:rsid w:val="37F05781"/>
    <w:rsid w:val="37F232A7"/>
    <w:rsid w:val="37F41099"/>
    <w:rsid w:val="37F52D97"/>
    <w:rsid w:val="37F708BD"/>
    <w:rsid w:val="37FA03AE"/>
    <w:rsid w:val="38003C16"/>
    <w:rsid w:val="38084423"/>
    <w:rsid w:val="380D1430"/>
    <w:rsid w:val="3814146F"/>
    <w:rsid w:val="381476C1"/>
    <w:rsid w:val="381625C9"/>
    <w:rsid w:val="38167121"/>
    <w:rsid w:val="381672D6"/>
    <w:rsid w:val="38172D0E"/>
    <w:rsid w:val="382235C6"/>
    <w:rsid w:val="38267884"/>
    <w:rsid w:val="382A0C93"/>
    <w:rsid w:val="38316C20"/>
    <w:rsid w:val="38372F5C"/>
    <w:rsid w:val="38390ED6"/>
    <w:rsid w:val="383C30BF"/>
    <w:rsid w:val="38433B03"/>
    <w:rsid w:val="38482EC7"/>
    <w:rsid w:val="384A6C3F"/>
    <w:rsid w:val="38507FCD"/>
    <w:rsid w:val="3851592F"/>
    <w:rsid w:val="3858143F"/>
    <w:rsid w:val="38601D19"/>
    <w:rsid w:val="38637D01"/>
    <w:rsid w:val="38686D8A"/>
    <w:rsid w:val="386A108F"/>
    <w:rsid w:val="386B3C1C"/>
    <w:rsid w:val="386C3059"/>
    <w:rsid w:val="386C45A5"/>
    <w:rsid w:val="3872263A"/>
    <w:rsid w:val="387939C8"/>
    <w:rsid w:val="387A4A23"/>
    <w:rsid w:val="387C0DC3"/>
    <w:rsid w:val="387D5266"/>
    <w:rsid w:val="387D60DC"/>
    <w:rsid w:val="387E4B3B"/>
    <w:rsid w:val="38806176"/>
    <w:rsid w:val="3881462B"/>
    <w:rsid w:val="388359BF"/>
    <w:rsid w:val="388365F5"/>
    <w:rsid w:val="388A3C94"/>
    <w:rsid w:val="388C7258"/>
    <w:rsid w:val="388D4D7E"/>
    <w:rsid w:val="388E5A72"/>
    <w:rsid w:val="38910D12"/>
    <w:rsid w:val="389205E6"/>
    <w:rsid w:val="3894610C"/>
    <w:rsid w:val="38971311"/>
    <w:rsid w:val="38991974"/>
    <w:rsid w:val="389A29C0"/>
    <w:rsid w:val="389B749B"/>
    <w:rsid w:val="389D7539"/>
    <w:rsid w:val="38A01D63"/>
    <w:rsid w:val="38A04AB1"/>
    <w:rsid w:val="38A209A9"/>
    <w:rsid w:val="38A264D4"/>
    <w:rsid w:val="38A26A7B"/>
    <w:rsid w:val="38A5656B"/>
    <w:rsid w:val="38A65E3F"/>
    <w:rsid w:val="38A703B1"/>
    <w:rsid w:val="38A87E0A"/>
    <w:rsid w:val="38AF4945"/>
    <w:rsid w:val="38AF73EA"/>
    <w:rsid w:val="38B13162"/>
    <w:rsid w:val="38B14665"/>
    <w:rsid w:val="38B14F10"/>
    <w:rsid w:val="38B44A00"/>
    <w:rsid w:val="38BD5663"/>
    <w:rsid w:val="38C01ADF"/>
    <w:rsid w:val="38C07228"/>
    <w:rsid w:val="38C53A27"/>
    <w:rsid w:val="38C74734"/>
    <w:rsid w:val="38C91EDE"/>
    <w:rsid w:val="38C9516C"/>
    <w:rsid w:val="38CA4224"/>
    <w:rsid w:val="38CA568C"/>
    <w:rsid w:val="38DB20AB"/>
    <w:rsid w:val="38DB3D3B"/>
    <w:rsid w:val="38DD7AB3"/>
    <w:rsid w:val="38DE382B"/>
    <w:rsid w:val="38DE55D9"/>
    <w:rsid w:val="38E01351"/>
    <w:rsid w:val="38E075A3"/>
    <w:rsid w:val="38E15005"/>
    <w:rsid w:val="38E17D08"/>
    <w:rsid w:val="38E31989"/>
    <w:rsid w:val="38E5105E"/>
    <w:rsid w:val="38E76B84"/>
    <w:rsid w:val="38E771FD"/>
    <w:rsid w:val="38EA2CDB"/>
    <w:rsid w:val="38EC5F48"/>
    <w:rsid w:val="38EE7F12"/>
    <w:rsid w:val="38EF77E6"/>
    <w:rsid w:val="38F12059"/>
    <w:rsid w:val="38F202B5"/>
    <w:rsid w:val="38F372D7"/>
    <w:rsid w:val="38F44DFD"/>
    <w:rsid w:val="38F66DC7"/>
    <w:rsid w:val="38F82B3F"/>
    <w:rsid w:val="38FA68B7"/>
    <w:rsid w:val="38FB43DD"/>
    <w:rsid w:val="38FD33AC"/>
    <w:rsid w:val="390019F4"/>
    <w:rsid w:val="39003169"/>
    <w:rsid w:val="390239BE"/>
    <w:rsid w:val="3902751A"/>
    <w:rsid w:val="39055318"/>
    <w:rsid w:val="39084ADC"/>
    <w:rsid w:val="390F7E89"/>
    <w:rsid w:val="391138BB"/>
    <w:rsid w:val="391858B6"/>
    <w:rsid w:val="39186D3D"/>
    <w:rsid w:val="391915D5"/>
    <w:rsid w:val="39192461"/>
    <w:rsid w:val="39202096"/>
    <w:rsid w:val="39237490"/>
    <w:rsid w:val="392576AC"/>
    <w:rsid w:val="392921BE"/>
    <w:rsid w:val="392A6A70"/>
    <w:rsid w:val="393022D9"/>
    <w:rsid w:val="393578EF"/>
    <w:rsid w:val="393618B9"/>
    <w:rsid w:val="39363667"/>
    <w:rsid w:val="393C6ED0"/>
    <w:rsid w:val="393D67A4"/>
    <w:rsid w:val="393D7D07"/>
    <w:rsid w:val="394268F4"/>
    <w:rsid w:val="39447B32"/>
    <w:rsid w:val="39496437"/>
    <w:rsid w:val="394C2E8B"/>
    <w:rsid w:val="394C69E7"/>
    <w:rsid w:val="394F2D2E"/>
    <w:rsid w:val="3950297B"/>
    <w:rsid w:val="395064D7"/>
    <w:rsid w:val="39553AED"/>
    <w:rsid w:val="39561614"/>
    <w:rsid w:val="3956224D"/>
    <w:rsid w:val="395974E0"/>
    <w:rsid w:val="395D33E0"/>
    <w:rsid w:val="39615ED1"/>
    <w:rsid w:val="39697599"/>
    <w:rsid w:val="396F26D5"/>
    <w:rsid w:val="39700927"/>
    <w:rsid w:val="3972239A"/>
    <w:rsid w:val="39777F08"/>
    <w:rsid w:val="397877DC"/>
    <w:rsid w:val="398163A9"/>
    <w:rsid w:val="39861EF9"/>
    <w:rsid w:val="39882115"/>
    <w:rsid w:val="39891E47"/>
    <w:rsid w:val="398B69C9"/>
    <w:rsid w:val="39900FC9"/>
    <w:rsid w:val="39904B26"/>
    <w:rsid w:val="39934616"/>
    <w:rsid w:val="39965EB4"/>
    <w:rsid w:val="39987E7E"/>
    <w:rsid w:val="399B085D"/>
    <w:rsid w:val="399D36E6"/>
    <w:rsid w:val="399F120C"/>
    <w:rsid w:val="39A10D6D"/>
    <w:rsid w:val="39A1380C"/>
    <w:rsid w:val="39A17917"/>
    <w:rsid w:val="39A700C1"/>
    <w:rsid w:val="39AE31FE"/>
    <w:rsid w:val="39B10F55"/>
    <w:rsid w:val="39B52A0B"/>
    <w:rsid w:val="39B8407C"/>
    <w:rsid w:val="39BA4298"/>
    <w:rsid w:val="39BD7B67"/>
    <w:rsid w:val="39BF18AF"/>
    <w:rsid w:val="39C173D5"/>
    <w:rsid w:val="39C26CA9"/>
    <w:rsid w:val="39C40C73"/>
    <w:rsid w:val="39C62C3D"/>
    <w:rsid w:val="39C72511"/>
    <w:rsid w:val="39C96289"/>
    <w:rsid w:val="39CB7802"/>
    <w:rsid w:val="39CF6244"/>
    <w:rsid w:val="39D709A6"/>
    <w:rsid w:val="39DE7F87"/>
    <w:rsid w:val="39DF2E1F"/>
    <w:rsid w:val="39E11825"/>
    <w:rsid w:val="39E3734B"/>
    <w:rsid w:val="39E6440A"/>
    <w:rsid w:val="39ED6B3B"/>
    <w:rsid w:val="39F01A68"/>
    <w:rsid w:val="39F23A32"/>
    <w:rsid w:val="39F41558"/>
    <w:rsid w:val="39F71049"/>
    <w:rsid w:val="39F850F3"/>
    <w:rsid w:val="39FF7C8F"/>
    <w:rsid w:val="3A013C75"/>
    <w:rsid w:val="3A03179B"/>
    <w:rsid w:val="3A0379ED"/>
    <w:rsid w:val="3A064DE8"/>
    <w:rsid w:val="3A080B60"/>
    <w:rsid w:val="3A0B6022"/>
    <w:rsid w:val="3A1478C6"/>
    <w:rsid w:val="3A176FF5"/>
    <w:rsid w:val="3A1A0729"/>
    <w:rsid w:val="3A1B5059"/>
    <w:rsid w:val="3A1C0AAF"/>
    <w:rsid w:val="3A267238"/>
    <w:rsid w:val="3A295511"/>
    <w:rsid w:val="3A2D057F"/>
    <w:rsid w:val="3A300BF4"/>
    <w:rsid w:val="3A3052AA"/>
    <w:rsid w:val="3A371445"/>
    <w:rsid w:val="3A3E7C39"/>
    <w:rsid w:val="3A3F654C"/>
    <w:rsid w:val="3A40479E"/>
    <w:rsid w:val="3A430903"/>
    <w:rsid w:val="3A5308B9"/>
    <w:rsid w:val="3A5C04DB"/>
    <w:rsid w:val="3A5C70FE"/>
    <w:rsid w:val="3A5E2E76"/>
    <w:rsid w:val="3A606BEE"/>
    <w:rsid w:val="3A655FB2"/>
    <w:rsid w:val="3A685235"/>
    <w:rsid w:val="3A6A646E"/>
    <w:rsid w:val="3A6A7A6C"/>
    <w:rsid w:val="3A6D3797"/>
    <w:rsid w:val="3A6D4E67"/>
    <w:rsid w:val="3A6F28A1"/>
    <w:rsid w:val="3A727012"/>
    <w:rsid w:val="3A744447"/>
    <w:rsid w:val="3A751F6D"/>
    <w:rsid w:val="3A77363B"/>
    <w:rsid w:val="3A777A93"/>
    <w:rsid w:val="3A797CAF"/>
    <w:rsid w:val="3A7A7584"/>
    <w:rsid w:val="3A7C32FC"/>
    <w:rsid w:val="3A7F4D05"/>
    <w:rsid w:val="3A810912"/>
    <w:rsid w:val="3A824DB6"/>
    <w:rsid w:val="3A881CA1"/>
    <w:rsid w:val="3A8F74D3"/>
    <w:rsid w:val="3A905C8A"/>
    <w:rsid w:val="3A94536E"/>
    <w:rsid w:val="3A970136"/>
    <w:rsid w:val="3A9B7C26"/>
    <w:rsid w:val="3AAC3BE1"/>
    <w:rsid w:val="3AAD7F9B"/>
    <w:rsid w:val="3AB02FA5"/>
    <w:rsid w:val="3AB36203"/>
    <w:rsid w:val="3AB42A96"/>
    <w:rsid w:val="3AB46F3A"/>
    <w:rsid w:val="3AB504FA"/>
    <w:rsid w:val="3ABC194A"/>
    <w:rsid w:val="3AC0768C"/>
    <w:rsid w:val="3AC21656"/>
    <w:rsid w:val="3AC56A51"/>
    <w:rsid w:val="3ACA5721"/>
    <w:rsid w:val="3ACC7ED7"/>
    <w:rsid w:val="3ACE07FD"/>
    <w:rsid w:val="3AD24F08"/>
    <w:rsid w:val="3ADB6274"/>
    <w:rsid w:val="3ADD52D8"/>
    <w:rsid w:val="3ADD6E62"/>
    <w:rsid w:val="3ADF0126"/>
    <w:rsid w:val="3AE27603"/>
    <w:rsid w:val="3AE315CD"/>
    <w:rsid w:val="3AE77A6F"/>
    <w:rsid w:val="3AF15A98"/>
    <w:rsid w:val="3AF37A62"/>
    <w:rsid w:val="3AF70BD4"/>
    <w:rsid w:val="3AF85078"/>
    <w:rsid w:val="3AFB3AFA"/>
    <w:rsid w:val="3AFC6021"/>
    <w:rsid w:val="3AFD531D"/>
    <w:rsid w:val="3AFF1B61"/>
    <w:rsid w:val="3B021A53"/>
    <w:rsid w:val="3B026D8D"/>
    <w:rsid w:val="3B0A014A"/>
    <w:rsid w:val="3B0A02FF"/>
    <w:rsid w:val="3B1613EB"/>
    <w:rsid w:val="3B1705E5"/>
    <w:rsid w:val="3B1C4F51"/>
    <w:rsid w:val="3B1E43B3"/>
    <w:rsid w:val="3B20012B"/>
    <w:rsid w:val="3B20637D"/>
    <w:rsid w:val="3B2628A9"/>
    <w:rsid w:val="3B283FEC"/>
    <w:rsid w:val="3B2A1AA2"/>
    <w:rsid w:val="3B2D462F"/>
    <w:rsid w:val="3B316DAA"/>
    <w:rsid w:val="3B322049"/>
    <w:rsid w:val="3B351E28"/>
    <w:rsid w:val="3B365BA1"/>
    <w:rsid w:val="3B365F1B"/>
    <w:rsid w:val="3B37372B"/>
    <w:rsid w:val="3B3911ED"/>
    <w:rsid w:val="3B3A743F"/>
    <w:rsid w:val="3B40257B"/>
    <w:rsid w:val="3B4200A1"/>
    <w:rsid w:val="3B455DE4"/>
    <w:rsid w:val="3B457E86"/>
    <w:rsid w:val="3B467602"/>
    <w:rsid w:val="3B497682"/>
    <w:rsid w:val="3B4E242B"/>
    <w:rsid w:val="3B546F95"/>
    <w:rsid w:val="3B566601"/>
    <w:rsid w:val="3B5878C5"/>
    <w:rsid w:val="3B5D2C43"/>
    <w:rsid w:val="3B5D5E5A"/>
    <w:rsid w:val="3B5F3461"/>
    <w:rsid w:val="3B6262B8"/>
    <w:rsid w:val="3B661F2B"/>
    <w:rsid w:val="3B673FAC"/>
    <w:rsid w:val="3B693880"/>
    <w:rsid w:val="3B6B3A9C"/>
    <w:rsid w:val="3B6C6CF9"/>
    <w:rsid w:val="3B6E70E8"/>
    <w:rsid w:val="3B712735"/>
    <w:rsid w:val="3B753B4C"/>
    <w:rsid w:val="3B7C7A57"/>
    <w:rsid w:val="3B8102A9"/>
    <w:rsid w:val="3B820DE6"/>
    <w:rsid w:val="3B822B94"/>
    <w:rsid w:val="3B823106"/>
    <w:rsid w:val="3B88345B"/>
    <w:rsid w:val="3B8A2EF0"/>
    <w:rsid w:val="3B8C30C5"/>
    <w:rsid w:val="3B912DD7"/>
    <w:rsid w:val="3B9479D9"/>
    <w:rsid w:val="3B984165"/>
    <w:rsid w:val="3B9F72A2"/>
    <w:rsid w:val="3BA174BE"/>
    <w:rsid w:val="3BA23236"/>
    <w:rsid w:val="3BA246F5"/>
    <w:rsid w:val="3BA26D92"/>
    <w:rsid w:val="3BA64AD4"/>
    <w:rsid w:val="3BA650FC"/>
    <w:rsid w:val="3BA66882"/>
    <w:rsid w:val="3BAE5737"/>
    <w:rsid w:val="3BB15227"/>
    <w:rsid w:val="3BB36270"/>
    <w:rsid w:val="3BB36D95"/>
    <w:rsid w:val="3BB371F1"/>
    <w:rsid w:val="3BB41B2C"/>
    <w:rsid w:val="3BB43A35"/>
    <w:rsid w:val="3BB6283D"/>
    <w:rsid w:val="3BB92704"/>
    <w:rsid w:val="3BBA273E"/>
    <w:rsid w:val="3BBE7F80"/>
    <w:rsid w:val="3BC44F5A"/>
    <w:rsid w:val="3BC96A15"/>
    <w:rsid w:val="3BCC3E0F"/>
    <w:rsid w:val="3BD5458B"/>
    <w:rsid w:val="3BDA652C"/>
    <w:rsid w:val="3BDB727F"/>
    <w:rsid w:val="3BDF49DB"/>
    <w:rsid w:val="3BE000F8"/>
    <w:rsid w:val="3BE06932"/>
    <w:rsid w:val="3BE353A4"/>
    <w:rsid w:val="3BE86E9B"/>
    <w:rsid w:val="3BEA428A"/>
    <w:rsid w:val="3BEC625F"/>
    <w:rsid w:val="3BF13876"/>
    <w:rsid w:val="3BF5780A"/>
    <w:rsid w:val="3BF70F3B"/>
    <w:rsid w:val="3BF84C04"/>
    <w:rsid w:val="3BFA4677"/>
    <w:rsid w:val="3BFA6BCE"/>
    <w:rsid w:val="3BFD046C"/>
    <w:rsid w:val="3BFF5F92"/>
    <w:rsid w:val="3C025A83"/>
    <w:rsid w:val="3C0331DD"/>
    <w:rsid w:val="3C0812EB"/>
    <w:rsid w:val="3C095063"/>
    <w:rsid w:val="3C096E11"/>
    <w:rsid w:val="3C0B0DDB"/>
    <w:rsid w:val="3C0B2B89"/>
    <w:rsid w:val="3C0D1D06"/>
    <w:rsid w:val="3C101F4E"/>
    <w:rsid w:val="3C1063F2"/>
    <w:rsid w:val="3C110C2B"/>
    <w:rsid w:val="3C125CC6"/>
    <w:rsid w:val="3C153A08"/>
    <w:rsid w:val="3C17152E"/>
    <w:rsid w:val="3C1C4D96"/>
    <w:rsid w:val="3C1D466B"/>
    <w:rsid w:val="3C1F4887"/>
    <w:rsid w:val="3C204003"/>
    <w:rsid w:val="3C21442A"/>
    <w:rsid w:val="3C246E37"/>
    <w:rsid w:val="3C284449"/>
    <w:rsid w:val="3C2F03BE"/>
    <w:rsid w:val="3C2F4ACA"/>
    <w:rsid w:val="3C304A35"/>
    <w:rsid w:val="3C320282"/>
    <w:rsid w:val="3C344C3F"/>
    <w:rsid w:val="3C355E58"/>
    <w:rsid w:val="3C37397E"/>
    <w:rsid w:val="3C3976F6"/>
    <w:rsid w:val="3C3A521C"/>
    <w:rsid w:val="3C3E10BB"/>
    <w:rsid w:val="3C3E6869"/>
    <w:rsid w:val="3C406CD7"/>
    <w:rsid w:val="3C461E13"/>
    <w:rsid w:val="3C4816E7"/>
    <w:rsid w:val="3C4C776F"/>
    <w:rsid w:val="3C4D31A2"/>
    <w:rsid w:val="3C4E4D6E"/>
    <w:rsid w:val="3C526A0A"/>
    <w:rsid w:val="3C552056"/>
    <w:rsid w:val="3C59493B"/>
    <w:rsid w:val="3C5C5E44"/>
    <w:rsid w:val="3C5D16AC"/>
    <w:rsid w:val="3C6127A9"/>
    <w:rsid w:val="3C636521"/>
    <w:rsid w:val="3C67007A"/>
    <w:rsid w:val="3C683B38"/>
    <w:rsid w:val="3C720E5A"/>
    <w:rsid w:val="3C872058"/>
    <w:rsid w:val="3C8D0A75"/>
    <w:rsid w:val="3C8E4303"/>
    <w:rsid w:val="3C8F40C0"/>
    <w:rsid w:val="3C90308E"/>
    <w:rsid w:val="3C933ED1"/>
    <w:rsid w:val="3C9506A5"/>
    <w:rsid w:val="3C95467F"/>
    <w:rsid w:val="3C9708C1"/>
    <w:rsid w:val="3C97266F"/>
    <w:rsid w:val="3C9C1A33"/>
    <w:rsid w:val="3C9E39FD"/>
    <w:rsid w:val="3C9E57AB"/>
    <w:rsid w:val="3CA2012A"/>
    <w:rsid w:val="3CA54D8C"/>
    <w:rsid w:val="3CA65DAF"/>
    <w:rsid w:val="3CAB0A05"/>
    <w:rsid w:val="3CB21257"/>
    <w:rsid w:val="3CB44FCF"/>
    <w:rsid w:val="3CB6014F"/>
    <w:rsid w:val="3CB7686D"/>
    <w:rsid w:val="3CB773B1"/>
    <w:rsid w:val="3CB90837"/>
    <w:rsid w:val="3CBB45AF"/>
    <w:rsid w:val="3CBC3E83"/>
    <w:rsid w:val="3CBD5CF5"/>
    <w:rsid w:val="3CC1149A"/>
    <w:rsid w:val="3CC72F54"/>
    <w:rsid w:val="3CC81FD3"/>
    <w:rsid w:val="3CCA47F2"/>
    <w:rsid w:val="3CCA65A0"/>
    <w:rsid w:val="3CCB40C7"/>
    <w:rsid w:val="3CD411CD"/>
    <w:rsid w:val="3CD47FC9"/>
    <w:rsid w:val="3CD613E9"/>
    <w:rsid w:val="3CDB2774"/>
    <w:rsid w:val="3CE968BC"/>
    <w:rsid w:val="3CEB6517"/>
    <w:rsid w:val="3CEC374F"/>
    <w:rsid w:val="3CED228F"/>
    <w:rsid w:val="3CEF6623"/>
    <w:rsid w:val="3CF25AF7"/>
    <w:rsid w:val="3CF33C58"/>
    <w:rsid w:val="3CF7310E"/>
    <w:rsid w:val="3CFB49AC"/>
    <w:rsid w:val="3CFC5061"/>
    <w:rsid w:val="3CFD0EA7"/>
    <w:rsid w:val="3CFE5A61"/>
    <w:rsid w:val="3CFE624A"/>
    <w:rsid w:val="3D007B53"/>
    <w:rsid w:val="3D021290"/>
    <w:rsid w:val="3D031AB2"/>
    <w:rsid w:val="3D033860"/>
    <w:rsid w:val="3D0C4E0B"/>
    <w:rsid w:val="3D0D71A8"/>
    <w:rsid w:val="3D0F2C67"/>
    <w:rsid w:val="3D0F66A9"/>
    <w:rsid w:val="3D112421"/>
    <w:rsid w:val="3D115F7D"/>
    <w:rsid w:val="3D12337E"/>
    <w:rsid w:val="3D18019B"/>
    <w:rsid w:val="3D18555E"/>
    <w:rsid w:val="3D197528"/>
    <w:rsid w:val="3D1C447A"/>
    <w:rsid w:val="3D1E68EC"/>
    <w:rsid w:val="3D1F1AC2"/>
    <w:rsid w:val="3D204EBE"/>
    <w:rsid w:val="3D28592E"/>
    <w:rsid w:val="3D2C012D"/>
    <w:rsid w:val="3D2D739E"/>
    <w:rsid w:val="3D31661F"/>
    <w:rsid w:val="3D320F34"/>
    <w:rsid w:val="3D37175C"/>
    <w:rsid w:val="3D385C00"/>
    <w:rsid w:val="3D3954D4"/>
    <w:rsid w:val="3D3B307D"/>
    <w:rsid w:val="3D3D3216"/>
    <w:rsid w:val="3D3D4FC4"/>
    <w:rsid w:val="3D424389"/>
    <w:rsid w:val="3D436353"/>
    <w:rsid w:val="3D453E79"/>
    <w:rsid w:val="3D474095"/>
    <w:rsid w:val="3D475E43"/>
    <w:rsid w:val="3D491BBB"/>
    <w:rsid w:val="3D4A76E1"/>
    <w:rsid w:val="3D4C3459"/>
    <w:rsid w:val="3D4D125F"/>
    <w:rsid w:val="3D4D2D2E"/>
    <w:rsid w:val="3D4E71D1"/>
    <w:rsid w:val="3D5227F9"/>
    <w:rsid w:val="3D524314"/>
    <w:rsid w:val="3D5347E8"/>
    <w:rsid w:val="3D540560"/>
    <w:rsid w:val="3D5B18EE"/>
    <w:rsid w:val="3D5F13DF"/>
    <w:rsid w:val="3D606F05"/>
    <w:rsid w:val="3D6469F5"/>
    <w:rsid w:val="3D65451B"/>
    <w:rsid w:val="3D672041"/>
    <w:rsid w:val="3D68358F"/>
    <w:rsid w:val="3D6A38DF"/>
    <w:rsid w:val="3D6E39A3"/>
    <w:rsid w:val="3D6F7148"/>
    <w:rsid w:val="3D736C38"/>
    <w:rsid w:val="3D7804FA"/>
    <w:rsid w:val="3D7C3BC4"/>
    <w:rsid w:val="3D80667C"/>
    <w:rsid w:val="3D840E45"/>
    <w:rsid w:val="3D8726E3"/>
    <w:rsid w:val="3D891FB8"/>
    <w:rsid w:val="3D8A5D30"/>
    <w:rsid w:val="3D8C5F4C"/>
    <w:rsid w:val="3D8C7CFA"/>
    <w:rsid w:val="3D8E0E1C"/>
    <w:rsid w:val="3D8E3A72"/>
    <w:rsid w:val="3D921020"/>
    <w:rsid w:val="3D932E36"/>
    <w:rsid w:val="3D960B78"/>
    <w:rsid w:val="3D97431C"/>
    <w:rsid w:val="3D98669F"/>
    <w:rsid w:val="3D9B45C1"/>
    <w:rsid w:val="3DA07301"/>
    <w:rsid w:val="3DA52B6A"/>
    <w:rsid w:val="3DA60DBB"/>
    <w:rsid w:val="3DA908AC"/>
    <w:rsid w:val="3DA90F76"/>
    <w:rsid w:val="3DAE1498"/>
    <w:rsid w:val="3DB01C3A"/>
    <w:rsid w:val="3DB334D8"/>
    <w:rsid w:val="3DB50FFF"/>
    <w:rsid w:val="3DB82FDF"/>
    <w:rsid w:val="3DBA03C3"/>
    <w:rsid w:val="3DBD7EB3"/>
    <w:rsid w:val="3DC36CA9"/>
    <w:rsid w:val="3DC406E3"/>
    <w:rsid w:val="3DC56D68"/>
    <w:rsid w:val="3DC67DE5"/>
    <w:rsid w:val="3DC76F84"/>
    <w:rsid w:val="3DCB6A74"/>
    <w:rsid w:val="3DD63361"/>
    <w:rsid w:val="3DD671C7"/>
    <w:rsid w:val="3DDB658B"/>
    <w:rsid w:val="3DE03BA2"/>
    <w:rsid w:val="3DE334C5"/>
    <w:rsid w:val="3DE3581C"/>
    <w:rsid w:val="3DE511B8"/>
    <w:rsid w:val="3DE73182"/>
    <w:rsid w:val="3DEB2C72"/>
    <w:rsid w:val="3DEE5DFA"/>
    <w:rsid w:val="3DF5589F"/>
    <w:rsid w:val="3DF80EEB"/>
    <w:rsid w:val="3DFB09DB"/>
    <w:rsid w:val="3DFC6C2D"/>
    <w:rsid w:val="3DFF227A"/>
    <w:rsid w:val="3DFF3C2D"/>
    <w:rsid w:val="3E0151A6"/>
    <w:rsid w:val="3E03620E"/>
    <w:rsid w:val="3E063608"/>
    <w:rsid w:val="3E083824"/>
    <w:rsid w:val="3E0934EC"/>
    <w:rsid w:val="3E0E070F"/>
    <w:rsid w:val="3E0E4BB3"/>
    <w:rsid w:val="3E1050C1"/>
    <w:rsid w:val="3E12578C"/>
    <w:rsid w:val="3E1522B5"/>
    <w:rsid w:val="3E18333B"/>
    <w:rsid w:val="3E1B5812"/>
    <w:rsid w:val="3E1C4E5F"/>
    <w:rsid w:val="3E1D0952"/>
    <w:rsid w:val="3E1D4268"/>
    <w:rsid w:val="3E1F1FE5"/>
    <w:rsid w:val="3E201779"/>
    <w:rsid w:val="3E245D68"/>
    <w:rsid w:val="3E291216"/>
    <w:rsid w:val="3E2947D8"/>
    <w:rsid w:val="3E295549"/>
    <w:rsid w:val="3E2B1325"/>
    <w:rsid w:val="3E2B7513"/>
    <w:rsid w:val="3E2E0DB1"/>
    <w:rsid w:val="3E3143FD"/>
    <w:rsid w:val="3E32264F"/>
    <w:rsid w:val="3E330175"/>
    <w:rsid w:val="3E353239"/>
    <w:rsid w:val="3E353EED"/>
    <w:rsid w:val="3E377C66"/>
    <w:rsid w:val="3E39158D"/>
    <w:rsid w:val="3E3A0996"/>
    <w:rsid w:val="3E3A6BED"/>
    <w:rsid w:val="3E3C527C"/>
    <w:rsid w:val="3E3F4D6C"/>
    <w:rsid w:val="3E3F6B1A"/>
    <w:rsid w:val="3E416D36"/>
    <w:rsid w:val="3E4320F1"/>
    <w:rsid w:val="3E4660FB"/>
    <w:rsid w:val="3E483849"/>
    <w:rsid w:val="3E4D56DB"/>
    <w:rsid w:val="3E500D27"/>
    <w:rsid w:val="3E520DC7"/>
    <w:rsid w:val="3E52684D"/>
    <w:rsid w:val="3E587BDC"/>
    <w:rsid w:val="3E5A3954"/>
    <w:rsid w:val="3E5A5855"/>
    <w:rsid w:val="3E5E027A"/>
    <w:rsid w:val="3E5E3444"/>
    <w:rsid w:val="3E6403D5"/>
    <w:rsid w:val="3E6C59E0"/>
    <w:rsid w:val="3E6D7B2B"/>
    <w:rsid w:val="3E6E11AD"/>
    <w:rsid w:val="3E6F38A3"/>
    <w:rsid w:val="3E6F5462"/>
    <w:rsid w:val="3E703177"/>
    <w:rsid w:val="3E7C7D6E"/>
    <w:rsid w:val="3E8135D7"/>
    <w:rsid w:val="3E8409D1"/>
    <w:rsid w:val="3E883727"/>
    <w:rsid w:val="3E907376"/>
    <w:rsid w:val="3E91236D"/>
    <w:rsid w:val="3E917038"/>
    <w:rsid w:val="3E925326"/>
    <w:rsid w:val="3E947C13"/>
    <w:rsid w:val="3E9A5DD1"/>
    <w:rsid w:val="3E9B4698"/>
    <w:rsid w:val="3E9C5D1B"/>
    <w:rsid w:val="3E9D7A57"/>
    <w:rsid w:val="3E9F547E"/>
    <w:rsid w:val="3E9F78F7"/>
    <w:rsid w:val="3EA337DD"/>
    <w:rsid w:val="3EA572C5"/>
    <w:rsid w:val="3EA64DEB"/>
    <w:rsid w:val="3EA66B99"/>
    <w:rsid w:val="3EB70DA6"/>
    <w:rsid w:val="3EB92D70"/>
    <w:rsid w:val="3EBA35A6"/>
    <w:rsid w:val="3EBE2135"/>
    <w:rsid w:val="3EBF502E"/>
    <w:rsid w:val="3EC027B3"/>
    <w:rsid w:val="3EC040FF"/>
    <w:rsid w:val="3EC93A1B"/>
    <w:rsid w:val="3ECA0ADA"/>
    <w:rsid w:val="3ECA1007"/>
    <w:rsid w:val="3ECC2AA4"/>
    <w:rsid w:val="3ECC3927"/>
    <w:rsid w:val="3ECE27B7"/>
    <w:rsid w:val="3ED100BA"/>
    <w:rsid w:val="3ED270EB"/>
    <w:rsid w:val="3ED46682"/>
    <w:rsid w:val="3ED723E2"/>
    <w:rsid w:val="3EDB4A95"/>
    <w:rsid w:val="3EDB58AE"/>
    <w:rsid w:val="3EDD48AC"/>
    <w:rsid w:val="3EE020AB"/>
    <w:rsid w:val="3EE31B9B"/>
    <w:rsid w:val="3EE33949"/>
    <w:rsid w:val="3EE43DBA"/>
    <w:rsid w:val="3EE6168C"/>
    <w:rsid w:val="3EE80219"/>
    <w:rsid w:val="3EF618CF"/>
    <w:rsid w:val="3EFE69D5"/>
    <w:rsid w:val="3F033FEC"/>
    <w:rsid w:val="3F050B2F"/>
    <w:rsid w:val="3F073ADC"/>
    <w:rsid w:val="3F0B5996"/>
    <w:rsid w:val="3F0C10F2"/>
    <w:rsid w:val="3F1104B7"/>
    <w:rsid w:val="3F116709"/>
    <w:rsid w:val="3F122481"/>
    <w:rsid w:val="3F1363FF"/>
    <w:rsid w:val="3F1461F9"/>
    <w:rsid w:val="3F147FA7"/>
    <w:rsid w:val="3F152A8D"/>
    <w:rsid w:val="3F161F71"/>
    <w:rsid w:val="3F1C50AD"/>
    <w:rsid w:val="3F1C6E5B"/>
    <w:rsid w:val="3F1D5506"/>
    <w:rsid w:val="3F1E742B"/>
    <w:rsid w:val="3F206CB2"/>
    <w:rsid w:val="3F214824"/>
    <w:rsid w:val="3F2516FC"/>
    <w:rsid w:val="3F26793E"/>
    <w:rsid w:val="3F275F2C"/>
    <w:rsid w:val="3F2A5E3E"/>
    <w:rsid w:val="3F2B709E"/>
    <w:rsid w:val="3F2C2F42"/>
    <w:rsid w:val="3F2C3542"/>
    <w:rsid w:val="3F300D14"/>
    <w:rsid w:val="3F301AC1"/>
    <w:rsid w:val="3F316DAB"/>
    <w:rsid w:val="3F32042D"/>
    <w:rsid w:val="3F390295"/>
    <w:rsid w:val="3F395C5F"/>
    <w:rsid w:val="3F4168C2"/>
    <w:rsid w:val="3F4D5267"/>
    <w:rsid w:val="3F4D655A"/>
    <w:rsid w:val="3F4E55F8"/>
    <w:rsid w:val="3F4F0FDF"/>
    <w:rsid w:val="3F521B75"/>
    <w:rsid w:val="3F536D21"/>
    <w:rsid w:val="3F5605BF"/>
    <w:rsid w:val="3F56236D"/>
    <w:rsid w:val="3F566811"/>
    <w:rsid w:val="3F577E93"/>
    <w:rsid w:val="3F595C80"/>
    <w:rsid w:val="3F5E56C6"/>
    <w:rsid w:val="3F62014C"/>
    <w:rsid w:val="3F631D44"/>
    <w:rsid w:val="3F713F07"/>
    <w:rsid w:val="3F7622C8"/>
    <w:rsid w:val="3F7647BE"/>
    <w:rsid w:val="3F7D3D9E"/>
    <w:rsid w:val="3F8205BE"/>
    <w:rsid w:val="3F874C1D"/>
    <w:rsid w:val="3F88629F"/>
    <w:rsid w:val="3F8A0269"/>
    <w:rsid w:val="3F8C3FE1"/>
    <w:rsid w:val="3F8E13F7"/>
    <w:rsid w:val="3F8F762D"/>
    <w:rsid w:val="3F9133A5"/>
    <w:rsid w:val="3F9335C1"/>
    <w:rsid w:val="3F93536F"/>
    <w:rsid w:val="3F9623E1"/>
    <w:rsid w:val="3F9701F0"/>
    <w:rsid w:val="3F9966FE"/>
    <w:rsid w:val="3F9B5FD2"/>
    <w:rsid w:val="3FA07A8C"/>
    <w:rsid w:val="3FA21E20"/>
    <w:rsid w:val="3FA330D9"/>
    <w:rsid w:val="3FAE03FB"/>
    <w:rsid w:val="3FAE7FCF"/>
    <w:rsid w:val="3FB05F21"/>
    <w:rsid w:val="3FB2668C"/>
    <w:rsid w:val="3FB33E13"/>
    <w:rsid w:val="3FB44E3F"/>
    <w:rsid w:val="3FB46BF8"/>
    <w:rsid w:val="3FB5178A"/>
    <w:rsid w:val="3FB53538"/>
    <w:rsid w:val="3FB928FC"/>
    <w:rsid w:val="3FC03C8B"/>
    <w:rsid w:val="3FC1012F"/>
    <w:rsid w:val="3FC419CD"/>
    <w:rsid w:val="3FC45529"/>
    <w:rsid w:val="3FC92B3F"/>
    <w:rsid w:val="3FCA4B09"/>
    <w:rsid w:val="3FCA68B7"/>
    <w:rsid w:val="3FCE0156"/>
    <w:rsid w:val="3FCF35E7"/>
    <w:rsid w:val="3FD12AA3"/>
    <w:rsid w:val="3FD528EB"/>
    <w:rsid w:val="3FDD2A8F"/>
    <w:rsid w:val="3FDF3B97"/>
    <w:rsid w:val="3FE200A5"/>
    <w:rsid w:val="3FE94F8F"/>
    <w:rsid w:val="3FEB6F5A"/>
    <w:rsid w:val="3FED73CA"/>
    <w:rsid w:val="3FEE6A4A"/>
    <w:rsid w:val="3FF43934"/>
    <w:rsid w:val="3FFA0F65"/>
    <w:rsid w:val="3FFA55B7"/>
    <w:rsid w:val="3FFD4EDF"/>
    <w:rsid w:val="3FFF71F2"/>
    <w:rsid w:val="4009599E"/>
    <w:rsid w:val="400C0C7E"/>
    <w:rsid w:val="400D3374"/>
    <w:rsid w:val="400E49F6"/>
    <w:rsid w:val="40100ABF"/>
    <w:rsid w:val="40104C12"/>
    <w:rsid w:val="4013025E"/>
    <w:rsid w:val="40155D85"/>
    <w:rsid w:val="40173D44"/>
    <w:rsid w:val="401A339B"/>
    <w:rsid w:val="401E3791"/>
    <w:rsid w:val="401F30A7"/>
    <w:rsid w:val="40216A50"/>
    <w:rsid w:val="402406BD"/>
    <w:rsid w:val="40271FFF"/>
    <w:rsid w:val="402C30CE"/>
    <w:rsid w:val="402D7572"/>
    <w:rsid w:val="40363199"/>
    <w:rsid w:val="40367FE1"/>
    <w:rsid w:val="40377B31"/>
    <w:rsid w:val="40396BF8"/>
    <w:rsid w:val="403F7753"/>
    <w:rsid w:val="4044666A"/>
    <w:rsid w:val="404550EB"/>
    <w:rsid w:val="404623E2"/>
    <w:rsid w:val="40463747"/>
    <w:rsid w:val="40472F13"/>
    <w:rsid w:val="404843AC"/>
    <w:rsid w:val="404B3E9C"/>
    <w:rsid w:val="40532D51"/>
    <w:rsid w:val="40552625"/>
    <w:rsid w:val="405A40DF"/>
    <w:rsid w:val="405B57EB"/>
    <w:rsid w:val="406001CD"/>
    <w:rsid w:val="40625FB7"/>
    <w:rsid w:val="40654236"/>
    <w:rsid w:val="40662A84"/>
    <w:rsid w:val="40672358"/>
    <w:rsid w:val="406A3401"/>
    <w:rsid w:val="406B009A"/>
    <w:rsid w:val="406B1E48"/>
    <w:rsid w:val="406E091A"/>
    <w:rsid w:val="406E1939"/>
    <w:rsid w:val="4070745F"/>
    <w:rsid w:val="40781B15"/>
    <w:rsid w:val="407B1C4F"/>
    <w:rsid w:val="407C22A8"/>
    <w:rsid w:val="407C4056"/>
    <w:rsid w:val="407F3756"/>
    <w:rsid w:val="4081166C"/>
    <w:rsid w:val="40814AC4"/>
    <w:rsid w:val="40833636"/>
    <w:rsid w:val="408B6047"/>
    <w:rsid w:val="408D1DBF"/>
    <w:rsid w:val="408D6263"/>
    <w:rsid w:val="408E3D89"/>
    <w:rsid w:val="40931516"/>
    <w:rsid w:val="40932717"/>
    <w:rsid w:val="40955117"/>
    <w:rsid w:val="409724DC"/>
    <w:rsid w:val="409969B6"/>
    <w:rsid w:val="409A6291"/>
    <w:rsid w:val="409C64A6"/>
    <w:rsid w:val="409E016F"/>
    <w:rsid w:val="409E03DB"/>
    <w:rsid w:val="409F7FE8"/>
    <w:rsid w:val="40A1586A"/>
    <w:rsid w:val="40A44243"/>
    <w:rsid w:val="40A47108"/>
    <w:rsid w:val="40A825CD"/>
    <w:rsid w:val="40AA5DB5"/>
    <w:rsid w:val="40AB4AE7"/>
    <w:rsid w:val="40AB66E9"/>
    <w:rsid w:val="40AD06B3"/>
    <w:rsid w:val="40AD420F"/>
    <w:rsid w:val="40B97058"/>
    <w:rsid w:val="40BA692C"/>
    <w:rsid w:val="40BC39DE"/>
    <w:rsid w:val="40C33A32"/>
    <w:rsid w:val="40C559FD"/>
    <w:rsid w:val="40C57D43"/>
    <w:rsid w:val="40C72A04"/>
    <w:rsid w:val="40C81580"/>
    <w:rsid w:val="40CB28E7"/>
    <w:rsid w:val="40CB6D8B"/>
    <w:rsid w:val="40CD2B03"/>
    <w:rsid w:val="40CD665F"/>
    <w:rsid w:val="40D02AF3"/>
    <w:rsid w:val="40D0614F"/>
    <w:rsid w:val="40D20119"/>
    <w:rsid w:val="40D53766"/>
    <w:rsid w:val="40D64434"/>
    <w:rsid w:val="40D66E70"/>
    <w:rsid w:val="40D85028"/>
    <w:rsid w:val="40D8631A"/>
    <w:rsid w:val="40D86629"/>
    <w:rsid w:val="40DE086C"/>
    <w:rsid w:val="40DF6392"/>
    <w:rsid w:val="40E165AE"/>
    <w:rsid w:val="40E340D5"/>
    <w:rsid w:val="40E37C31"/>
    <w:rsid w:val="40E816EB"/>
    <w:rsid w:val="40F23B63"/>
    <w:rsid w:val="40F30B62"/>
    <w:rsid w:val="40FB141E"/>
    <w:rsid w:val="40FB7670"/>
    <w:rsid w:val="40FF607C"/>
    <w:rsid w:val="4105229D"/>
    <w:rsid w:val="41055114"/>
    <w:rsid w:val="41072DEF"/>
    <w:rsid w:val="41083B3B"/>
    <w:rsid w:val="410F6C78"/>
    <w:rsid w:val="411029F0"/>
    <w:rsid w:val="4110479E"/>
    <w:rsid w:val="41105CD2"/>
    <w:rsid w:val="41110C42"/>
    <w:rsid w:val="4111484F"/>
    <w:rsid w:val="41126768"/>
    <w:rsid w:val="41140732"/>
    <w:rsid w:val="411918A4"/>
    <w:rsid w:val="41195D48"/>
    <w:rsid w:val="411A2C84"/>
    <w:rsid w:val="411A73CB"/>
    <w:rsid w:val="411B7C64"/>
    <w:rsid w:val="411C75E7"/>
    <w:rsid w:val="411E7924"/>
    <w:rsid w:val="411F0144"/>
    <w:rsid w:val="41214BFD"/>
    <w:rsid w:val="41263FC1"/>
    <w:rsid w:val="41270465"/>
    <w:rsid w:val="4129409E"/>
    <w:rsid w:val="412D49ED"/>
    <w:rsid w:val="412F2E76"/>
    <w:rsid w:val="412F731A"/>
    <w:rsid w:val="413A2CE0"/>
    <w:rsid w:val="413E2ECE"/>
    <w:rsid w:val="413E755D"/>
    <w:rsid w:val="41401527"/>
    <w:rsid w:val="41447381"/>
    <w:rsid w:val="414A179A"/>
    <w:rsid w:val="414D77A0"/>
    <w:rsid w:val="414F33CA"/>
    <w:rsid w:val="41511859"/>
    <w:rsid w:val="415154E2"/>
    <w:rsid w:val="41517290"/>
    <w:rsid w:val="4151780D"/>
    <w:rsid w:val="41525EBB"/>
    <w:rsid w:val="41530F12"/>
    <w:rsid w:val="41537090"/>
    <w:rsid w:val="41546D80"/>
    <w:rsid w:val="41553829"/>
    <w:rsid w:val="41566655"/>
    <w:rsid w:val="415723CD"/>
    <w:rsid w:val="415D3E87"/>
    <w:rsid w:val="416034ED"/>
    <w:rsid w:val="41635215"/>
    <w:rsid w:val="41650F8E"/>
    <w:rsid w:val="41656898"/>
    <w:rsid w:val="41657F11"/>
    <w:rsid w:val="4167503B"/>
    <w:rsid w:val="416C40CA"/>
    <w:rsid w:val="416F7716"/>
    <w:rsid w:val="41703F20"/>
    <w:rsid w:val="41764F49"/>
    <w:rsid w:val="41774922"/>
    <w:rsid w:val="4178424B"/>
    <w:rsid w:val="41792343"/>
    <w:rsid w:val="41801923"/>
    <w:rsid w:val="418238EE"/>
    <w:rsid w:val="41850CE8"/>
    <w:rsid w:val="41857EAB"/>
    <w:rsid w:val="41886A2A"/>
    <w:rsid w:val="418D4040"/>
    <w:rsid w:val="418E2292"/>
    <w:rsid w:val="418F0D43"/>
    <w:rsid w:val="418F1B67"/>
    <w:rsid w:val="41962EF5"/>
    <w:rsid w:val="41990C37"/>
    <w:rsid w:val="41994793"/>
    <w:rsid w:val="419C4A12"/>
    <w:rsid w:val="41A01FC6"/>
    <w:rsid w:val="41A158A7"/>
    <w:rsid w:val="41A340B9"/>
    <w:rsid w:val="41A41AB6"/>
    <w:rsid w:val="41A5138A"/>
    <w:rsid w:val="41A53138"/>
    <w:rsid w:val="41A72B03"/>
    <w:rsid w:val="41A73354"/>
    <w:rsid w:val="41A76EB0"/>
    <w:rsid w:val="41AD09C3"/>
    <w:rsid w:val="41BE244C"/>
    <w:rsid w:val="41BE41FA"/>
    <w:rsid w:val="41C06FA3"/>
    <w:rsid w:val="41C07F72"/>
    <w:rsid w:val="41C21F3C"/>
    <w:rsid w:val="41C31810"/>
    <w:rsid w:val="41C51A2C"/>
    <w:rsid w:val="41C645C6"/>
    <w:rsid w:val="41CA7043"/>
    <w:rsid w:val="41CE08E1"/>
    <w:rsid w:val="41D34149"/>
    <w:rsid w:val="41DB2FFE"/>
    <w:rsid w:val="41DD50CB"/>
    <w:rsid w:val="41DD57A1"/>
    <w:rsid w:val="41DE664A"/>
    <w:rsid w:val="41DF2AEE"/>
    <w:rsid w:val="41E06866"/>
    <w:rsid w:val="41E40104"/>
    <w:rsid w:val="41E41EB2"/>
    <w:rsid w:val="41E579D9"/>
    <w:rsid w:val="41E603CA"/>
    <w:rsid w:val="41E865B2"/>
    <w:rsid w:val="41EC6FB9"/>
    <w:rsid w:val="41EF0857"/>
    <w:rsid w:val="41F117FB"/>
    <w:rsid w:val="41F27582"/>
    <w:rsid w:val="41F92C7C"/>
    <w:rsid w:val="41FB2309"/>
    <w:rsid w:val="41FB36A0"/>
    <w:rsid w:val="41FB544E"/>
    <w:rsid w:val="41FC5DD6"/>
    <w:rsid w:val="42020914"/>
    <w:rsid w:val="420460B1"/>
    <w:rsid w:val="42051E29"/>
    <w:rsid w:val="42072045"/>
    <w:rsid w:val="42097B6B"/>
    <w:rsid w:val="420C765B"/>
    <w:rsid w:val="420C7B8D"/>
    <w:rsid w:val="420D758D"/>
    <w:rsid w:val="420E33D3"/>
    <w:rsid w:val="42116A20"/>
    <w:rsid w:val="42164036"/>
    <w:rsid w:val="42186000"/>
    <w:rsid w:val="42204EB5"/>
    <w:rsid w:val="422229DB"/>
    <w:rsid w:val="42224789"/>
    <w:rsid w:val="42291FBB"/>
    <w:rsid w:val="422A6DE5"/>
    <w:rsid w:val="422B2058"/>
    <w:rsid w:val="422B7AE1"/>
    <w:rsid w:val="422C6789"/>
    <w:rsid w:val="423A5F76"/>
    <w:rsid w:val="423A7D24"/>
    <w:rsid w:val="42434FE8"/>
    <w:rsid w:val="42440BA3"/>
    <w:rsid w:val="42472441"/>
    <w:rsid w:val="4249440B"/>
    <w:rsid w:val="424961B9"/>
    <w:rsid w:val="42497F67"/>
    <w:rsid w:val="424C5CAA"/>
    <w:rsid w:val="424D41EE"/>
    <w:rsid w:val="424E37D0"/>
    <w:rsid w:val="425A3F23"/>
    <w:rsid w:val="425B07E9"/>
    <w:rsid w:val="425B7C9B"/>
    <w:rsid w:val="42602158"/>
    <w:rsid w:val="426052B1"/>
    <w:rsid w:val="42613503"/>
    <w:rsid w:val="42620CFA"/>
    <w:rsid w:val="42666D6B"/>
    <w:rsid w:val="4267663F"/>
    <w:rsid w:val="426B4382"/>
    <w:rsid w:val="426B47A5"/>
    <w:rsid w:val="426C1EA8"/>
    <w:rsid w:val="42733236"/>
    <w:rsid w:val="4273389F"/>
    <w:rsid w:val="42755200"/>
    <w:rsid w:val="42786A9F"/>
    <w:rsid w:val="427B074B"/>
    <w:rsid w:val="427B4767"/>
    <w:rsid w:val="427C2111"/>
    <w:rsid w:val="427C658F"/>
    <w:rsid w:val="427D40B5"/>
    <w:rsid w:val="427E21E6"/>
    <w:rsid w:val="427F1696"/>
    <w:rsid w:val="427F7E2D"/>
    <w:rsid w:val="42823479"/>
    <w:rsid w:val="42847C4B"/>
    <w:rsid w:val="42870A90"/>
    <w:rsid w:val="42871185"/>
    <w:rsid w:val="428840CE"/>
    <w:rsid w:val="42894808"/>
    <w:rsid w:val="428C60A6"/>
    <w:rsid w:val="428D19EA"/>
    <w:rsid w:val="428D5CD5"/>
    <w:rsid w:val="4291098B"/>
    <w:rsid w:val="4291215B"/>
    <w:rsid w:val="4292615A"/>
    <w:rsid w:val="42935686"/>
    <w:rsid w:val="42957651"/>
    <w:rsid w:val="429733C9"/>
    <w:rsid w:val="42982C9D"/>
    <w:rsid w:val="429C278D"/>
    <w:rsid w:val="429C453B"/>
    <w:rsid w:val="429F227D"/>
    <w:rsid w:val="42A04F26"/>
    <w:rsid w:val="42A31D6D"/>
    <w:rsid w:val="42A6360C"/>
    <w:rsid w:val="42A704BE"/>
    <w:rsid w:val="42A72EE0"/>
    <w:rsid w:val="42AB6E74"/>
    <w:rsid w:val="42AE5C8C"/>
    <w:rsid w:val="42B1280D"/>
    <w:rsid w:val="42B71375"/>
    <w:rsid w:val="42BA2C13"/>
    <w:rsid w:val="42C41CE4"/>
    <w:rsid w:val="42C43863"/>
    <w:rsid w:val="42C52FD7"/>
    <w:rsid w:val="42C615B8"/>
    <w:rsid w:val="42C712E3"/>
    <w:rsid w:val="42C85330"/>
    <w:rsid w:val="42CB3316"/>
    <w:rsid w:val="42D028C4"/>
    <w:rsid w:val="42D12666"/>
    <w:rsid w:val="42D13D54"/>
    <w:rsid w:val="42D24401"/>
    <w:rsid w:val="42D3596A"/>
    <w:rsid w:val="42DB35BE"/>
    <w:rsid w:val="42DC0504"/>
    <w:rsid w:val="42DE2DA6"/>
    <w:rsid w:val="42E102FD"/>
    <w:rsid w:val="42E63A08"/>
    <w:rsid w:val="42E87780"/>
    <w:rsid w:val="42E934F8"/>
    <w:rsid w:val="42EA48FB"/>
    <w:rsid w:val="42EE5E4D"/>
    <w:rsid w:val="42F223AD"/>
    <w:rsid w:val="42F44377"/>
    <w:rsid w:val="42FC24F9"/>
    <w:rsid w:val="42FC709C"/>
    <w:rsid w:val="42FE5101"/>
    <w:rsid w:val="430420E0"/>
    <w:rsid w:val="430622FC"/>
    <w:rsid w:val="43066DF4"/>
    <w:rsid w:val="43095949"/>
    <w:rsid w:val="430976F7"/>
    <w:rsid w:val="430B16C1"/>
    <w:rsid w:val="43140575"/>
    <w:rsid w:val="431542ED"/>
    <w:rsid w:val="43166ECF"/>
    <w:rsid w:val="43171E14"/>
    <w:rsid w:val="43171EBC"/>
    <w:rsid w:val="43184917"/>
    <w:rsid w:val="43192030"/>
    <w:rsid w:val="431C38CE"/>
    <w:rsid w:val="431E13F4"/>
    <w:rsid w:val="431E7646"/>
    <w:rsid w:val="4320610A"/>
    <w:rsid w:val="43250ABA"/>
    <w:rsid w:val="432718E8"/>
    <w:rsid w:val="43273810"/>
    <w:rsid w:val="432B3B11"/>
    <w:rsid w:val="432D5ADB"/>
    <w:rsid w:val="432F53AF"/>
    <w:rsid w:val="43324E9F"/>
    <w:rsid w:val="43340C18"/>
    <w:rsid w:val="43361F5E"/>
    <w:rsid w:val="43373CF9"/>
    <w:rsid w:val="43396113"/>
    <w:rsid w:val="434150E2"/>
    <w:rsid w:val="434370AD"/>
    <w:rsid w:val="434A0471"/>
    <w:rsid w:val="434D3A87"/>
    <w:rsid w:val="43525542"/>
    <w:rsid w:val="435B61A4"/>
    <w:rsid w:val="435E5C94"/>
    <w:rsid w:val="436037BB"/>
    <w:rsid w:val="43635C47"/>
    <w:rsid w:val="436808C1"/>
    <w:rsid w:val="436A288B"/>
    <w:rsid w:val="436F7EA2"/>
    <w:rsid w:val="43730D64"/>
    <w:rsid w:val="43747266"/>
    <w:rsid w:val="43757F79"/>
    <w:rsid w:val="437C436D"/>
    <w:rsid w:val="43800213"/>
    <w:rsid w:val="43803E5D"/>
    <w:rsid w:val="4381218E"/>
    <w:rsid w:val="43830635"/>
    <w:rsid w:val="438B1B84"/>
    <w:rsid w:val="438C104B"/>
    <w:rsid w:val="438C45B0"/>
    <w:rsid w:val="4392273B"/>
    <w:rsid w:val="439310F4"/>
    <w:rsid w:val="439416B6"/>
    <w:rsid w:val="439711A6"/>
    <w:rsid w:val="439B2A45"/>
    <w:rsid w:val="439C056B"/>
    <w:rsid w:val="439E42E3"/>
    <w:rsid w:val="43A001CA"/>
    <w:rsid w:val="43A044FF"/>
    <w:rsid w:val="43AA0EDA"/>
    <w:rsid w:val="43AA2C88"/>
    <w:rsid w:val="43AA4E64"/>
    <w:rsid w:val="43AB7F9C"/>
    <w:rsid w:val="43B12268"/>
    <w:rsid w:val="43B2049D"/>
    <w:rsid w:val="43B458B4"/>
    <w:rsid w:val="43B835F7"/>
    <w:rsid w:val="43B92ECB"/>
    <w:rsid w:val="43BD17FC"/>
    <w:rsid w:val="43BE3928"/>
    <w:rsid w:val="43BF0F58"/>
    <w:rsid w:val="43C55D14"/>
    <w:rsid w:val="43C70FA4"/>
    <w:rsid w:val="43CA2C83"/>
    <w:rsid w:val="43CB255C"/>
    <w:rsid w:val="43CC01DA"/>
    <w:rsid w:val="43CC3598"/>
    <w:rsid w:val="43CD308A"/>
    <w:rsid w:val="43CE2E1A"/>
    <w:rsid w:val="43D13C70"/>
    <w:rsid w:val="43D47D05"/>
    <w:rsid w:val="43D57693"/>
    <w:rsid w:val="43D61CCF"/>
    <w:rsid w:val="43DB1093"/>
    <w:rsid w:val="43DD12AF"/>
    <w:rsid w:val="43DD305D"/>
    <w:rsid w:val="43DE415A"/>
    <w:rsid w:val="43DF5027"/>
    <w:rsid w:val="43E50164"/>
    <w:rsid w:val="43E52FB4"/>
    <w:rsid w:val="43E53CC0"/>
    <w:rsid w:val="43E72261"/>
    <w:rsid w:val="43E91A02"/>
    <w:rsid w:val="43E97C54"/>
    <w:rsid w:val="43EA577A"/>
    <w:rsid w:val="43EE7018"/>
    <w:rsid w:val="43F01718"/>
    <w:rsid w:val="43F026AF"/>
    <w:rsid w:val="43F13DEC"/>
    <w:rsid w:val="43F16B09"/>
    <w:rsid w:val="43F35365"/>
    <w:rsid w:val="43F5270B"/>
    <w:rsid w:val="43F62371"/>
    <w:rsid w:val="43F6411F"/>
    <w:rsid w:val="43F839F3"/>
    <w:rsid w:val="43FF1225"/>
    <w:rsid w:val="44013970"/>
    <w:rsid w:val="440305EA"/>
    <w:rsid w:val="44055F4E"/>
    <w:rsid w:val="4409532C"/>
    <w:rsid w:val="440B4354"/>
    <w:rsid w:val="440B5E1C"/>
    <w:rsid w:val="440C56F0"/>
    <w:rsid w:val="440E1469"/>
    <w:rsid w:val="44113861"/>
    <w:rsid w:val="441257C4"/>
    <w:rsid w:val="44126C12"/>
    <w:rsid w:val="44136A7F"/>
    <w:rsid w:val="441570F2"/>
    <w:rsid w:val="441B5933"/>
    <w:rsid w:val="441D40F2"/>
    <w:rsid w:val="441E5E4C"/>
    <w:rsid w:val="44242A3A"/>
    <w:rsid w:val="442567B2"/>
    <w:rsid w:val="4427252A"/>
    <w:rsid w:val="442742D8"/>
    <w:rsid w:val="442C18EF"/>
    <w:rsid w:val="442F7B72"/>
    <w:rsid w:val="44332C7D"/>
    <w:rsid w:val="44337301"/>
    <w:rsid w:val="443864E5"/>
    <w:rsid w:val="44393F4E"/>
    <w:rsid w:val="443A04B0"/>
    <w:rsid w:val="443A563E"/>
    <w:rsid w:val="443F5AC6"/>
    <w:rsid w:val="444430DC"/>
    <w:rsid w:val="444A7FC7"/>
    <w:rsid w:val="444B446B"/>
    <w:rsid w:val="44501A81"/>
    <w:rsid w:val="44533ED7"/>
    <w:rsid w:val="44565E2A"/>
    <w:rsid w:val="445962E5"/>
    <w:rsid w:val="445D3843"/>
    <w:rsid w:val="44613C8E"/>
    <w:rsid w:val="446B0669"/>
    <w:rsid w:val="446B594A"/>
    <w:rsid w:val="446C618F"/>
    <w:rsid w:val="446E0159"/>
    <w:rsid w:val="446F765E"/>
    <w:rsid w:val="446F7A2D"/>
    <w:rsid w:val="4470291B"/>
    <w:rsid w:val="447137A5"/>
    <w:rsid w:val="447A4D50"/>
    <w:rsid w:val="447F2366"/>
    <w:rsid w:val="44800831"/>
    <w:rsid w:val="4484172B"/>
    <w:rsid w:val="4484797D"/>
    <w:rsid w:val="44871D79"/>
    <w:rsid w:val="44873D87"/>
    <w:rsid w:val="448A0E85"/>
    <w:rsid w:val="448F2D07"/>
    <w:rsid w:val="44906321"/>
    <w:rsid w:val="449556E6"/>
    <w:rsid w:val="449744EA"/>
    <w:rsid w:val="44983428"/>
    <w:rsid w:val="44984265"/>
    <w:rsid w:val="449A71A0"/>
    <w:rsid w:val="449D0A3E"/>
    <w:rsid w:val="449D459A"/>
    <w:rsid w:val="449E1138"/>
    <w:rsid w:val="44A26055"/>
    <w:rsid w:val="44A43B7B"/>
    <w:rsid w:val="44A55A8C"/>
    <w:rsid w:val="44A678F3"/>
    <w:rsid w:val="44AA399F"/>
    <w:rsid w:val="44AE1A1A"/>
    <w:rsid w:val="44B042CE"/>
    <w:rsid w:val="44B22E48"/>
    <w:rsid w:val="44B85878"/>
    <w:rsid w:val="44BB29C9"/>
    <w:rsid w:val="44BC2C73"/>
    <w:rsid w:val="44C4421D"/>
    <w:rsid w:val="44C51C72"/>
    <w:rsid w:val="44C80E26"/>
    <w:rsid w:val="44C91833"/>
    <w:rsid w:val="44CC6C2E"/>
    <w:rsid w:val="44CE29A6"/>
    <w:rsid w:val="44D0671E"/>
    <w:rsid w:val="44D426B2"/>
    <w:rsid w:val="44D63F79"/>
    <w:rsid w:val="44DE1833"/>
    <w:rsid w:val="44DE20BF"/>
    <w:rsid w:val="44DF2E05"/>
    <w:rsid w:val="44E0053D"/>
    <w:rsid w:val="44E328F5"/>
    <w:rsid w:val="44E36C49"/>
    <w:rsid w:val="44E51299"/>
    <w:rsid w:val="44E67E08"/>
    <w:rsid w:val="44E73BB7"/>
    <w:rsid w:val="44E95A32"/>
    <w:rsid w:val="44ED39AD"/>
    <w:rsid w:val="44ED76B2"/>
    <w:rsid w:val="44EE4724"/>
    <w:rsid w:val="44EE5BEA"/>
    <w:rsid w:val="44F00B6E"/>
    <w:rsid w:val="44F90311"/>
    <w:rsid w:val="44FA5303"/>
    <w:rsid w:val="44FC39B7"/>
    <w:rsid w:val="44FE1514"/>
    <w:rsid w:val="44FF5255"/>
    <w:rsid w:val="45022200"/>
    <w:rsid w:val="45050ABD"/>
    <w:rsid w:val="45055DBF"/>
    <w:rsid w:val="450665E4"/>
    <w:rsid w:val="450A0AA9"/>
    <w:rsid w:val="450A60D4"/>
    <w:rsid w:val="450B7EB2"/>
    <w:rsid w:val="450E4418"/>
    <w:rsid w:val="451A30AB"/>
    <w:rsid w:val="451B2245"/>
    <w:rsid w:val="45216F7A"/>
    <w:rsid w:val="452219D4"/>
    <w:rsid w:val="45224182"/>
    <w:rsid w:val="45237196"/>
    <w:rsid w:val="452378E3"/>
    <w:rsid w:val="45280308"/>
    <w:rsid w:val="452A0524"/>
    <w:rsid w:val="452B429C"/>
    <w:rsid w:val="452B7DF8"/>
    <w:rsid w:val="453118FA"/>
    <w:rsid w:val="45313BE2"/>
    <w:rsid w:val="45315534"/>
    <w:rsid w:val="45317F18"/>
    <w:rsid w:val="453273D9"/>
    <w:rsid w:val="45336CAD"/>
    <w:rsid w:val="45343151"/>
    <w:rsid w:val="45344EFF"/>
    <w:rsid w:val="453A418A"/>
    <w:rsid w:val="453B6B56"/>
    <w:rsid w:val="453F38A4"/>
    <w:rsid w:val="45405A8E"/>
    <w:rsid w:val="45433394"/>
    <w:rsid w:val="4545159A"/>
    <w:rsid w:val="454669E0"/>
    <w:rsid w:val="454F3A4F"/>
    <w:rsid w:val="454F7F8B"/>
    <w:rsid w:val="45513D03"/>
    <w:rsid w:val="455467E8"/>
    <w:rsid w:val="455530C7"/>
    <w:rsid w:val="45596713"/>
    <w:rsid w:val="455C6204"/>
    <w:rsid w:val="45603F46"/>
    <w:rsid w:val="456357E4"/>
    <w:rsid w:val="45637592"/>
    <w:rsid w:val="4565330A"/>
    <w:rsid w:val="456652D4"/>
    <w:rsid w:val="45682DFA"/>
    <w:rsid w:val="456A3EE8"/>
    <w:rsid w:val="456A6B72"/>
    <w:rsid w:val="456B4699"/>
    <w:rsid w:val="456D748B"/>
    <w:rsid w:val="456F4189"/>
    <w:rsid w:val="45704B74"/>
    <w:rsid w:val="45725A27"/>
    <w:rsid w:val="457572C5"/>
    <w:rsid w:val="45790B64"/>
    <w:rsid w:val="457A48DC"/>
    <w:rsid w:val="457C68A6"/>
    <w:rsid w:val="4584245E"/>
    <w:rsid w:val="45877724"/>
    <w:rsid w:val="458A614B"/>
    <w:rsid w:val="458D0AB3"/>
    <w:rsid w:val="458F65D9"/>
    <w:rsid w:val="45961716"/>
    <w:rsid w:val="45974150"/>
    <w:rsid w:val="45975B03"/>
    <w:rsid w:val="459933EC"/>
    <w:rsid w:val="45997458"/>
    <w:rsid w:val="459C4852"/>
    <w:rsid w:val="459D1975"/>
    <w:rsid w:val="45A007E6"/>
    <w:rsid w:val="45A11732"/>
    <w:rsid w:val="45A2455E"/>
    <w:rsid w:val="45A258DE"/>
    <w:rsid w:val="45A33E32"/>
    <w:rsid w:val="45A35BE1"/>
    <w:rsid w:val="45A57BAB"/>
    <w:rsid w:val="45A60403"/>
    <w:rsid w:val="45A715D5"/>
    <w:rsid w:val="45A76EB4"/>
    <w:rsid w:val="45AA51C1"/>
    <w:rsid w:val="45AC7FDA"/>
    <w:rsid w:val="45AD12CF"/>
    <w:rsid w:val="45AD256B"/>
    <w:rsid w:val="45AE28FA"/>
    <w:rsid w:val="45B147A1"/>
    <w:rsid w:val="45B31880"/>
    <w:rsid w:val="45B3679A"/>
    <w:rsid w:val="45B61DB8"/>
    <w:rsid w:val="45B918A8"/>
    <w:rsid w:val="45BC4EF4"/>
    <w:rsid w:val="45BE2A1A"/>
    <w:rsid w:val="45C344D5"/>
    <w:rsid w:val="45C77069"/>
    <w:rsid w:val="45C85647"/>
    <w:rsid w:val="45CB7B2E"/>
    <w:rsid w:val="45CD0EAF"/>
    <w:rsid w:val="45D07529"/>
    <w:rsid w:val="45D16BF2"/>
    <w:rsid w:val="45D60869"/>
    <w:rsid w:val="45D97854"/>
    <w:rsid w:val="45E06E35"/>
    <w:rsid w:val="45E32481"/>
    <w:rsid w:val="45E4410A"/>
    <w:rsid w:val="45E701C3"/>
    <w:rsid w:val="45E81C71"/>
    <w:rsid w:val="45E85CE9"/>
    <w:rsid w:val="45EA7CB3"/>
    <w:rsid w:val="45EF76DE"/>
    <w:rsid w:val="45F06FF4"/>
    <w:rsid w:val="45F40814"/>
    <w:rsid w:val="45F44AF1"/>
    <w:rsid w:val="45F6387B"/>
    <w:rsid w:val="45F64F3A"/>
    <w:rsid w:val="45F75F2C"/>
    <w:rsid w:val="45F943DF"/>
    <w:rsid w:val="45FE72BB"/>
    <w:rsid w:val="460A5C60"/>
    <w:rsid w:val="460D47FD"/>
    <w:rsid w:val="460D5750"/>
    <w:rsid w:val="460D74FE"/>
    <w:rsid w:val="461031F4"/>
    <w:rsid w:val="46137C9E"/>
    <w:rsid w:val="46196E2D"/>
    <w:rsid w:val="461B60BF"/>
    <w:rsid w:val="461D3BE5"/>
    <w:rsid w:val="46207231"/>
    <w:rsid w:val="46220097"/>
    <w:rsid w:val="4622744D"/>
    <w:rsid w:val="46274A64"/>
    <w:rsid w:val="462C02CC"/>
    <w:rsid w:val="462E638F"/>
    <w:rsid w:val="463B4C52"/>
    <w:rsid w:val="463D7DE3"/>
    <w:rsid w:val="463E1CAD"/>
    <w:rsid w:val="46492C2C"/>
    <w:rsid w:val="464F5D68"/>
    <w:rsid w:val="46504038"/>
    <w:rsid w:val="465313B5"/>
    <w:rsid w:val="46565349"/>
    <w:rsid w:val="465774CF"/>
    <w:rsid w:val="4658671E"/>
    <w:rsid w:val="465E7D59"/>
    <w:rsid w:val="465F404D"/>
    <w:rsid w:val="46601D24"/>
    <w:rsid w:val="46623CEE"/>
    <w:rsid w:val="46640BA5"/>
    <w:rsid w:val="466510E8"/>
    <w:rsid w:val="466878C2"/>
    <w:rsid w:val="466A4B67"/>
    <w:rsid w:val="466E61EE"/>
    <w:rsid w:val="466F3B42"/>
    <w:rsid w:val="46712183"/>
    <w:rsid w:val="46737CA9"/>
    <w:rsid w:val="46790A87"/>
    <w:rsid w:val="467A2DE5"/>
    <w:rsid w:val="467D28D5"/>
    <w:rsid w:val="467D4684"/>
    <w:rsid w:val="46841EB6"/>
    <w:rsid w:val="46843C64"/>
    <w:rsid w:val="46845A12"/>
    <w:rsid w:val="46850939"/>
    <w:rsid w:val="468C48C7"/>
    <w:rsid w:val="46935C55"/>
    <w:rsid w:val="469F284C"/>
    <w:rsid w:val="46A12154"/>
    <w:rsid w:val="46A33662"/>
    <w:rsid w:val="46A377BC"/>
    <w:rsid w:val="46A616B2"/>
    <w:rsid w:val="46A75BA4"/>
    <w:rsid w:val="46A9191C"/>
    <w:rsid w:val="46AB7443"/>
    <w:rsid w:val="46AD3E07"/>
    <w:rsid w:val="46AD66A9"/>
    <w:rsid w:val="46B61944"/>
    <w:rsid w:val="46BA1434"/>
    <w:rsid w:val="46BB51AC"/>
    <w:rsid w:val="46BC33FE"/>
    <w:rsid w:val="46BF56D8"/>
    <w:rsid w:val="46C16C66"/>
    <w:rsid w:val="46C329DE"/>
    <w:rsid w:val="46C6427C"/>
    <w:rsid w:val="46C71DA3"/>
    <w:rsid w:val="46C81B7C"/>
    <w:rsid w:val="46C93D6D"/>
    <w:rsid w:val="46C95B1B"/>
    <w:rsid w:val="46CB3B5D"/>
    <w:rsid w:val="46CE4EDF"/>
    <w:rsid w:val="46D06EA9"/>
    <w:rsid w:val="46D1677D"/>
    <w:rsid w:val="46D83FB0"/>
    <w:rsid w:val="46D85D5E"/>
    <w:rsid w:val="46DD1F26"/>
    <w:rsid w:val="46DD20EA"/>
    <w:rsid w:val="46DD3374"/>
    <w:rsid w:val="46E110B6"/>
    <w:rsid w:val="46E37EC5"/>
    <w:rsid w:val="46E6047B"/>
    <w:rsid w:val="46E65F46"/>
    <w:rsid w:val="46E75FA1"/>
    <w:rsid w:val="46E93AC7"/>
    <w:rsid w:val="46EB4799"/>
    <w:rsid w:val="46F25071"/>
    <w:rsid w:val="46FB55D2"/>
    <w:rsid w:val="47017063"/>
    <w:rsid w:val="47024B89"/>
    <w:rsid w:val="4707159E"/>
    <w:rsid w:val="47071753"/>
    <w:rsid w:val="47086643"/>
    <w:rsid w:val="470F6F45"/>
    <w:rsid w:val="47121270"/>
    <w:rsid w:val="471219B3"/>
    <w:rsid w:val="4712301E"/>
    <w:rsid w:val="47176886"/>
    <w:rsid w:val="471843AC"/>
    <w:rsid w:val="47190850"/>
    <w:rsid w:val="471C3E9C"/>
    <w:rsid w:val="4723347D"/>
    <w:rsid w:val="472B0583"/>
    <w:rsid w:val="472D5909"/>
    <w:rsid w:val="472E597E"/>
    <w:rsid w:val="47305B9A"/>
    <w:rsid w:val="47307AD3"/>
    <w:rsid w:val="47354F5E"/>
    <w:rsid w:val="473867FC"/>
    <w:rsid w:val="473C3637"/>
    <w:rsid w:val="4740402F"/>
    <w:rsid w:val="47411B55"/>
    <w:rsid w:val="474131A7"/>
    <w:rsid w:val="47482EE3"/>
    <w:rsid w:val="47484C91"/>
    <w:rsid w:val="47486A40"/>
    <w:rsid w:val="474C2DD7"/>
    <w:rsid w:val="475050F8"/>
    <w:rsid w:val="47573E46"/>
    <w:rsid w:val="47585719"/>
    <w:rsid w:val="47592A82"/>
    <w:rsid w:val="475936D9"/>
    <w:rsid w:val="475E6263"/>
    <w:rsid w:val="4760647F"/>
    <w:rsid w:val="47611B1C"/>
    <w:rsid w:val="47615D53"/>
    <w:rsid w:val="47633879"/>
    <w:rsid w:val="476352F4"/>
    <w:rsid w:val="47680E90"/>
    <w:rsid w:val="476D389D"/>
    <w:rsid w:val="476F66C2"/>
    <w:rsid w:val="476F7E82"/>
    <w:rsid w:val="47705F96"/>
    <w:rsid w:val="477737C9"/>
    <w:rsid w:val="47797541"/>
    <w:rsid w:val="477A6E15"/>
    <w:rsid w:val="477C2B8D"/>
    <w:rsid w:val="477F2951"/>
    <w:rsid w:val="478163F5"/>
    <w:rsid w:val="47841A42"/>
    <w:rsid w:val="47863A0C"/>
    <w:rsid w:val="47863E5A"/>
    <w:rsid w:val="478B1022"/>
    <w:rsid w:val="478B535D"/>
    <w:rsid w:val="478D08F6"/>
    <w:rsid w:val="478D4D9A"/>
    <w:rsid w:val="479003E6"/>
    <w:rsid w:val="4792415F"/>
    <w:rsid w:val="479779C7"/>
    <w:rsid w:val="479C322F"/>
    <w:rsid w:val="47A3011A"/>
    <w:rsid w:val="47A3636C"/>
    <w:rsid w:val="47A622EC"/>
    <w:rsid w:val="47A66166"/>
    <w:rsid w:val="47A67C0A"/>
    <w:rsid w:val="47A7091D"/>
    <w:rsid w:val="47A83982"/>
    <w:rsid w:val="47A91736"/>
    <w:rsid w:val="47AA14A8"/>
    <w:rsid w:val="47AD2D46"/>
    <w:rsid w:val="47AF2F63"/>
    <w:rsid w:val="47B440D5"/>
    <w:rsid w:val="47B72E5A"/>
    <w:rsid w:val="47B73BC5"/>
    <w:rsid w:val="47B740B3"/>
    <w:rsid w:val="47BC7F6C"/>
    <w:rsid w:val="47BF7F9B"/>
    <w:rsid w:val="47C403EA"/>
    <w:rsid w:val="47C439EF"/>
    <w:rsid w:val="47C54534"/>
    <w:rsid w:val="47C56F66"/>
    <w:rsid w:val="47C92EE8"/>
    <w:rsid w:val="47CC6C42"/>
    <w:rsid w:val="47CC7B34"/>
    <w:rsid w:val="47CF0F0F"/>
    <w:rsid w:val="47D209FF"/>
    <w:rsid w:val="47D21405"/>
    <w:rsid w:val="47D318F9"/>
    <w:rsid w:val="47D429C9"/>
    <w:rsid w:val="47D44777"/>
    <w:rsid w:val="47D76015"/>
    <w:rsid w:val="47DA3D23"/>
    <w:rsid w:val="47DB266C"/>
    <w:rsid w:val="47E10C42"/>
    <w:rsid w:val="47E36768"/>
    <w:rsid w:val="47E517C3"/>
    <w:rsid w:val="47E66258"/>
    <w:rsid w:val="47E726FC"/>
    <w:rsid w:val="47E80223"/>
    <w:rsid w:val="47EE3A5A"/>
    <w:rsid w:val="47F22E4F"/>
    <w:rsid w:val="47F37A2F"/>
    <w:rsid w:val="47F40975"/>
    <w:rsid w:val="47F866B8"/>
    <w:rsid w:val="47F95F8C"/>
    <w:rsid w:val="47FF1090"/>
    <w:rsid w:val="48015AC8"/>
    <w:rsid w:val="48027536"/>
    <w:rsid w:val="48054681"/>
    <w:rsid w:val="480A63EB"/>
    <w:rsid w:val="480C2163"/>
    <w:rsid w:val="480E6670"/>
    <w:rsid w:val="48142DC6"/>
    <w:rsid w:val="48152BE3"/>
    <w:rsid w:val="48164D90"/>
    <w:rsid w:val="48166B3E"/>
    <w:rsid w:val="4818318C"/>
    <w:rsid w:val="48194880"/>
    <w:rsid w:val="481C0F36"/>
    <w:rsid w:val="481C49F5"/>
    <w:rsid w:val="481D611E"/>
    <w:rsid w:val="481E59F2"/>
    <w:rsid w:val="48221986"/>
    <w:rsid w:val="48254FD3"/>
    <w:rsid w:val="48286871"/>
    <w:rsid w:val="482A25E9"/>
    <w:rsid w:val="482C010F"/>
    <w:rsid w:val="482E20D9"/>
    <w:rsid w:val="482F19D6"/>
    <w:rsid w:val="48324F29"/>
    <w:rsid w:val="483671E0"/>
    <w:rsid w:val="4837077E"/>
    <w:rsid w:val="48383005"/>
    <w:rsid w:val="483E6094"/>
    <w:rsid w:val="483F42E6"/>
    <w:rsid w:val="4840005F"/>
    <w:rsid w:val="48401A65"/>
    <w:rsid w:val="48427933"/>
    <w:rsid w:val="48455675"/>
    <w:rsid w:val="484A4A39"/>
    <w:rsid w:val="484F595B"/>
    <w:rsid w:val="48517B76"/>
    <w:rsid w:val="48537D92"/>
    <w:rsid w:val="4856518C"/>
    <w:rsid w:val="48580F04"/>
    <w:rsid w:val="485B2572"/>
    <w:rsid w:val="485B6C46"/>
    <w:rsid w:val="485E2293"/>
    <w:rsid w:val="48610E04"/>
    <w:rsid w:val="48645AFB"/>
    <w:rsid w:val="48645EA5"/>
    <w:rsid w:val="48667B2A"/>
    <w:rsid w:val="486764A2"/>
    <w:rsid w:val="48677399"/>
    <w:rsid w:val="48710218"/>
    <w:rsid w:val="48743864"/>
    <w:rsid w:val="4874505C"/>
    <w:rsid w:val="4876582E"/>
    <w:rsid w:val="48822425"/>
    <w:rsid w:val="48837D83"/>
    <w:rsid w:val="488B752C"/>
    <w:rsid w:val="488C32A4"/>
    <w:rsid w:val="488D4B4F"/>
    <w:rsid w:val="488D5F2A"/>
    <w:rsid w:val="488D7A30"/>
    <w:rsid w:val="488E4926"/>
    <w:rsid w:val="48944C66"/>
    <w:rsid w:val="48945CB4"/>
    <w:rsid w:val="48967C7F"/>
    <w:rsid w:val="48991BE8"/>
    <w:rsid w:val="489D100D"/>
    <w:rsid w:val="489F2FD7"/>
    <w:rsid w:val="48A04659"/>
    <w:rsid w:val="48A42047"/>
    <w:rsid w:val="48A64365"/>
    <w:rsid w:val="48A71E8C"/>
    <w:rsid w:val="48AA2445"/>
    <w:rsid w:val="48AC1250"/>
    <w:rsid w:val="48AC5A6A"/>
    <w:rsid w:val="48AD5394"/>
    <w:rsid w:val="48BA1BBF"/>
    <w:rsid w:val="48BF71D5"/>
    <w:rsid w:val="48C12F4D"/>
    <w:rsid w:val="48C81396"/>
    <w:rsid w:val="48CA6933"/>
    <w:rsid w:val="48CB5B7A"/>
    <w:rsid w:val="48CC18F2"/>
    <w:rsid w:val="48CC36A0"/>
    <w:rsid w:val="48CC7BFD"/>
    <w:rsid w:val="48CD26E3"/>
    <w:rsid w:val="48CE0D86"/>
    <w:rsid w:val="48D16F09"/>
    <w:rsid w:val="48D72771"/>
    <w:rsid w:val="48DB38E3"/>
    <w:rsid w:val="48DF5182"/>
    <w:rsid w:val="48E22EC4"/>
    <w:rsid w:val="48E409EA"/>
    <w:rsid w:val="48E604BD"/>
    <w:rsid w:val="48E64762"/>
    <w:rsid w:val="48E924A4"/>
    <w:rsid w:val="48E96000"/>
    <w:rsid w:val="48EB7330"/>
    <w:rsid w:val="48EC3D42"/>
    <w:rsid w:val="48F055E1"/>
    <w:rsid w:val="48F32FE7"/>
    <w:rsid w:val="48F350D1"/>
    <w:rsid w:val="48F549A5"/>
    <w:rsid w:val="48FE266D"/>
    <w:rsid w:val="49017EAD"/>
    <w:rsid w:val="490270C2"/>
    <w:rsid w:val="49051EDD"/>
    <w:rsid w:val="49080B7C"/>
    <w:rsid w:val="490A640B"/>
    <w:rsid w:val="490B241B"/>
    <w:rsid w:val="490B41C9"/>
    <w:rsid w:val="49105C83"/>
    <w:rsid w:val="49107A31"/>
    <w:rsid w:val="4911448D"/>
    <w:rsid w:val="49134321"/>
    <w:rsid w:val="491446BA"/>
    <w:rsid w:val="491D214E"/>
    <w:rsid w:val="491F5EC6"/>
    <w:rsid w:val="492139EC"/>
    <w:rsid w:val="492178D9"/>
    <w:rsid w:val="49235F35"/>
    <w:rsid w:val="49260006"/>
    <w:rsid w:val="4929464F"/>
    <w:rsid w:val="492B486B"/>
    <w:rsid w:val="492D2391"/>
    <w:rsid w:val="492E435B"/>
    <w:rsid w:val="492F2942"/>
    <w:rsid w:val="4933371F"/>
    <w:rsid w:val="49357497"/>
    <w:rsid w:val="493A4AAE"/>
    <w:rsid w:val="493C6A78"/>
    <w:rsid w:val="493F3AE6"/>
    <w:rsid w:val="49417BEA"/>
    <w:rsid w:val="49423962"/>
    <w:rsid w:val="49446DFF"/>
    <w:rsid w:val="494728D7"/>
    <w:rsid w:val="4948541D"/>
    <w:rsid w:val="49494CF1"/>
    <w:rsid w:val="494B2817"/>
    <w:rsid w:val="4955555E"/>
    <w:rsid w:val="49563C70"/>
    <w:rsid w:val="4957740E"/>
    <w:rsid w:val="49584F34"/>
    <w:rsid w:val="495E079C"/>
    <w:rsid w:val="495E12DA"/>
    <w:rsid w:val="4961028C"/>
    <w:rsid w:val="49646021"/>
    <w:rsid w:val="49647D7D"/>
    <w:rsid w:val="49695393"/>
    <w:rsid w:val="496A327D"/>
    <w:rsid w:val="496D6C31"/>
    <w:rsid w:val="4972249A"/>
    <w:rsid w:val="497524EA"/>
    <w:rsid w:val="497951CE"/>
    <w:rsid w:val="497C0C22"/>
    <w:rsid w:val="49816239"/>
    <w:rsid w:val="498225DC"/>
    <w:rsid w:val="49845D29"/>
    <w:rsid w:val="498D72D3"/>
    <w:rsid w:val="49900B72"/>
    <w:rsid w:val="499248EA"/>
    <w:rsid w:val="49935F6C"/>
    <w:rsid w:val="49942410"/>
    <w:rsid w:val="4997099A"/>
    <w:rsid w:val="4998477E"/>
    <w:rsid w:val="499917D4"/>
    <w:rsid w:val="499E328F"/>
    <w:rsid w:val="49A14B2D"/>
    <w:rsid w:val="49A34401"/>
    <w:rsid w:val="49A60395"/>
    <w:rsid w:val="49A62143"/>
    <w:rsid w:val="49AA1C33"/>
    <w:rsid w:val="49AB775A"/>
    <w:rsid w:val="49AE4D9E"/>
    <w:rsid w:val="49AF4E76"/>
    <w:rsid w:val="49AF724A"/>
    <w:rsid w:val="49B138F8"/>
    <w:rsid w:val="49B20AE8"/>
    <w:rsid w:val="49B26D3A"/>
    <w:rsid w:val="49B272F8"/>
    <w:rsid w:val="49B44860"/>
    <w:rsid w:val="49B4660E"/>
    <w:rsid w:val="49B55D02"/>
    <w:rsid w:val="49BC54C3"/>
    <w:rsid w:val="49BC61E5"/>
    <w:rsid w:val="49BF4FB3"/>
    <w:rsid w:val="49C2049D"/>
    <w:rsid w:val="49C37C11"/>
    <w:rsid w:val="49C84B4A"/>
    <w:rsid w:val="49CC7DFC"/>
    <w:rsid w:val="49CD792E"/>
    <w:rsid w:val="49CF169A"/>
    <w:rsid w:val="49D00F6E"/>
    <w:rsid w:val="49D071C0"/>
    <w:rsid w:val="49D15D74"/>
    <w:rsid w:val="49D2118A"/>
    <w:rsid w:val="49D337A0"/>
    <w:rsid w:val="49D7054F"/>
    <w:rsid w:val="49DA3B9B"/>
    <w:rsid w:val="49DE18DD"/>
    <w:rsid w:val="49E30CA1"/>
    <w:rsid w:val="49E52C6C"/>
    <w:rsid w:val="49E54B4B"/>
    <w:rsid w:val="49F01366"/>
    <w:rsid w:val="49F7299F"/>
    <w:rsid w:val="49FA708B"/>
    <w:rsid w:val="49FB248F"/>
    <w:rsid w:val="49FC231B"/>
    <w:rsid w:val="49FC7FB5"/>
    <w:rsid w:val="49FD14AF"/>
    <w:rsid w:val="49FD6207"/>
    <w:rsid w:val="49FE30CD"/>
    <w:rsid w:val="4A032AD5"/>
    <w:rsid w:val="4A056E6A"/>
    <w:rsid w:val="4A0A0924"/>
    <w:rsid w:val="4A0B3E41"/>
    <w:rsid w:val="4A0D3F70"/>
    <w:rsid w:val="4A131EB5"/>
    <w:rsid w:val="4A1672C9"/>
    <w:rsid w:val="4A190B67"/>
    <w:rsid w:val="4A1A5A27"/>
    <w:rsid w:val="4A1E617D"/>
    <w:rsid w:val="4A203CA4"/>
    <w:rsid w:val="4A2117CA"/>
    <w:rsid w:val="4A227A1C"/>
    <w:rsid w:val="4A230232"/>
    <w:rsid w:val="4A2319E6"/>
    <w:rsid w:val="4A2512BA"/>
    <w:rsid w:val="4A2549DC"/>
    <w:rsid w:val="4A273284"/>
    <w:rsid w:val="4A2A2D74"/>
    <w:rsid w:val="4A2C2648"/>
    <w:rsid w:val="4A2F37DA"/>
    <w:rsid w:val="4A2F399F"/>
    <w:rsid w:val="4A314F18"/>
    <w:rsid w:val="4A34702F"/>
    <w:rsid w:val="4A3839E5"/>
    <w:rsid w:val="4A394D65"/>
    <w:rsid w:val="4A3B0ADD"/>
    <w:rsid w:val="4A3E412A"/>
    <w:rsid w:val="4A412970"/>
    <w:rsid w:val="4A45370A"/>
    <w:rsid w:val="4A4F2DB8"/>
    <w:rsid w:val="4A4F4589"/>
    <w:rsid w:val="4A534079"/>
    <w:rsid w:val="4A58343D"/>
    <w:rsid w:val="4A5B4CDC"/>
    <w:rsid w:val="4A612D70"/>
    <w:rsid w:val="4A6224E4"/>
    <w:rsid w:val="4A62250E"/>
    <w:rsid w:val="4A631216"/>
    <w:rsid w:val="4A657908"/>
    <w:rsid w:val="4A677B24"/>
    <w:rsid w:val="4A6A13C3"/>
    <w:rsid w:val="4A6A3171"/>
    <w:rsid w:val="4A6C513B"/>
    <w:rsid w:val="4A6C6EE9"/>
    <w:rsid w:val="4A6E0EB3"/>
    <w:rsid w:val="4A6F0787"/>
    <w:rsid w:val="4A6F69D9"/>
    <w:rsid w:val="4A7045EA"/>
    <w:rsid w:val="4A724E87"/>
    <w:rsid w:val="4A730277"/>
    <w:rsid w:val="4A7364C9"/>
    <w:rsid w:val="4A802994"/>
    <w:rsid w:val="4A803C46"/>
    <w:rsid w:val="4A8050E2"/>
    <w:rsid w:val="4A844D70"/>
    <w:rsid w:val="4A881849"/>
    <w:rsid w:val="4A9326C8"/>
    <w:rsid w:val="4A935002"/>
    <w:rsid w:val="4A9A2372"/>
    <w:rsid w:val="4A9B3950"/>
    <w:rsid w:val="4A9B56A4"/>
    <w:rsid w:val="4A9D2C6A"/>
    <w:rsid w:val="4A9E2E1A"/>
    <w:rsid w:val="4A9F4FAB"/>
    <w:rsid w:val="4A9F5C76"/>
    <w:rsid w:val="4A9F5E3B"/>
    <w:rsid w:val="4AA04DE4"/>
    <w:rsid w:val="4AA2290B"/>
    <w:rsid w:val="4AA541A9"/>
    <w:rsid w:val="4AA646FE"/>
    <w:rsid w:val="4AA743C5"/>
    <w:rsid w:val="4AAD01D1"/>
    <w:rsid w:val="4AB03279"/>
    <w:rsid w:val="4AB12CDE"/>
    <w:rsid w:val="4AB32069"/>
    <w:rsid w:val="4AB34B18"/>
    <w:rsid w:val="4AB663B6"/>
    <w:rsid w:val="4AB80D3C"/>
    <w:rsid w:val="4AB86B64"/>
    <w:rsid w:val="4ABA5EA6"/>
    <w:rsid w:val="4ABD5996"/>
    <w:rsid w:val="4ABF34BD"/>
    <w:rsid w:val="4AC00FE3"/>
    <w:rsid w:val="4AC22FAD"/>
    <w:rsid w:val="4AC24D5B"/>
    <w:rsid w:val="4AC24E95"/>
    <w:rsid w:val="4AC565F9"/>
    <w:rsid w:val="4AC629FC"/>
    <w:rsid w:val="4AC94883"/>
    <w:rsid w:val="4ACC1858"/>
    <w:rsid w:val="4AD11442"/>
    <w:rsid w:val="4AD60806"/>
    <w:rsid w:val="4AD652B4"/>
    <w:rsid w:val="4ADA02F6"/>
    <w:rsid w:val="4ADB5E1D"/>
    <w:rsid w:val="4ADB5F39"/>
    <w:rsid w:val="4ADD7DE7"/>
    <w:rsid w:val="4ADF4067"/>
    <w:rsid w:val="4ADF590D"/>
    <w:rsid w:val="4AE03433"/>
    <w:rsid w:val="4AE15816"/>
    <w:rsid w:val="4AE44CD1"/>
    <w:rsid w:val="4AE922E8"/>
    <w:rsid w:val="4AEB2504"/>
    <w:rsid w:val="4AEE78FE"/>
    <w:rsid w:val="4AF22BAC"/>
    <w:rsid w:val="4AF313B8"/>
    <w:rsid w:val="4AF55130"/>
    <w:rsid w:val="4AF65903"/>
    <w:rsid w:val="4AF8077D"/>
    <w:rsid w:val="4AFB201B"/>
    <w:rsid w:val="4AFF7D5D"/>
    <w:rsid w:val="4B013AD5"/>
    <w:rsid w:val="4B0235C9"/>
    <w:rsid w:val="4B0B6702"/>
    <w:rsid w:val="4B11183E"/>
    <w:rsid w:val="4B125CE2"/>
    <w:rsid w:val="4B166E55"/>
    <w:rsid w:val="4B196507"/>
    <w:rsid w:val="4B1F03FF"/>
    <w:rsid w:val="4B1F7CF7"/>
    <w:rsid w:val="4B215F25"/>
    <w:rsid w:val="4B245A16"/>
    <w:rsid w:val="4B2477C4"/>
    <w:rsid w:val="4B257098"/>
    <w:rsid w:val="4B2652EA"/>
    <w:rsid w:val="4B271F48"/>
    <w:rsid w:val="4B2B6DA4"/>
    <w:rsid w:val="4B2E0642"/>
    <w:rsid w:val="4B2E7EB5"/>
    <w:rsid w:val="4B306168"/>
    <w:rsid w:val="4B321EE0"/>
    <w:rsid w:val="4B3337B7"/>
    <w:rsid w:val="4B385B04"/>
    <w:rsid w:val="4B455D3A"/>
    <w:rsid w:val="4B464649"/>
    <w:rsid w:val="4B46598C"/>
    <w:rsid w:val="4B471525"/>
    <w:rsid w:val="4B49075B"/>
    <w:rsid w:val="4B490FD8"/>
    <w:rsid w:val="4B4B6AFE"/>
    <w:rsid w:val="4B4B73DD"/>
    <w:rsid w:val="4B524293"/>
    <w:rsid w:val="4B5300A9"/>
    <w:rsid w:val="4B55797D"/>
    <w:rsid w:val="4B583122"/>
    <w:rsid w:val="4B5E0F27"/>
    <w:rsid w:val="4B6127C6"/>
    <w:rsid w:val="4B62209A"/>
    <w:rsid w:val="4B647C31"/>
    <w:rsid w:val="4B69317B"/>
    <w:rsid w:val="4B693428"/>
    <w:rsid w:val="4B6A0D2B"/>
    <w:rsid w:val="4B6C4CC7"/>
    <w:rsid w:val="4B6D2F19"/>
    <w:rsid w:val="4B6E4EE3"/>
    <w:rsid w:val="4B6E5076"/>
    <w:rsid w:val="4B700C5B"/>
    <w:rsid w:val="4B72052F"/>
    <w:rsid w:val="4B75264A"/>
    <w:rsid w:val="4B771FE9"/>
    <w:rsid w:val="4B78366B"/>
    <w:rsid w:val="4B7913E3"/>
    <w:rsid w:val="4B7C2C26"/>
    <w:rsid w:val="4B7F49FA"/>
    <w:rsid w:val="4B8137BE"/>
    <w:rsid w:val="4B83273C"/>
    <w:rsid w:val="4B841AD9"/>
    <w:rsid w:val="4B857F7F"/>
    <w:rsid w:val="4B867F1B"/>
    <w:rsid w:val="4B897627"/>
    <w:rsid w:val="4B8B15F1"/>
    <w:rsid w:val="4B8C321D"/>
    <w:rsid w:val="4B9366F7"/>
    <w:rsid w:val="4B9506C1"/>
    <w:rsid w:val="4B95246F"/>
    <w:rsid w:val="4B9E37E5"/>
    <w:rsid w:val="4BA12BC2"/>
    <w:rsid w:val="4BA34B8C"/>
    <w:rsid w:val="4BA3693A"/>
    <w:rsid w:val="4BA44460"/>
    <w:rsid w:val="4BA95F1B"/>
    <w:rsid w:val="4BA95FFA"/>
    <w:rsid w:val="4BAA4811"/>
    <w:rsid w:val="4BAB3A41"/>
    <w:rsid w:val="4BAD1567"/>
    <w:rsid w:val="4BAE567A"/>
    <w:rsid w:val="4BB26B7D"/>
    <w:rsid w:val="4BB503AA"/>
    <w:rsid w:val="4BB529A6"/>
    <w:rsid w:val="4BBA6D06"/>
    <w:rsid w:val="4BBE2935"/>
    <w:rsid w:val="4BC46983"/>
    <w:rsid w:val="4BC714B0"/>
    <w:rsid w:val="4BC845F3"/>
    <w:rsid w:val="4BCB40E3"/>
    <w:rsid w:val="4BCF324D"/>
    <w:rsid w:val="4BD028C4"/>
    <w:rsid w:val="4BD765E4"/>
    <w:rsid w:val="4BD950B6"/>
    <w:rsid w:val="4BDC009E"/>
    <w:rsid w:val="4BDC1E4C"/>
    <w:rsid w:val="4BDC646C"/>
    <w:rsid w:val="4BDE0179"/>
    <w:rsid w:val="4BDF36EB"/>
    <w:rsid w:val="4BE07B8E"/>
    <w:rsid w:val="4BE62CCB"/>
    <w:rsid w:val="4BE72014"/>
    <w:rsid w:val="4BE807F1"/>
    <w:rsid w:val="4BEB6533"/>
    <w:rsid w:val="4BEF1B80"/>
    <w:rsid w:val="4BF47196"/>
    <w:rsid w:val="4BF54CBC"/>
    <w:rsid w:val="4BF76C86"/>
    <w:rsid w:val="4BFA0524"/>
    <w:rsid w:val="4BFC65E6"/>
    <w:rsid w:val="4BFE1DC3"/>
    <w:rsid w:val="4C06511B"/>
    <w:rsid w:val="4C092631"/>
    <w:rsid w:val="4C0A4C0B"/>
    <w:rsid w:val="4C0D0258"/>
    <w:rsid w:val="4C157E96"/>
    <w:rsid w:val="4C193AAC"/>
    <w:rsid w:val="4C1B1493"/>
    <w:rsid w:val="4C1C61DC"/>
    <w:rsid w:val="4C1C79C3"/>
    <w:rsid w:val="4C215AB1"/>
    <w:rsid w:val="4C235CCD"/>
    <w:rsid w:val="4C261319"/>
    <w:rsid w:val="4C26696E"/>
    <w:rsid w:val="4C2757BD"/>
    <w:rsid w:val="4C276021"/>
    <w:rsid w:val="4C2A003E"/>
    <w:rsid w:val="4C2C1484"/>
    <w:rsid w:val="4C2D3C70"/>
    <w:rsid w:val="4C2D4456"/>
    <w:rsid w:val="4C312198"/>
    <w:rsid w:val="4C35783F"/>
    <w:rsid w:val="4C3A6B73"/>
    <w:rsid w:val="4C3B072E"/>
    <w:rsid w:val="4C3B3017"/>
    <w:rsid w:val="4C40062D"/>
    <w:rsid w:val="4C453E95"/>
    <w:rsid w:val="4C455C43"/>
    <w:rsid w:val="4C481290"/>
    <w:rsid w:val="4C4A14AC"/>
    <w:rsid w:val="4C4B53A0"/>
    <w:rsid w:val="4C4C6FD2"/>
    <w:rsid w:val="4C4F6760"/>
    <w:rsid w:val="4C5365B2"/>
    <w:rsid w:val="4C5423FA"/>
    <w:rsid w:val="4C5440D8"/>
    <w:rsid w:val="4C58405B"/>
    <w:rsid w:val="4C5B45B9"/>
    <w:rsid w:val="4C612285"/>
    <w:rsid w:val="4C650094"/>
    <w:rsid w:val="4C687B84"/>
    <w:rsid w:val="4C6C0A82"/>
    <w:rsid w:val="4C6C0CF1"/>
    <w:rsid w:val="4C6D519A"/>
    <w:rsid w:val="4C6E5295"/>
    <w:rsid w:val="4C6F0F12"/>
    <w:rsid w:val="4C7107E7"/>
    <w:rsid w:val="4C716A38"/>
    <w:rsid w:val="4C7760C1"/>
    <w:rsid w:val="4C787DC7"/>
    <w:rsid w:val="4C7C02FE"/>
    <w:rsid w:val="4C7C04B3"/>
    <w:rsid w:val="4C81440B"/>
    <w:rsid w:val="4C8229F4"/>
    <w:rsid w:val="4C895F48"/>
    <w:rsid w:val="4C8A5D4C"/>
    <w:rsid w:val="4C8A7AFA"/>
    <w:rsid w:val="4C8B2404"/>
    <w:rsid w:val="4C9269AF"/>
    <w:rsid w:val="4C94272C"/>
    <w:rsid w:val="4C995F8F"/>
    <w:rsid w:val="4C9E5354"/>
    <w:rsid w:val="4CA02E7A"/>
    <w:rsid w:val="4CA26BF2"/>
    <w:rsid w:val="4CA46E0E"/>
    <w:rsid w:val="4CA778DF"/>
    <w:rsid w:val="4CA80080"/>
    <w:rsid w:val="4CAA019C"/>
    <w:rsid w:val="4CAA3CF8"/>
    <w:rsid w:val="4CAC7A71"/>
    <w:rsid w:val="4CAD0BB5"/>
    <w:rsid w:val="4CB16E35"/>
    <w:rsid w:val="4CB678D6"/>
    <w:rsid w:val="4CB93F3C"/>
    <w:rsid w:val="4CBB7CB4"/>
    <w:rsid w:val="4CBE1552"/>
    <w:rsid w:val="4CC0351C"/>
    <w:rsid w:val="4CC2421E"/>
    <w:rsid w:val="4CC4452E"/>
    <w:rsid w:val="4CC47056"/>
    <w:rsid w:val="4CC96874"/>
    <w:rsid w:val="4CCA439B"/>
    <w:rsid w:val="4CCC1EC1"/>
    <w:rsid w:val="4CD55219"/>
    <w:rsid w:val="4CD57AC8"/>
    <w:rsid w:val="4CD82614"/>
    <w:rsid w:val="4CD9069F"/>
    <w:rsid w:val="4CDD3A25"/>
    <w:rsid w:val="4CDD7C2A"/>
    <w:rsid w:val="4CDF5C2C"/>
    <w:rsid w:val="4CE2021B"/>
    <w:rsid w:val="4CE27EB0"/>
    <w:rsid w:val="4CE4720A"/>
    <w:rsid w:val="4CE95EDB"/>
    <w:rsid w:val="4CE9758B"/>
    <w:rsid w:val="4CEF5BAF"/>
    <w:rsid w:val="4CF11927"/>
    <w:rsid w:val="4CF328B3"/>
    <w:rsid w:val="4CF338F1"/>
    <w:rsid w:val="4CF53F5B"/>
    <w:rsid w:val="4CF66F3E"/>
    <w:rsid w:val="4CF84A64"/>
    <w:rsid w:val="4CF867E3"/>
    <w:rsid w:val="4CFA4C80"/>
    <w:rsid w:val="4CFB5037"/>
    <w:rsid w:val="4CFE0DAA"/>
    <w:rsid w:val="4D032350"/>
    <w:rsid w:val="4D037E68"/>
    <w:rsid w:val="4D084563"/>
    <w:rsid w:val="4D0A29E9"/>
    <w:rsid w:val="4D0A4797"/>
    <w:rsid w:val="4D0D2E97"/>
    <w:rsid w:val="4D0E4287"/>
    <w:rsid w:val="4D106251"/>
    <w:rsid w:val="4D113D78"/>
    <w:rsid w:val="4D137AF0"/>
    <w:rsid w:val="4D146C0D"/>
    <w:rsid w:val="4D19039B"/>
    <w:rsid w:val="4D1C529E"/>
    <w:rsid w:val="4D1F4CC4"/>
    <w:rsid w:val="4D227D33"/>
    <w:rsid w:val="4D31441A"/>
    <w:rsid w:val="4D347736"/>
    <w:rsid w:val="4D3604FB"/>
    <w:rsid w:val="4D371A30"/>
    <w:rsid w:val="4D3B2BA3"/>
    <w:rsid w:val="4D3C7046"/>
    <w:rsid w:val="4D4001B9"/>
    <w:rsid w:val="4D4144B0"/>
    <w:rsid w:val="4D42391D"/>
    <w:rsid w:val="4D445EFB"/>
    <w:rsid w:val="4D4B1038"/>
    <w:rsid w:val="4D4C4DB0"/>
    <w:rsid w:val="4D4D3536"/>
    <w:rsid w:val="4D4E6D7A"/>
    <w:rsid w:val="4D500C0F"/>
    <w:rsid w:val="4D5078BF"/>
    <w:rsid w:val="4D550108"/>
    <w:rsid w:val="4D5D6FBD"/>
    <w:rsid w:val="4D5F2D35"/>
    <w:rsid w:val="4D6245D3"/>
    <w:rsid w:val="4D654D87"/>
    <w:rsid w:val="4D6A629B"/>
    <w:rsid w:val="4D6B3488"/>
    <w:rsid w:val="4D702828"/>
    <w:rsid w:val="4D754306"/>
    <w:rsid w:val="4D764FBA"/>
    <w:rsid w:val="4D77007F"/>
    <w:rsid w:val="4D775994"/>
    <w:rsid w:val="4D7A7B6F"/>
    <w:rsid w:val="4D7D77B9"/>
    <w:rsid w:val="4D7E765F"/>
    <w:rsid w:val="4D7F5185"/>
    <w:rsid w:val="4D844549"/>
    <w:rsid w:val="4D87403A"/>
    <w:rsid w:val="4D88228C"/>
    <w:rsid w:val="4D901140"/>
    <w:rsid w:val="4D913ADD"/>
    <w:rsid w:val="4D9724CF"/>
    <w:rsid w:val="4D9A3D6D"/>
    <w:rsid w:val="4D9C1893"/>
    <w:rsid w:val="4D9D560B"/>
    <w:rsid w:val="4D9F1F6F"/>
    <w:rsid w:val="4DA1334D"/>
    <w:rsid w:val="4DA60964"/>
    <w:rsid w:val="4DA70238"/>
    <w:rsid w:val="4DB1425F"/>
    <w:rsid w:val="4DB7491F"/>
    <w:rsid w:val="4DBB0745"/>
    <w:rsid w:val="4DC25072"/>
    <w:rsid w:val="4DC40DEA"/>
    <w:rsid w:val="4DC66910"/>
    <w:rsid w:val="4DC67CB4"/>
    <w:rsid w:val="4DC82688"/>
    <w:rsid w:val="4DC86B2C"/>
    <w:rsid w:val="4DCD7C9F"/>
    <w:rsid w:val="4DCE1C69"/>
    <w:rsid w:val="4DD252B5"/>
    <w:rsid w:val="4DD74FC1"/>
    <w:rsid w:val="4DDA1F66"/>
    <w:rsid w:val="4DDD3C5A"/>
    <w:rsid w:val="4DDE1F2D"/>
    <w:rsid w:val="4DE11CE9"/>
    <w:rsid w:val="4DE13C01"/>
    <w:rsid w:val="4DE17BEE"/>
    <w:rsid w:val="4DE374C2"/>
    <w:rsid w:val="4DE72F2C"/>
    <w:rsid w:val="4DEA4CF4"/>
    <w:rsid w:val="4DEF230B"/>
    <w:rsid w:val="4DF35EB9"/>
    <w:rsid w:val="4DF47921"/>
    <w:rsid w:val="4DF532AB"/>
    <w:rsid w:val="4DF73324"/>
    <w:rsid w:val="4DFC0584"/>
    <w:rsid w:val="4DFC16FF"/>
    <w:rsid w:val="4DFE254E"/>
    <w:rsid w:val="4E014D18"/>
    <w:rsid w:val="4E035DB6"/>
    <w:rsid w:val="4E0631B0"/>
    <w:rsid w:val="4E06594B"/>
    <w:rsid w:val="4E067654"/>
    <w:rsid w:val="4E102281"/>
    <w:rsid w:val="4E105DDD"/>
    <w:rsid w:val="4E121B55"/>
    <w:rsid w:val="4E1533A0"/>
    <w:rsid w:val="4E175D36"/>
    <w:rsid w:val="4E17716C"/>
    <w:rsid w:val="4E191136"/>
    <w:rsid w:val="4E1C0C26"/>
    <w:rsid w:val="4E1C7C33"/>
    <w:rsid w:val="4E1E3790"/>
    <w:rsid w:val="4E1F24C4"/>
    <w:rsid w:val="4E200716"/>
    <w:rsid w:val="4E207971"/>
    <w:rsid w:val="4E21448E"/>
    <w:rsid w:val="4E21623C"/>
    <w:rsid w:val="4E233D62"/>
    <w:rsid w:val="4E257ADB"/>
    <w:rsid w:val="4E2B2C17"/>
    <w:rsid w:val="4E2B70BB"/>
    <w:rsid w:val="4E30022D"/>
    <w:rsid w:val="4E320449"/>
    <w:rsid w:val="4E350C48"/>
    <w:rsid w:val="4E350FEF"/>
    <w:rsid w:val="4E375A60"/>
    <w:rsid w:val="4E3E0D43"/>
    <w:rsid w:val="4E3F594B"/>
    <w:rsid w:val="4E402B66"/>
    <w:rsid w:val="4E4454AB"/>
    <w:rsid w:val="4E4801A7"/>
    <w:rsid w:val="4E4A5793"/>
    <w:rsid w:val="4E4D2928"/>
    <w:rsid w:val="4E4D546F"/>
    <w:rsid w:val="4E5008D0"/>
    <w:rsid w:val="4E50267E"/>
    <w:rsid w:val="4E546612"/>
    <w:rsid w:val="4E57065E"/>
    <w:rsid w:val="4E5722CC"/>
    <w:rsid w:val="4E5B174E"/>
    <w:rsid w:val="4E5E2364"/>
    <w:rsid w:val="4E5F1885"/>
    <w:rsid w:val="4E6525CD"/>
    <w:rsid w:val="4E704ACE"/>
    <w:rsid w:val="4E745223"/>
    <w:rsid w:val="4E77005B"/>
    <w:rsid w:val="4E7B78F8"/>
    <w:rsid w:val="4E7C3473"/>
    <w:rsid w:val="4E7D0E7D"/>
    <w:rsid w:val="4E824F2D"/>
    <w:rsid w:val="4E834801"/>
    <w:rsid w:val="4E834D98"/>
    <w:rsid w:val="4E8642F1"/>
    <w:rsid w:val="4E86609F"/>
    <w:rsid w:val="4E86699F"/>
    <w:rsid w:val="4E8D38D2"/>
    <w:rsid w:val="4E8D6B28"/>
    <w:rsid w:val="4E8E297B"/>
    <w:rsid w:val="4E8F36DE"/>
    <w:rsid w:val="4E936D6F"/>
    <w:rsid w:val="4E9407BC"/>
    <w:rsid w:val="4E9724F5"/>
    <w:rsid w:val="4E984750"/>
    <w:rsid w:val="4E9904C8"/>
    <w:rsid w:val="4E992277"/>
    <w:rsid w:val="4EA2112B"/>
    <w:rsid w:val="4EA330F5"/>
    <w:rsid w:val="4EA414EC"/>
    <w:rsid w:val="4EA50C1B"/>
    <w:rsid w:val="4EA56E6D"/>
    <w:rsid w:val="4EA84268"/>
    <w:rsid w:val="4EAA119F"/>
    <w:rsid w:val="4EAA4484"/>
    <w:rsid w:val="4EAF3696"/>
    <w:rsid w:val="4EAF3848"/>
    <w:rsid w:val="4EB046C9"/>
    <w:rsid w:val="4EB170A3"/>
    <w:rsid w:val="4EB32D66"/>
    <w:rsid w:val="4EB36188"/>
    <w:rsid w:val="4EB40E5E"/>
    <w:rsid w:val="4EB8094F"/>
    <w:rsid w:val="4EBA588F"/>
    <w:rsid w:val="4EBC7D13"/>
    <w:rsid w:val="4EC07803"/>
    <w:rsid w:val="4EC372F3"/>
    <w:rsid w:val="4EC56BC8"/>
    <w:rsid w:val="4EC866B8"/>
    <w:rsid w:val="4ECB7CE4"/>
    <w:rsid w:val="4ECC264C"/>
    <w:rsid w:val="4ECC61A8"/>
    <w:rsid w:val="4ECD3CCE"/>
    <w:rsid w:val="4ECD47F1"/>
    <w:rsid w:val="4ECD7845"/>
    <w:rsid w:val="4ED4505D"/>
    <w:rsid w:val="4ED67027"/>
    <w:rsid w:val="4EDC3548"/>
    <w:rsid w:val="4EDD2163"/>
    <w:rsid w:val="4EDE2869"/>
    <w:rsid w:val="4EE71234"/>
    <w:rsid w:val="4EE74D90"/>
    <w:rsid w:val="4EE963B6"/>
    <w:rsid w:val="4EEA0D24"/>
    <w:rsid w:val="4EEA4880"/>
    <w:rsid w:val="4EED40E4"/>
    <w:rsid w:val="4EF61477"/>
    <w:rsid w:val="4EF94AC3"/>
    <w:rsid w:val="4EFB6A8D"/>
    <w:rsid w:val="4EFB714D"/>
    <w:rsid w:val="4F05790C"/>
    <w:rsid w:val="4F075432"/>
    <w:rsid w:val="4F0A6CD0"/>
    <w:rsid w:val="4F0C06E0"/>
    <w:rsid w:val="4F0C4518"/>
    <w:rsid w:val="4F0C67C1"/>
    <w:rsid w:val="4F0E056F"/>
    <w:rsid w:val="4F0E4A13"/>
    <w:rsid w:val="4F1813ED"/>
    <w:rsid w:val="4F18763F"/>
    <w:rsid w:val="4F1A29CC"/>
    <w:rsid w:val="4F1B14FF"/>
    <w:rsid w:val="4F1D2EA8"/>
    <w:rsid w:val="4F2333BD"/>
    <w:rsid w:val="4F245FE4"/>
    <w:rsid w:val="4F247D92"/>
    <w:rsid w:val="4F253B0A"/>
    <w:rsid w:val="4F271630"/>
    <w:rsid w:val="4F277882"/>
    <w:rsid w:val="4F2C6C47"/>
    <w:rsid w:val="4F2E0C11"/>
    <w:rsid w:val="4F2E6E63"/>
    <w:rsid w:val="4F2F6737"/>
    <w:rsid w:val="4F31425D"/>
    <w:rsid w:val="4F346A97"/>
    <w:rsid w:val="4F351F9F"/>
    <w:rsid w:val="4F355850"/>
    <w:rsid w:val="4F3D36F1"/>
    <w:rsid w:val="4F4628B7"/>
    <w:rsid w:val="4F4E12B3"/>
    <w:rsid w:val="4F4E4E0F"/>
    <w:rsid w:val="4F532425"/>
    <w:rsid w:val="4F552641"/>
    <w:rsid w:val="4F5543EF"/>
    <w:rsid w:val="4F5661E1"/>
    <w:rsid w:val="4F5A10FF"/>
    <w:rsid w:val="4F5B577E"/>
    <w:rsid w:val="4F5C39D0"/>
    <w:rsid w:val="4F5D5052"/>
    <w:rsid w:val="4F61663F"/>
    <w:rsid w:val="4F6262BD"/>
    <w:rsid w:val="4F626B0C"/>
    <w:rsid w:val="4F63727C"/>
    <w:rsid w:val="4F641CE0"/>
    <w:rsid w:val="4F642884"/>
    <w:rsid w:val="4F674123"/>
    <w:rsid w:val="4F6A5B52"/>
    <w:rsid w:val="4F6A776F"/>
    <w:rsid w:val="4F6E54B1"/>
    <w:rsid w:val="4F701171"/>
    <w:rsid w:val="4F702CB0"/>
    <w:rsid w:val="4F7108E5"/>
    <w:rsid w:val="4F725E04"/>
    <w:rsid w:val="4F734876"/>
    <w:rsid w:val="4F7A20A8"/>
    <w:rsid w:val="4F7C7BCE"/>
    <w:rsid w:val="4F860A4D"/>
    <w:rsid w:val="4F8C6801"/>
    <w:rsid w:val="4F8E7129"/>
    <w:rsid w:val="4F934F18"/>
    <w:rsid w:val="4F936BFA"/>
    <w:rsid w:val="4F9667B6"/>
    <w:rsid w:val="4F9A042C"/>
    <w:rsid w:val="4F9C3DCC"/>
    <w:rsid w:val="4F9F38BD"/>
    <w:rsid w:val="4FA15887"/>
    <w:rsid w:val="4FA47125"/>
    <w:rsid w:val="4FA72F23"/>
    <w:rsid w:val="4FA86710"/>
    <w:rsid w:val="4FA964E9"/>
    <w:rsid w:val="4FAA6165"/>
    <w:rsid w:val="4FB1539E"/>
    <w:rsid w:val="4FB21842"/>
    <w:rsid w:val="4FB76E58"/>
    <w:rsid w:val="4FBA06F6"/>
    <w:rsid w:val="4FBA24A4"/>
    <w:rsid w:val="4FBA4253"/>
    <w:rsid w:val="4FBB7FCB"/>
    <w:rsid w:val="4FC0263A"/>
    <w:rsid w:val="4FC13833"/>
    <w:rsid w:val="4FC1669B"/>
    <w:rsid w:val="4FC22AC7"/>
    <w:rsid w:val="4FC41575"/>
    <w:rsid w:val="4FC500A2"/>
    <w:rsid w:val="4FC564AC"/>
    <w:rsid w:val="4FC60E49"/>
    <w:rsid w:val="4FC7074E"/>
    <w:rsid w:val="4FC76DD2"/>
    <w:rsid w:val="4FCB6460"/>
    <w:rsid w:val="4FCD667C"/>
    <w:rsid w:val="4FD01CC8"/>
    <w:rsid w:val="4FD111C1"/>
    <w:rsid w:val="4FD25A40"/>
    <w:rsid w:val="4FD317B8"/>
    <w:rsid w:val="4FD51ACF"/>
    <w:rsid w:val="4FD73056"/>
    <w:rsid w:val="4FDA2B47"/>
    <w:rsid w:val="4FDA48F5"/>
    <w:rsid w:val="4FDC066F"/>
    <w:rsid w:val="4FE319FB"/>
    <w:rsid w:val="4FE440F7"/>
    <w:rsid w:val="4FE44606"/>
    <w:rsid w:val="4FE52FDF"/>
    <w:rsid w:val="4FE6207D"/>
    <w:rsid w:val="4FE92D8A"/>
    <w:rsid w:val="4FED243C"/>
    <w:rsid w:val="4FED5550"/>
    <w:rsid w:val="4FEE03A0"/>
    <w:rsid w:val="4FF06232"/>
    <w:rsid w:val="4FF26FDF"/>
    <w:rsid w:val="4FF736F9"/>
    <w:rsid w:val="4FFE6835"/>
    <w:rsid w:val="500100D3"/>
    <w:rsid w:val="5003644E"/>
    <w:rsid w:val="50041972"/>
    <w:rsid w:val="50055E16"/>
    <w:rsid w:val="500951DA"/>
    <w:rsid w:val="50096F88"/>
    <w:rsid w:val="500B3467"/>
    <w:rsid w:val="500D6A78"/>
    <w:rsid w:val="500F0A42"/>
    <w:rsid w:val="50100316"/>
    <w:rsid w:val="501A1195"/>
    <w:rsid w:val="50200632"/>
    <w:rsid w:val="50211978"/>
    <w:rsid w:val="5023004A"/>
    <w:rsid w:val="502344EE"/>
    <w:rsid w:val="50250266"/>
    <w:rsid w:val="50251E36"/>
    <w:rsid w:val="502913D8"/>
    <w:rsid w:val="502A7227"/>
    <w:rsid w:val="502B2CEE"/>
    <w:rsid w:val="502D2C76"/>
    <w:rsid w:val="503244F3"/>
    <w:rsid w:val="50334005"/>
    <w:rsid w:val="50355FCF"/>
    <w:rsid w:val="50371D47"/>
    <w:rsid w:val="503B1D58"/>
    <w:rsid w:val="503B2799"/>
    <w:rsid w:val="503C735D"/>
    <w:rsid w:val="503D01FE"/>
    <w:rsid w:val="503E4E84"/>
    <w:rsid w:val="50461F8A"/>
    <w:rsid w:val="504A46EB"/>
    <w:rsid w:val="504B57F2"/>
    <w:rsid w:val="50514152"/>
    <w:rsid w:val="50526EA6"/>
    <w:rsid w:val="5059611B"/>
    <w:rsid w:val="505A77E4"/>
    <w:rsid w:val="505E72D4"/>
    <w:rsid w:val="5060130B"/>
    <w:rsid w:val="5060304C"/>
    <w:rsid w:val="50616231"/>
    <w:rsid w:val="50617234"/>
    <w:rsid w:val="50666188"/>
    <w:rsid w:val="50696A16"/>
    <w:rsid w:val="506A39BC"/>
    <w:rsid w:val="506A5C79"/>
    <w:rsid w:val="506C27EE"/>
    <w:rsid w:val="507B49F2"/>
    <w:rsid w:val="507C1E50"/>
    <w:rsid w:val="507C3BFE"/>
    <w:rsid w:val="507F0F62"/>
    <w:rsid w:val="508605D9"/>
    <w:rsid w:val="508A631B"/>
    <w:rsid w:val="50946C0C"/>
    <w:rsid w:val="50962F12"/>
    <w:rsid w:val="50966A6E"/>
    <w:rsid w:val="50967210"/>
    <w:rsid w:val="50977575"/>
    <w:rsid w:val="50987E77"/>
    <w:rsid w:val="5099030C"/>
    <w:rsid w:val="509C7DFC"/>
    <w:rsid w:val="50A373DC"/>
    <w:rsid w:val="50A4388E"/>
    <w:rsid w:val="50A4562E"/>
    <w:rsid w:val="50A76ECD"/>
    <w:rsid w:val="50A82C45"/>
    <w:rsid w:val="50A90064"/>
    <w:rsid w:val="50AA2519"/>
    <w:rsid w:val="50AD2009"/>
    <w:rsid w:val="50AF3E9A"/>
    <w:rsid w:val="50B0055B"/>
    <w:rsid w:val="50B15413"/>
    <w:rsid w:val="50B213CE"/>
    <w:rsid w:val="50B33BB9"/>
    <w:rsid w:val="50B82D80"/>
    <w:rsid w:val="50B909AE"/>
    <w:rsid w:val="50BD049E"/>
    <w:rsid w:val="50BE4216"/>
    <w:rsid w:val="50BF61EE"/>
    <w:rsid w:val="50C01D3C"/>
    <w:rsid w:val="50C07F8E"/>
    <w:rsid w:val="50C52888"/>
    <w:rsid w:val="50C61628"/>
    <w:rsid w:val="50C80AF7"/>
    <w:rsid w:val="50CA4969"/>
    <w:rsid w:val="50CA6717"/>
    <w:rsid w:val="50CC366C"/>
    <w:rsid w:val="50CE7F89"/>
    <w:rsid w:val="50D37CC2"/>
    <w:rsid w:val="50D43A3A"/>
    <w:rsid w:val="50D6330E"/>
    <w:rsid w:val="50D6467C"/>
    <w:rsid w:val="50D821BF"/>
    <w:rsid w:val="50D91050"/>
    <w:rsid w:val="50D943DA"/>
    <w:rsid w:val="50D94BAC"/>
    <w:rsid w:val="50E27F05"/>
    <w:rsid w:val="50E377D9"/>
    <w:rsid w:val="50E53551"/>
    <w:rsid w:val="50E60B49"/>
    <w:rsid w:val="50E70FE7"/>
    <w:rsid w:val="50EC48E0"/>
    <w:rsid w:val="50ED1473"/>
    <w:rsid w:val="50ED2406"/>
    <w:rsid w:val="50EF617E"/>
    <w:rsid w:val="50F01F8E"/>
    <w:rsid w:val="50F047C8"/>
    <w:rsid w:val="50F16A07"/>
    <w:rsid w:val="50F6575E"/>
    <w:rsid w:val="50F92314"/>
    <w:rsid w:val="50FB0FC7"/>
    <w:rsid w:val="5100038B"/>
    <w:rsid w:val="51085492"/>
    <w:rsid w:val="51087240"/>
    <w:rsid w:val="51095C3F"/>
    <w:rsid w:val="510A3647"/>
    <w:rsid w:val="510A4104"/>
    <w:rsid w:val="511054FB"/>
    <w:rsid w:val="51136310"/>
    <w:rsid w:val="51143E36"/>
    <w:rsid w:val="511849BF"/>
    <w:rsid w:val="51234079"/>
    <w:rsid w:val="51247223"/>
    <w:rsid w:val="51257DF2"/>
    <w:rsid w:val="51273B6A"/>
    <w:rsid w:val="512978E2"/>
    <w:rsid w:val="512A5408"/>
    <w:rsid w:val="512D3B2B"/>
    <w:rsid w:val="512E4EF8"/>
    <w:rsid w:val="512F38D4"/>
    <w:rsid w:val="51335756"/>
    <w:rsid w:val="51387B25"/>
    <w:rsid w:val="51393E02"/>
    <w:rsid w:val="513B7615"/>
    <w:rsid w:val="513D3146"/>
    <w:rsid w:val="51402E7D"/>
    <w:rsid w:val="51426BF5"/>
    <w:rsid w:val="5146601D"/>
    <w:rsid w:val="514D1BDE"/>
    <w:rsid w:val="5153670D"/>
    <w:rsid w:val="51556929"/>
    <w:rsid w:val="515B7CB7"/>
    <w:rsid w:val="515C2DD9"/>
    <w:rsid w:val="515D57DD"/>
    <w:rsid w:val="515F4891"/>
    <w:rsid w:val="51610889"/>
    <w:rsid w:val="51622DF4"/>
    <w:rsid w:val="51646B6C"/>
    <w:rsid w:val="516A3A56"/>
    <w:rsid w:val="516E09DF"/>
    <w:rsid w:val="516E3547"/>
    <w:rsid w:val="516F72BF"/>
    <w:rsid w:val="51713037"/>
    <w:rsid w:val="51730B5D"/>
    <w:rsid w:val="517D19DC"/>
    <w:rsid w:val="517E44A4"/>
    <w:rsid w:val="517F39A6"/>
    <w:rsid w:val="518014CC"/>
    <w:rsid w:val="51810C90"/>
    <w:rsid w:val="51823496"/>
    <w:rsid w:val="51840FBC"/>
    <w:rsid w:val="51847DFE"/>
    <w:rsid w:val="51850890"/>
    <w:rsid w:val="51850F13"/>
    <w:rsid w:val="51884D75"/>
    <w:rsid w:val="518B407F"/>
    <w:rsid w:val="518C1C1F"/>
    <w:rsid w:val="51915487"/>
    <w:rsid w:val="519412E6"/>
    <w:rsid w:val="51976F41"/>
    <w:rsid w:val="519805C3"/>
    <w:rsid w:val="51986815"/>
    <w:rsid w:val="519F42C1"/>
    <w:rsid w:val="519F5DF6"/>
    <w:rsid w:val="51A21442"/>
    <w:rsid w:val="51A4340C"/>
    <w:rsid w:val="51A46F68"/>
    <w:rsid w:val="51A72EFC"/>
    <w:rsid w:val="51A74CAA"/>
    <w:rsid w:val="51AD4F63"/>
    <w:rsid w:val="51B11EC7"/>
    <w:rsid w:val="51B14997"/>
    <w:rsid w:val="51B64EEE"/>
    <w:rsid w:val="51B7313F"/>
    <w:rsid w:val="51B760F6"/>
    <w:rsid w:val="51BC0756"/>
    <w:rsid w:val="51BD44CE"/>
    <w:rsid w:val="51BD627C"/>
    <w:rsid w:val="51BD7AB9"/>
    <w:rsid w:val="51BE2D00"/>
    <w:rsid w:val="51C13FBE"/>
    <w:rsid w:val="51C40D49"/>
    <w:rsid w:val="51C4760A"/>
    <w:rsid w:val="51C770FB"/>
    <w:rsid w:val="51C97CDB"/>
    <w:rsid w:val="51CA3B38"/>
    <w:rsid w:val="51CB2747"/>
    <w:rsid w:val="51D33CF1"/>
    <w:rsid w:val="51D57A6A"/>
    <w:rsid w:val="51DC2BA6"/>
    <w:rsid w:val="51DD06CC"/>
    <w:rsid w:val="51DF61F2"/>
    <w:rsid w:val="51E11F6A"/>
    <w:rsid w:val="51E152C2"/>
    <w:rsid w:val="51E241AA"/>
    <w:rsid w:val="51E7154B"/>
    <w:rsid w:val="51E90E1F"/>
    <w:rsid w:val="51E952C3"/>
    <w:rsid w:val="51EA4B1D"/>
    <w:rsid w:val="51EE0B2B"/>
    <w:rsid w:val="51EE613C"/>
    <w:rsid w:val="51F108BD"/>
    <w:rsid w:val="51F326E1"/>
    <w:rsid w:val="51F55A16"/>
    <w:rsid w:val="51F577C4"/>
    <w:rsid w:val="51F872B4"/>
    <w:rsid w:val="51FC4FF6"/>
    <w:rsid w:val="52057C01"/>
    <w:rsid w:val="5208399B"/>
    <w:rsid w:val="520C2D5F"/>
    <w:rsid w:val="520C4646"/>
    <w:rsid w:val="520F6E87"/>
    <w:rsid w:val="52100AA2"/>
    <w:rsid w:val="52102850"/>
    <w:rsid w:val="521045FE"/>
    <w:rsid w:val="52105B50"/>
    <w:rsid w:val="52137AE3"/>
    <w:rsid w:val="521A1920"/>
    <w:rsid w:val="521A36CE"/>
    <w:rsid w:val="521F0CE5"/>
    <w:rsid w:val="52201077"/>
    <w:rsid w:val="522323FC"/>
    <w:rsid w:val="522956BF"/>
    <w:rsid w:val="522D3402"/>
    <w:rsid w:val="523313CB"/>
    <w:rsid w:val="523429E2"/>
    <w:rsid w:val="52344790"/>
    <w:rsid w:val="523522B6"/>
    <w:rsid w:val="523A13C9"/>
    <w:rsid w:val="523B5191"/>
    <w:rsid w:val="523D0C8A"/>
    <w:rsid w:val="524376FA"/>
    <w:rsid w:val="524468EE"/>
    <w:rsid w:val="52460782"/>
    <w:rsid w:val="524644C3"/>
    <w:rsid w:val="524B7D2C"/>
    <w:rsid w:val="524C56F5"/>
    <w:rsid w:val="524D5852"/>
    <w:rsid w:val="524F15CA"/>
    <w:rsid w:val="52527FCE"/>
    <w:rsid w:val="52555263"/>
    <w:rsid w:val="5256749B"/>
    <w:rsid w:val="52592449"/>
    <w:rsid w:val="5259760B"/>
    <w:rsid w:val="525B6B2A"/>
    <w:rsid w:val="525D691E"/>
    <w:rsid w:val="525E6885"/>
    <w:rsid w:val="525F593E"/>
    <w:rsid w:val="525F7333"/>
    <w:rsid w:val="525F73B0"/>
    <w:rsid w:val="52657AD4"/>
    <w:rsid w:val="52691F60"/>
    <w:rsid w:val="526D37FE"/>
    <w:rsid w:val="527032EE"/>
    <w:rsid w:val="5272350A"/>
    <w:rsid w:val="527247C1"/>
    <w:rsid w:val="52734C79"/>
    <w:rsid w:val="527629EB"/>
    <w:rsid w:val="527728CF"/>
    <w:rsid w:val="527A35A9"/>
    <w:rsid w:val="527B72D6"/>
    <w:rsid w:val="527C6137"/>
    <w:rsid w:val="527C6CA6"/>
    <w:rsid w:val="527D5F08"/>
    <w:rsid w:val="52833022"/>
    <w:rsid w:val="52876E34"/>
    <w:rsid w:val="528B0128"/>
    <w:rsid w:val="528D5C4E"/>
    <w:rsid w:val="528F1C9C"/>
    <w:rsid w:val="528F5E6A"/>
    <w:rsid w:val="5290573F"/>
    <w:rsid w:val="52923265"/>
    <w:rsid w:val="52943481"/>
    <w:rsid w:val="529671F9"/>
    <w:rsid w:val="52992845"/>
    <w:rsid w:val="529E3516"/>
    <w:rsid w:val="529E60AD"/>
    <w:rsid w:val="52A03BD4"/>
    <w:rsid w:val="52A124B2"/>
    <w:rsid w:val="52A509AE"/>
    <w:rsid w:val="52AA11D3"/>
    <w:rsid w:val="52AB2578"/>
    <w:rsid w:val="52AC6214"/>
    <w:rsid w:val="52AD009F"/>
    <w:rsid w:val="52AD52B2"/>
    <w:rsid w:val="52AD62F0"/>
    <w:rsid w:val="52B72CCB"/>
    <w:rsid w:val="52B852ED"/>
    <w:rsid w:val="52BC6534"/>
    <w:rsid w:val="52BE04FE"/>
    <w:rsid w:val="52C04276"/>
    <w:rsid w:val="52C06024"/>
    <w:rsid w:val="52C33D66"/>
    <w:rsid w:val="52C57A86"/>
    <w:rsid w:val="52CA50F4"/>
    <w:rsid w:val="52D054FF"/>
    <w:rsid w:val="52D11624"/>
    <w:rsid w:val="52D5548C"/>
    <w:rsid w:val="52D71FC3"/>
    <w:rsid w:val="52D95337"/>
    <w:rsid w:val="52DE4780"/>
    <w:rsid w:val="52E0446D"/>
    <w:rsid w:val="52E066C6"/>
    <w:rsid w:val="52E1348B"/>
    <w:rsid w:val="52E16972"/>
    <w:rsid w:val="52E200A3"/>
    <w:rsid w:val="52E20A77"/>
    <w:rsid w:val="52E50F93"/>
    <w:rsid w:val="52E55A8A"/>
    <w:rsid w:val="52E650D7"/>
    <w:rsid w:val="52E726FD"/>
    <w:rsid w:val="52EC4C3E"/>
    <w:rsid w:val="52ED0DE3"/>
    <w:rsid w:val="52EE325A"/>
    <w:rsid w:val="52EF4B5B"/>
    <w:rsid w:val="52EF6909"/>
    <w:rsid w:val="52F12681"/>
    <w:rsid w:val="52F21F55"/>
    <w:rsid w:val="52F83A10"/>
    <w:rsid w:val="52F932E4"/>
    <w:rsid w:val="53017303"/>
    <w:rsid w:val="530323B4"/>
    <w:rsid w:val="53057EDB"/>
    <w:rsid w:val="530A2893"/>
    <w:rsid w:val="530A3743"/>
    <w:rsid w:val="530E3233"/>
    <w:rsid w:val="531613D5"/>
    <w:rsid w:val="53195734"/>
    <w:rsid w:val="531D5224"/>
    <w:rsid w:val="53210AC4"/>
    <w:rsid w:val="53220A8C"/>
    <w:rsid w:val="53232554"/>
    <w:rsid w:val="53234B8D"/>
    <w:rsid w:val="53275046"/>
    <w:rsid w:val="532A16EF"/>
    <w:rsid w:val="532B759A"/>
    <w:rsid w:val="532F2F36"/>
    <w:rsid w:val="533258A1"/>
    <w:rsid w:val="533267F6"/>
    <w:rsid w:val="53326FA2"/>
    <w:rsid w:val="53334A48"/>
    <w:rsid w:val="533662E6"/>
    <w:rsid w:val="533B1B4E"/>
    <w:rsid w:val="53400F13"/>
    <w:rsid w:val="5345477B"/>
    <w:rsid w:val="534E1882"/>
    <w:rsid w:val="53512488"/>
    <w:rsid w:val="53574A41"/>
    <w:rsid w:val="5358625C"/>
    <w:rsid w:val="535B3F9E"/>
    <w:rsid w:val="535C1400"/>
    <w:rsid w:val="53603363"/>
    <w:rsid w:val="53634C01"/>
    <w:rsid w:val="53690469"/>
    <w:rsid w:val="5369498A"/>
    <w:rsid w:val="536C0A8D"/>
    <w:rsid w:val="536C338D"/>
    <w:rsid w:val="536C61AC"/>
    <w:rsid w:val="536D782E"/>
    <w:rsid w:val="537961D3"/>
    <w:rsid w:val="537B019D"/>
    <w:rsid w:val="53806410"/>
    <w:rsid w:val="53872039"/>
    <w:rsid w:val="53896CD2"/>
    <w:rsid w:val="53935379"/>
    <w:rsid w:val="53950E1D"/>
    <w:rsid w:val="539574B0"/>
    <w:rsid w:val="53963229"/>
    <w:rsid w:val="53966D85"/>
    <w:rsid w:val="53982AFD"/>
    <w:rsid w:val="539A7CA8"/>
    <w:rsid w:val="539B25ED"/>
    <w:rsid w:val="539C7C35"/>
    <w:rsid w:val="539D0113"/>
    <w:rsid w:val="53A374B0"/>
    <w:rsid w:val="53A45945"/>
    <w:rsid w:val="53A616BE"/>
    <w:rsid w:val="53A61FF5"/>
    <w:rsid w:val="53AA4F24"/>
    <w:rsid w:val="53AB4A90"/>
    <w:rsid w:val="53AD703B"/>
    <w:rsid w:val="53AE6533"/>
    <w:rsid w:val="53AF1317"/>
    <w:rsid w:val="53B042EA"/>
    <w:rsid w:val="53B048A1"/>
    <w:rsid w:val="53B11E10"/>
    <w:rsid w:val="53B36EAB"/>
    <w:rsid w:val="53B460FE"/>
    <w:rsid w:val="53B65679"/>
    <w:rsid w:val="53C208DB"/>
    <w:rsid w:val="53C27B7A"/>
    <w:rsid w:val="53C97A7A"/>
    <w:rsid w:val="53CA0A01"/>
    <w:rsid w:val="53CB2ED2"/>
    <w:rsid w:val="53CC27A6"/>
    <w:rsid w:val="53CE29C2"/>
    <w:rsid w:val="53D04386"/>
    <w:rsid w:val="53D4255B"/>
    <w:rsid w:val="53D53D51"/>
    <w:rsid w:val="53D5495F"/>
    <w:rsid w:val="53DA50FB"/>
    <w:rsid w:val="53DD0E57"/>
    <w:rsid w:val="53DD2AE1"/>
    <w:rsid w:val="53E27730"/>
    <w:rsid w:val="53E4598E"/>
    <w:rsid w:val="53E53868"/>
    <w:rsid w:val="53EC109A"/>
    <w:rsid w:val="53F36F74"/>
    <w:rsid w:val="53F561A1"/>
    <w:rsid w:val="53F57D63"/>
    <w:rsid w:val="53F654B5"/>
    <w:rsid w:val="53F65A75"/>
    <w:rsid w:val="53F817ED"/>
    <w:rsid w:val="53FB3CD3"/>
    <w:rsid w:val="53FC752F"/>
    <w:rsid w:val="53FD09B3"/>
    <w:rsid w:val="53FD4EA4"/>
    <w:rsid w:val="540168F4"/>
    <w:rsid w:val="54046ABA"/>
    <w:rsid w:val="5406215C"/>
    <w:rsid w:val="54071A30"/>
    <w:rsid w:val="54091C4C"/>
    <w:rsid w:val="540A5A6E"/>
    <w:rsid w:val="540B40CB"/>
    <w:rsid w:val="540D5BAD"/>
    <w:rsid w:val="54131E75"/>
    <w:rsid w:val="54134879"/>
    <w:rsid w:val="541668D5"/>
    <w:rsid w:val="54181E8F"/>
    <w:rsid w:val="541C41BF"/>
    <w:rsid w:val="541F6FA5"/>
    <w:rsid w:val="54210ABC"/>
    <w:rsid w:val="54240834"/>
    <w:rsid w:val="542425E2"/>
    <w:rsid w:val="54244390"/>
    <w:rsid w:val="542726BD"/>
    <w:rsid w:val="54273E81"/>
    <w:rsid w:val="542C7D94"/>
    <w:rsid w:val="54330A77"/>
    <w:rsid w:val="54370568"/>
    <w:rsid w:val="54373652"/>
    <w:rsid w:val="54387E3C"/>
    <w:rsid w:val="543F2BCC"/>
    <w:rsid w:val="543F566E"/>
    <w:rsid w:val="54420CBA"/>
    <w:rsid w:val="54437678"/>
    <w:rsid w:val="544710D7"/>
    <w:rsid w:val="54484523"/>
    <w:rsid w:val="54487F8F"/>
    <w:rsid w:val="54492049"/>
    <w:rsid w:val="544D7D8B"/>
    <w:rsid w:val="545207D2"/>
    <w:rsid w:val="5452177E"/>
    <w:rsid w:val="54530666"/>
    <w:rsid w:val="545456FD"/>
    <w:rsid w:val="54596122"/>
    <w:rsid w:val="545A6004"/>
    <w:rsid w:val="545C0256"/>
    <w:rsid w:val="54613836"/>
    <w:rsid w:val="5463310B"/>
    <w:rsid w:val="5463362E"/>
    <w:rsid w:val="54694B6B"/>
    <w:rsid w:val="546D5D37"/>
    <w:rsid w:val="546E385E"/>
    <w:rsid w:val="546E7D01"/>
    <w:rsid w:val="54745318"/>
    <w:rsid w:val="54774E08"/>
    <w:rsid w:val="54790B80"/>
    <w:rsid w:val="5479292E"/>
    <w:rsid w:val="547C41CC"/>
    <w:rsid w:val="547E15C2"/>
    <w:rsid w:val="54884142"/>
    <w:rsid w:val="548E3F00"/>
    <w:rsid w:val="548E5012"/>
    <w:rsid w:val="549459BA"/>
    <w:rsid w:val="549534E0"/>
    <w:rsid w:val="549C7626"/>
    <w:rsid w:val="549D0001"/>
    <w:rsid w:val="549E2395"/>
    <w:rsid w:val="549E4143"/>
    <w:rsid w:val="54A045D0"/>
    <w:rsid w:val="54A159E1"/>
    <w:rsid w:val="54A30979"/>
    <w:rsid w:val="54A31759"/>
    <w:rsid w:val="54A61249"/>
    <w:rsid w:val="54A90FE8"/>
    <w:rsid w:val="54AA19D8"/>
    <w:rsid w:val="54AA6632"/>
    <w:rsid w:val="54AB6860"/>
    <w:rsid w:val="54AD25D8"/>
    <w:rsid w:val="54BA6AA3"/>
    <w:rsid w:val="54BC281B"/>
    <w:rsid w:val="54BE2A37"/>
    <w:rsid w:val="54BE47E5"/>
    <w:rsid w:val="54BE6593"/>
    <w:rsid w:val="54C44F4A"/>
    <w:rsid w:val="54C55B73"/>
    <w:rsid w:val="54C73CC3"/>
    <w:rsid w:val="54C85664"/>
    <w:rsid w:val="54C87412"/>
    <w:rsid w:val="54C91FB4"/>
    <w:rsid w:val="54CA0AA9"/>
    <w:rsid w:val="54CC252E"/>
    <w:rsid w:val="54CD67D6"/>
    <w:rsid w:val="54D062C6"/>
    <w:rsid w:val="54D10E25"/>
    <w:rsid w:val="54D73AF9"/>
    <w:rsid w:val="54D97871"/>
    <w:rsid w:val="54E015EF"/>
    <w:rsid w:val="54E3424B"/>
    <w:rsid w:val="54E35FFA"/>
    <w:rsid w:val="54F226E1"/>
    <w:rsid w:val="54F41020"/>
    <w:rsid w:val="54F4175C"/>
    <w:rsid w:val="54F46459"/>
    <w:rsid w:val="54F61F69"/>
    <w:rsid w:val="54F63F7F"/>
    <w:rsid w:val="54F71AA5"/>
    <w:rsid w:val="54F75F49"/>
    <w:rsid w:val="54F93A6F"/>
    <w:rsid w:val="54FC530D"/>
    <w:rsid w:val="5501086F"/>
    <w:rsid w:val="55023245"/>
    <w:rsid w:val="55035ED0"/>
    <w:rsid w:val="55085A60"/>
    <w:rsid w:val="550A054A"/>
    <w:rsid w:val="550A17D8"/>
    <w:rsid w:val="550A2325"/>
    <w:rsid w:val="550E58A8"/>
    <w:rsid w:val="551268DF"/>
    <w:rsid w:val="551408A9"/>
    <w:rsid w:val="55195EBF"/>
    <w:rsid w:val="55197C6D"/>
    <w:rsid w:val="551C775D"/>
    <w:rsid w:val="551E21B0"/>
    <w:rsid w:val="55254864"/>
    <w:rsid w:val="55256612"/>
    <w:rsid w:val="552A2DFC"/>
    <w:rsid w:val="552A59D6"/>
    <w:rsid w:val="552D54C7"/>
    <w:rsid w:val="55316457"/>
    <w:rsid w:val="55366A71"/>
    <w:rsid w:val="55384960"/>
    <w:rsid w:val="55393E6B"/>
    <w:rsid w:val="553D3D10"/>
    <w:rsid w:val="553F7A79"/>
    <w:rsid w:val="554051FA"/>
    <w:rsid w:val="55410F72"/>
    <w:rsid w:val="554271C4"/>
    <w:rsid w:val="55486565"/>
    <w:rsid w:val="554C0043"/>
    <w:rsid w:val="554C67B5"/>
    <w:rsid w:val="554D2DBA"/>
    <w:rsid w:val="554E3DBB"/>
    <w:rsid w:val="55541B0E"/>
    <w:rsid w:val="55570917"/>
    <w:rsid w:val="555869E7"/>
    <w:rsid w:val="555D5DAC"/>
    <w:rsid w:val="5560589C"/>
    <w:rsid w:val="55627866"/>
    <w:rsid w:val="55635EF6"/>
    <w:rsid w:val="556F1F83"/>
    <w:rsid w:val="556F2587"/>
    <w:rsid w:val="557958DE"/>
    <w:rsid w:val="557C1E00"/>
    <w:rsid w:val="557D0725"/>
    <w:rsid w:val="557D1BD1"/>
    <w:rsid w:val="557D644E"/>
    <w:rsid w:val="557E2CF7"/>
    <w:rsid w:val="557E378D"/>
    <w:rsid w:val="557E3F74"/>
    <w:rsid w:val="5588094F"/>
    <w:rsid w:val="55886BA1"/>
    <w:rsid w:val="558C043F"/>
    <w:rsid w:val="558C7A4D"/>
    <w:rsid w:val="559612BE"/>
    <w:rsid w:val="559D43FA"/>
    <w:rsid w:val="55A21A11"/>
    <w:rsid w:val="55A51501"/>
    <w:rsid w:val="55A90FF1"/>
    <w:rsid w:val="55A96E65"/>
    <w:rsid w:val="55AC383B"/>
    <w:rsid w:val="55AC623C"/>
    <w:rsid w:val="55AD0561"/>
    <w:rsid w:val="55AD05A3"/>
    <w:rsid w:val="55AF412E"/>
    <w:rsid w:val="55BB6F76"/>
    <w:rsid w:val="55BC36B8"/>
    <w:rsid w:val="55BE36C5"/>
    <w:rsid w:val="55C220B3"/>
    <w:rsid w:val="55CC1183"/>
    <w:rsid w:val="55CE527F"/>
    <w:rsid w:val="55CE6CAA"/>
    <w:rsid w:val="55CF39F8"/>
    <w:rsid w:val="55D10548"/>
    <w:rsid w:val="55D212DB"/>
    <w:rsid w:val="55D6790C"/>
    <w:rsid w:val="55DA38A0"/>
    <w:rsid w:val="55DB4F23"/>
    <w:rsid w:val="55DC2AD0"/>
    <w:rsid w:val="55DE05DB"/>
    <w:rsid w:val="55DF0292"/>
    <w:rsid w:val="55DF5787"/>
    <w:rsid w:val="55E53FF3"/>
    <w:rsid w:val="55E62245"/>
    <w:rsid w:val="55E657A2"/>
    <w:rsid w:val="55E93AE3"/>
    <w:rsid w:val="55EA33B8"/>
    <w:rsid w:val="55EB6E3E"/>
    <w:rsid w:val="55EC5382"/>
    <w:rsid w:val="55EE7426"/>
    <w:rsid w:val="55F10BEA"/>
    <w:rsid w:val="55F33BA2"/>
    <w:rsid w:val="55F65AE5"/>
    <w:rsid w:val="55F935FB"/>
    <w:rsid w:val="55FD758F"/>
    <w:rsid w:val="55FE4001"/>
    <w:rsid w:val="560426CB"/>
    <w:rsid w:val="56055663"/>
    <w:rsid w:val="560A18A0"/>
    <w:rsid w:val="560A5808"/>
    <w:rsid w:val="561623FF"/>
    <w:rsid w:val="561641AD"/>
    <w:rsid w:val="561843C9"/>
    <w:rsid w:val="5619088D"/>
    <w:rsid w:val="561C4D4C"/>
    <w:rsid w:val="561D2A3F"/>
    <w:rsid w:val="561F3061"/>
    <w:rsid w:val="5621327D"/>
    <w:rsid w:val="5623357B"/>
    <w:rsid w:val="56242D6E"/>
    <w:rsid w:val="562468CA"/>
    <w:rsid w:val="562C39D0"/>
    <w:rsid w:val="56332E5E"/>
    <w:rsid w:val="56334D5F"/>
    <w:rsid w:val="56335103"/>
    <w:rsid w:val="56382375"/>
    <w:rsid w:val="5638384C"/>
    <w:rsid w:val="56384123"/>
    <w:rsid w:val="5639092C"/>
    <w:rsid w:val="563A4812"/>
    <w:rsid w:val="563C1E65"/>
    <w:rsid w:val="563C38EF"/>
    <w:rsid w:val="56431446"/>
    <w:rsid w:val="564451BE"/>
    <w:rsid w:val="564C5E20"/>
    <w:rsid w:val="56530F5D"/>
    <w:rsid w:val="56554D8E"/>
    <w:rsid w:val="565F3938"/>
    <w:rsid w:val="5664316A"/>
    <w:rsid w:val="56682C5A"/>
    <w:rsid w:val="566B62A7"/>
    <w:rsid w:val="566D64C3"/>
    <w:rsid w:val="566E223B"/>
    <w:rsid w:val="56703650"/>
    <w:rsid w:val="56717635"/>
    <w:rsid w:val="56737851"/>
    <w:rsid w:val="56755031"/>
    <w:rsid w:val="567C04B4"/>
    <w:rsid w:val="567D7990"/>
    <w:rsid w:val="567F61F6"/>
    <w:rsid w:val="567F7FA4"/>
    <w:rsid w:val="568159F0"/>
    <w:rsid w:val="56815ACA"/>
    <w:rsid w:val="568A7075"/>
    <w:rsid w:val="568B2D64"/>
    <w:rsid w:val="568D26C1"/>
    <w:rsid w:val="569242CF"/>
    <w:rsid w:val="5697709C"/>
    <w:rsid w:val="569A3030"/>
    <w:rsid w:val="569C2904"/>
    <w:rsid w:val="569C2B2E"/>
    <w:rsid w:val="569F23F4"/>
    <w:rsid w:val="56A33C92"/>
    <w:rsid w:val="56A355D3"/>
    <w:rsid w:val="56A61763"/>
    <w:rsid w:val="56A63783"/>
    <w:rsid w:val="56A80E28"/>
    <w:rsid w:val="56AC3D25"/>
    <w:rsid w:val="56AD68BF"/>
    <w:rsid w:val="56B12842"/>
    <w:rsid w:val="56B45E9F"/>
    <w:rsid w:val="56B7773E"/>
    <w:rsid w:val="56BC2FA6"/>
    <w:rsid w:val="56BD287A"/>
    <w:rsid w:val="56BE0ACC"/>
    <w:rsid w:val="56BE6D1E"/>
    <w:rsid w:val="56C07766"/>
    <w:rsid w:val="56C43C09"/>
    <w:rsid w:val="56C445F0"/>
    <w:rsid w:val="56C63E25"/>
    <w:rsid w:val="56C66CC8"/>
    <w:rsid w:val="56C67981"/>
    <w:rsid w:val="56C77866"/>
    <w:rsid w:val="56C9121F"/>
    <w:rsid w:val="56C97471"/>
    <w:rsid w:val="56CA56C3"/>
    <w:rsid w:val="56CB31E9"/>
    <w:rsid w:val="56CC2791"/>
    <w:rsid w:val="56D06A51"/>
    <w:rsid w:val="56D402F0"/>
    <w:rsid w:val="56D71B8E"/>
    <w:rsid w:val="56D976B4"/>
    <w:rsid w:val="56DD40EF"/>
    <w:rsid w:val="56E61DD1"/>
    <w:rsid w:val="56EB388B"/>
    <w:rsid w:val="56FB1D20"/>
    <w:rsid w:val="56FF2D86"/>
    <w:rsid w:val="57034731"/>
    <w:rsid w:val="5705494D"/>
    <w:rsid w:val="570A1F63"/>
    <w:rsid w:val="570D55B0"/>
    <w:rsid w:val="570E3A04"/>
    <w:rsid w:val="570E3BC9"/>
    <w:rsid w:val="570F4F7D"/>
    <w:rsid w:val="571029B0"/>
    <w:rsid w:val="571132F2"/>
    <w:rsid w:val="57174680"/>
    <w:rsid w:val="571D14B6"/>
    <w:rsid w:val="571E156B"/>
    <w:rsid w:val="571E77BD"/>
    <w:rsid w:val="5720160B"/>
    <w:rsid w:val="57272B15"/>
    <w:rsid w:val="57274D83"/>
    <w:rsid w:val="572823EA"/>
    <w:rsid w:val="572926C4"/>
    <w:rsid w:val="572B3C88"/>
    <w:rsid w:val="572D5C52"/>
    <w:rsid w:val="57303A86"/>
    <w:rsid w:val="57323268"/>
    <w:rsid w:val="57325016"/>
    <w:rsid w:val="5735078A"/>
    <w:rsid w:val="57350E76"/>
    <w:rsid w:val="5737262D"/>
    <w:rsid w:val="57392849"/>
    <w:rsid w:val="573963A5"/>
    <w:rsid w:val="573B54C6"/>
    <w:rsid w:val="573E1C0D"/>
    <w:rsid w:val="573E7E5F"/>
    <w:rsid w:val="57407733"/>
    <w:rsid w:val="57437223"/>
    <w:rsid w:val="574A05B2"/>
    <w:rsid w:val="574A0E35"/>
    <w:rsid w:val="574C257C"/>
    <w:rsid w:val="574D00A2"/>
    <w:rsid w:val="575136EE"/>
    <w:rsid w:val="57517B92"/>
    <w:rsid w:val="5752743F"/>
    <w:rsid w:val="575516E1"/>
    <w:rsid w:val="57551E2D"/>
    <w:rsid w:val="57553AF8"/>
    <w:rsid w:val="575B27BF"/>
    <w:rsid w:val="575E405D"/>
    <w:rsid w:val="57607DD5"/>
    <w:rsid w:val="57631674"/>
    <w:rsid w:val="576334BE"/>
    <w:rsid w:val="57684EDC"/>
    <w:rsid w:val="57686C8A"/>
    <w:rsid w:val="576A0C54"/>
    <w:rsid w:val="576A2A02"/>
    <w:rsid w:val="576F0018"/>
    <w:rsid w:val="57720E26"/>
    <w:rsid w:val="57730905"/>
    <w:rsid w:val="57781C71"/>
    <w:rsid w:val="57792C45"/>
    <w:rsid w:val="577B69BD"/>
    <w:rsid w:val="577D2735"/>
    <w:rsid w:val="57811AFA"/>
    <w:rsid w:val="57825F9E"/>
    <w:rsid w:val="57882E88"/>
    <w:rsid w:val="57892D36"/>
    <w:rsid w:val="578A6C00"/>
    <w:rsid w:val="578D66F1"/>
    <w:rsid w:val="578F4217"/>
    <w:rsid w:val="579147AD"/>
    <w:rsid w:val="5794182D"/>
    <w:rsid w:val="57961A49"/>
    <w:rsid w:val="579706B0"/>
    <w:rsid w:val="57996E43"/>
    <w:rsid w:val="579A0A3A"/>
    <w:rsid w:val="579E08FE"/>
    <w:rsid w:val="579F6DCF"/>
    <w:rsid w:val="57A06543"/>
    <w:rsid w:val="57A20B0E"/>
    <w:rsid w:val="57A22D19"/>
    <w:rsid w:val="57AA1051"/>
    <w:rsid w:val="57AC6E68"/>
    <w:rsid w:val="57AD1E38"/>
    <w:rsid w:val="57B01917"/>
    <w:rsid w:val="57B123DF"/>
    <w:rsid w:val="57B46714"/>
    <w:rsid w:val="57BB4460"/>
    <w:rsid w:val="57C40364"/>
    <w:rsid w:val="57CA524F"/>
    <w:rsid w:val="57CF6D09"/>
    <w:rsid w:val="57D4431F"/>
    <w:rsid w:val="57D63BF4"/>
    <w:rsid w:val="57D936E4"/>
    <w:rsid w:val="57DB56AE"/>
    <w:rsid w:val="57DB7E78"/>
    <w:rsid w:val="57DE5369"/>
    <w:rsid w:val="57DF519E"/>
    <w:rsid w:val="57E04A72"/>
    <w:rsid w:val="57E36310"/>
    <w:rsid w:val="57E75E01"/>
    <w:rsid w:val="57E9601D"/>
    <w:rsid w:val="57EA3B43"/>
    <w:rsid w:val="57EA74DB"/>
    <w:rsid w:val="57F329F7"/>
    <w:rsid w:val="57F4051E"/>
    <w:rsid w:val="57F67076"/>
    <w:rsid w:val="57F81DBC"/>
    <w:rsid w:val="57FD73D2"/>
    <w:rsid w:val="58003366"/>
    <w:rsid w:val="5805720D"/>
    <w:rsid w:val="58062D10"/>
    <w:rsid w:val="580746F5"/>
    <w:rsid w:val="580C1D0B"/>
    <w:rsid w:val="580C5867"/>
    <w:rsid w:val="5812316E"/>
    <w:rsid w:val="581B1E8F"/>
    <w:rsid w:val="581B5AAA"/>
    <w:rsid w:val="581C679B"/>
    <w:rsid w:val="581D1822"/>
    <w:rsid w:val="581D5CC6"/>
    <w:rsid w:val="581F3C8C"/>
    <w:rsid w:val="581F559B"/>
    <w:rsid w:val="58207565"/>
    <w:rsid w:val="582605AC"/>
    <w:rsid w:val="58271710"/>
    <w:rsid w:val="58276B45"/>
    <w:rsid w:val="582836A2"/>
    <w:rsid w:val="583354EA"/>
    <w:rsid w:val="5835523D"/>
    <w:rsid w:val="58380863"/>
    <w:rsid w:val="583848AE"/>
    <w:rsid w:val="583A6878"/>
    <w:rsid w:val="583B25C6"/>
    <w:rsid w:val="583B614D"/>
    <w:rsid w:val="583B6EB7"/>
    <w:rsid w:val="58433087"/>
    <w:rsid w:val="58445001"/>
    <w:rsid w:val="58455654"/>
    <w:rsid w:val="58492617"/>
    <w:rsid w:val="584A0A6A"/>
    <w:rsid w:val="584B39D6"/>
    <w:rsid w:val="58512B69"/>
    <w:rsid w:val="585503DD"/>
    <w:rsid w:val="585847D5"/>
    <w:rsid w:val="58586CFE"/>
    <w:rsid w:val="585B234B"/>
    <w:rsid w:val="585D32C7"/>
    <w:rsid w:val="58607976"/>
    <w:rsid w:val="58676F42"/>
    <w:rsid w:val="586A0701"/>
    <w:rsid w:val="586A6232"/>
    <w:rsid w:val="586C4558"/>
    <w:rsid w:val="586D62C7"/>
    <w:rsid w:val="5875340D"/>
    <w:rsid w:val="587578B0"/>
    <w:rsid w:val="587753D7"/>
    <w:rsid w:val="587A6211"/>
    <w:rsid w:val="587B53A8"/>
    <w:rsid w:val="587C0053"/>
    <w:rsid w:val="587C0C3F"/>
    <w:rsid w:val="587D49B7"/>
    <w:rsid w:val="58816255"/>
    <w:rsid w:val="5884174B"/>
    <w:rsid w:val="58847AF3"/>
    <w:rsid w:val="588642CA"/>
    <w:rsid w:val="588653B2"/>
    <w:rsid w:val="588E44CE"/>
    <w:rsid w:val="588F68D3"/>
    <w:rsid w:val="589029B2"/>
    <w:rsid w:val="5898534D"/>
    <w:rsid w:val="589917F1"/>
    <w:rsid w:val="589A7317"/>
    <w:rsid w:val="589F492D"/>
    <w:rsid w:val="58A261CC"/>
    <w:rsid w:val="58A81A34"/>
    <w:rsid w:val="58A91308"/>
    <w:rsid w:val="58AB1524"/>
    <w:rsid w:val="58B24108"/>
    <w:rsid w:val="58B8154B"/>
    <w:rsid w:val="58B8779D"/>
    <w:rsid w:val="58BA3515"/>
    <w:rsid w:val="58BF0B2C"/>
    <w:rsid w:val="58C12AF6"/>
    <w:rsid w:val="58C16652"/>
    <w:rsid w:val="58C17AA5"/>
    <w:rsid w:val="58C223CA"/>
    <w:rsid w:val="58C80857"/>
    <w:rsid w:val="58C83E84"/>
    <w:rsid w:val="58CD3329"/>
    <w:rsid w:val="58CF7537"/>
    <w:rsid w:val="58D520FD"/>
    <w:rsid w:val="58D740C7"/>
    <w:rsid w:val="58D8399B"/>
    <w:rsid w:val="58DF0FDC"/>
    <w:rsid w:val="58DF2F7C"/>
    <w:rsid w:val="58DF4D2A"/>
    <w:rsid w:val="58E93A69"/>
    <w:rsid w:val="58EB36CF"/>
    <w:rsid w:val="58ED4416"/>
    <w:rsid w:val="58F05189"/>
    <w:rsid w:val="58F66DB7"/>
    <w:rsid w:val="58FB67C7"/>
    <w:rsid w:val="59017396"/>
    <w:rsid w:val="590429E2"/>
    <w:rsid w:val="59061BCE"/>
    <w:rsid w:val="59080725"/>
    <w:rsid w:val="59101387"/>
    <w:rsid w:val="59103135"/>
    <w:rsid w:val="591168D4"/>
    <w:rsid w:val="59154BEF"/>
    <w:rsid w:val="59156368"/>
    <w:rsid w:val="59162CBF"/>
    <w:rsid w:val="5919648E"/>
    <w:rsid w:val="591E6307"/>
    <w:rsid w:val="591F781C"/>
    <w:rsid w:val="59203785"/>
    <w:rsid w:val="59232E69"/>
    <w:rsid w:val="59253085"/>
    <w:rsid w:val="59266DFD"/>
    <w:rsid w:val="5928031A"/>
    <w:rsid w:val="592A069B"/>
    <w:rsid w:val="592A2449"/>
    <w:rsid w:val="592A4D4B"/>
    <w:rsid w:val="592C090B"/>
    <w:rsid w:val="592D3CE7"/>
    <w:rsid w:val="592E180D"/>
    <w:rsid w:val="59374B66"/>
    <w:rsid w:val="5939268C"/>
    <w:rsid w:val="593B5D04"/>
    <w:rsid w:val="5943350B"/>
    <w:rsid w:val="594C55F4"/>
    <w:rsid w:val="59502521"/>
    <w:rsid w:val="5952374E"/>
    <w:rsid w:val="59554FEC"/>
    <w:rsid w:val="59561490"/>
    <w:rsid w:val="59567CD3"/>
    <w:rsid w:val="59591F41"/>
    <w:rsid w:val="595E6596"/>
    <w:rsid w:val="595F7590"/>
    <w:rsid w:val="59653481"/>
    <w:rsid w:val="59657925"/>
    <w:rsid w:val="596811C3"/>
    <w:rsid w:val="596D4A2C"/>
    <w:rsid w:val="597072EF"/>
    <w:rsid w:val="59737535"/>
    <w:rsid w:val="5976568E"/>
    <w:rsid w:val="597822C8"/>
    <w:rsid w:val="597E2795"/>
    <w:rsid w:val="59811520"/>
    <w:rsid w:val="598976D8"/>
    <w:rsid w:val="598B6C60"/>
    <w:rsid w:val="598D4786"/>
    <w:rsid w:val="598D671F"/>
    <w:rsid w:val="598F04FE"/>
    <w:rsid w:val="598F49A2"/>
    <w:rsid w:val="599124C8"/>
    <w:rsid w:val="599504DA"/>
    <w:rsid w:val="59960107"/>
    <w:rsid w:val="59973856"/>
    <w:rsid w:val="59995821"/>
    <w:rsid w:val="599E2E37"/>
    <w:rsid w:val="59A541C5"/>
    <w:rsid w:val="59A815C0"/>
    <w:rsid w:val="59A9388F"/>
    <w:rsid w:val="59A9411B"/>
    <w:rsid w:val="59AC10B0"/>
    <w:rsid w:val="59AC5554"/>
    <w:rsid w:val="59AC7302"/>
    <w:rsid w:val="59AD6BD6"/>
    <w:rsid w:val="59AF2EAE"/>
    <w:rsid w:val="59B166C6"/>
    <w:rsid w:val="59B30690"/>
    <w:rsid w:val="59B353B8"/>
    <w:rsid w:val="59B40251"/>
    <w:rsid w:val="59B44408"/>
    <w:rsid w:val="59B83EF9"/>
    <w:rsid w:val="59B95475"/>
    <w:rsid w:val="59BA41A7"/>
    <w:rsid w:val="59BC320F"/>
    <w:rsid w:val="59BF5F05"/>
    <w:rsid w:val="59C04B5B"/>
    <w:rsid w:val="59C05F67"/>
    <w:rsid w:val="59C141A2"/>
    <w:rsid w:val="59C31E69"/>
    <w:rsid w:val="59C3464B"/>
    <w:rsid w:val="59C37F73"/>
    <w:rsid w:val="59C575D2"/>
    <w:rsid w:val="59C77C98"/>
    <w:rsid w:val="59D15864"/>
    <w:rsid w:val="59D423B5"/>
    <w:rsid w:val="59D45249"/>
    <w:rsid w:val="59DC230F"/>
    <w:rsid w:val="59DD395F"/>
    <w:rsid w:val="59DE1485"/>
    <w:rsid w:val="59DE3233"/>
    <w:rsid w:val="59E24AD2"/>
    <w:rsid w:val="59E344E4"/>
    <w:rsid w:val="59E44CEE"/>
    <w:rsid w:val="59E545C2"/>
    <w:rsid w:val="59E65F92"/>
    <w:rsid w:val="59E85E60"/>
    <w:rsid w:val="59E940B2"/>
    <w:rsid w:val="59EE791A"/>
    <w:rsid w:val="59F12F67"/>
    <w:rsid w:val="59F36CDF"/>
    <w:rsid w:val="59F475B8"/>
    <w:rsid w:val="59F56F6B"/>
    <w:rsid w:val="59F75D75"/>
    <w:rsid w:val="59F82547"/>
    <w:rsid w:val="59F91E1B"/>
    <w:rsid w:val="59FA28A1"/>
    <w:rsid w:val="59FB2037"/>
    <w:rsid w:val="59FD5DAF"/>
    <w:rsid w:val="5A0031AA"/>
    <w:rsid w:val="5A01480E"/>
    <w:rsid w:val="5A025174"/>
    <w:rsid w:val="5A056A12"/>
    <w:rsid w:val="5A08675B"/>
    <w:rsid w:val="5A0A5DD6"/>
    <w:rsid w:val="5A0E1D6B"/>
    <w:rsid w:val="5A0E58C7"/>
    <w:rsid w:val="5A0F1A20"/>
    <w:rsid w:val="5A160C1F"/>
    <w:rsid w:val="5A161A30"/>
    <w:rsid w:val="5A184997"/>
    <w:rsid w:val="5A1923F9"/>
    <w:rsid w:val="5A1B4488"/>
    <w:rsid w:val="5A1B4BD1"/>
    <w:rsid w:val="5A1B6236"/>
    <w:rsid w:val="5A1F3552"/>
    <w:rsid w:val="5A1F7AD4"/>
    <w:rsid w:val="5A201A9E"/>
    <w:rsid w:val="5A250E62"/>
    <w:rsid w:val="5A2A6479"/>
    <w:rsid w:val="5A2C1F50"/>
    <w:rsid w:val="5A2C3F9F"/>
    <w:rsid w:val="5A2E72E3"/>
    <w:rsid w:val="5A380B96"/>
    <w:rsid w:val="5A386DE8"/>
    <w:rsid w:val="5A3B2434"/>
    <w:rsid w:val="5A3B2A23"/>
    <w:rsid w:val="5A3C190B"/>
    <w:rsid w:val="5A3D09A9"/>
    <w:rsid w:val="5A3D61AC"/>
    <w:rsid w:val="5A3E1900"/>
    <w:rsid w:val="5A432A94"/>
    <w:rsid w:val="5A44578C"/>
    <w:rsid w:val="5A4A2677"/>
    <w:rsid w:val="5A4B62FE"/>
    <w:rsid w:val="5A5D05FC"/>
    <w:rsid w:val="5A5D23AA"/>
    <w:rsid w:val="5A5D684E"/>
    <w:rsid w:val="5A5E5EB2"/>
    <w:rsid w:val="5A663955"/>
    <w:rsid w:val="5A6776CD"/>
    <w:rsid w:val="5A693C91"/>
    <w:rsid w:val="5A6951F3"/>
    <w:rsid w:val="5A6A4AC7"/>
    <w:rsid w:val="5A6E0A5B"/>
    <w:rsid w:val="5A7A7400"/>
    <w:rsid w:val="5A7B6CD4"/>
    <w:rsid w:val="5A7F0572"/>
    <w:rsid w:val="5A8042EB"/>
    <w:rsid w:val="5A821E11"/>
    <w:rsid w:val="5A851901"/>
    <w:rsid w:val="5A867B53"/>
    <w:rsid w:val="5A871B1D"/>
    <w:rsid w:val="5A89319F"/>
    <w:rsid w:val="5A897643"/>
    <w:rsid w:val="5A8C5300"/>
    <w:rsid w:val="5A985AD8"/>
    <w:rsid w:val="5A997C79"/>
    <w:rsid w:val="5A9B4AAF"/>
    <w:rsid w:val="5A9F0C15"/>
    <w:rsid w:val="5AA1673B"/>
    <w:rsid w:val="5AA46DA6"/>
    <w:rsid w:val="5AA505A9"/>
    <w:rsid w:val="5AA601F5"/>
    <w:rsid w:val="5AA93841"/>
    <w:rsid w:val="5AAB1367"/>
    <w:rsid w:val="5AAD0F63"/>
    <w:rsid w:val="5AAE2C06"/>
    <w:rsid w:val="5AAE2D9B"/>
    <w:rsid w:val="5AAE70AA"/>
    <w:rsid w:val="5AAF026B"/>
    <w:rsid w:val="5AB13643"/>
    <w:rsid w:val="5AB27823"/>
    <w:rsid w:val="5AB32912"/>
    <w:rsid w:val="5AB42693"/>
    <w:rsid w:val="5AB6779D"/>
    <w:rsid w:val="5AB87F28"/>
    <w:rsid w:val="5AB9499B"/>
    <w:rsid w:val="5AB97EAE"/>
    <w:rsid w:val="5ABF3065"/>
    <w:rsid w:val="5AC04DAE"/>
    <w:rsid w:val="5AC10B8B"/>
    <w:rsid w:val="5AC266B1"/>
    <w:rsid w:val="5AC36B81"/>
    <w:rsid w:val="5AC42429"/>
    <w:rsid w:val="5AC67D3B"/>
    <w:rsid w:val="5AC80B28"/>
    <w:rsid w:val="5ACB7C5C"/>
    <w:rsid w:val="5ACD184B"/>
    <w:rsid w:val="5ACE14FA"/>
    <w:rsid w:val="5ADC03BD"/>
    <w:rsid w:val="5ADF3707"/>
    <w:rsid w:val="5AE33BC8"/>
    <w:rsid w:val="5AE61A9C"/>
    <w:rsid w:val="5AE96EDC"/>
    <w:rsid w:val="5AEC372E"/>
    <w:rsid w:val="5AEC4DDF"/>
    <w:rsid w:val="5AED7BD2"/>
    <w:rsid w:val="5AEE022E"/>
    <w:rsid w:val="5AEE74A6"/>
    <w:rsid w:val="5AF0321E"/>
    <w:rsid w:val="5AF2343A"/>
    <w:rsid w:val="5AF56A87"/>
    <w:rsid w:val="5AF61591"/>
    <w:rsid w:val="5AF7468A"/>
    <w:rsid w:val="5AF977F4"/>
    <w:rsid w:val="5AFA6E64"/>
    <w:rsid w:val="5B032EB3"/>
    <w:rsid w:val="5B062A42"/>
    <w:rsid w:val="5B0824F2"/>
    <w:rsid w:val="5B092532"/>
    <w:rsid w:val="5B0D3DD0"/>
    <w:rsid w:val="5B0D5B7E"/>
    <w:rsid w:val="5B172EA1"/>
    <w:rsid w:val="5B1769FD"/>
    <w:rsid w:val="5B190037"/>
    <w:rsid w:val="5B1A029B"/>
    <w:rsid w:val="5B1B724B"/>
    <w:rsid w:val="5B1F47EF"/>
    <w:rsid w:val="5B2335F4"/>
    <w:rsid w:val="5B270145"/>
    <w:rsid w:val="5B275321"/>
    <w:rsid w:val="5B294982"/>
    <w:rsid w:val="5B2A58B0"/>
    <w:rsid w:val="5B2B24A8"/>
    <w:rsid w:val="5B323837"/>
    <w:rsid w:val="5B33135D"/>
    <w:rsid w:val="5B3E6680"/>
    <w:rsid w:val="5B414987"/>
    <w:rsid w:val="5B480C66"/>
    <w:rsid w:val="5B4A6DD2"/>
    <w:rsid w:val="5B4F58A4"/>
    <w:rsid w:val="5B507F4D"/>
    <w:rsid w:val="5B5279BC"/>
    <w:rsid w:val="5B5419FF"/>
    <w:rsid w:val="5B557525"/>
    <w:rsid w:val="5B5D1941"/>
    <w:rsid w:val="5B5F03A4"/>
    <w:rsid w:val="5B61236E"/>
    <w:rsid w:val="5B61411C"/>
    <w:rsid w:val="5B633EA7"/>
    <w:rsid w:val="5B667984"/>
    <w:rsid w:val="5B6836FC"/>
    <w:rsid w:val="5B6A2743"/>
    <w:rsid w:val="5B6B6D49"/>
    <w:rsid w:val="5B7200D7"/>
    <w:rsid w:val="5B7B5166"/>
    <w:rsid w:val="5B7E082A"/>
    <w:rsid w:val="5B8147BE"/>
    <w:rsid w:val="5B857E0A"/>
    <w:rsid w:val="5B8A71CF"/>
    <w:rsid w:val="5B94004E"/>
    <w:rsid w:val="5B991B08"/>
    <w:rsid w:val="5B9C5154"/>
    <w:rsid w:val="5BA069F2"/>
    <w:rsid w:val="5BA1276A"/>
    <w:rsid w:val="5BA20303"/>
    <w:rsid w:val="5BA34735"/>
    <w:rsid w:val="5BAC183B"/>
    <w:rsid w:val="5BAD7361"/>
    <w:rsid w:val="5BB16E51"/>
    <w:rsid w:val="5BB406F0"/>
    <w:rsid w:val="5BB46942"/>
    <w:rsid w:val="5BB60E5B"/>
    <w:rsid w:val="5BBB0F59"/>
    <w:rsid w:val="5BBB7CD0"/>
    <w:rsid w:val="5BBC75A4"/>
    <w:rsid w:val="5BBE50CA"/>
    <w:rsid w:val="5BC020FC"/>
    <w:rsid w:val="5BC16969"/>
    <w:rsid w:val="5BC25909"/>
    <w:rsid w:val="5BC26FB5"/>
    <w:rsid w:val="5BC30933"/>
    <w:rsid w:val="5BC546AB"/>
    <w:rsid w:val="5BC54734"/>
    <w:rsid w:val="5BC677E4"/>
    <w:rsid w:val="5BC82A97"/>
    <w:rsid w:val="5BCD355F"/>
    <w:rsid w:val="5BCE03AD"/>
    <w:rsid w:val="5BD40D92"/>
    <w:rsid w:val="5BD4785B"/>
    <w:rsid w:val="5BD82550"/>
    <w:rsid w:val="5BDA625A"/>
    <w:rsid w:val="5BDB3ECE"/>
    <w:rsid w:val="5BE2525D"/>
    <w:rsid w:val="5BE30FD5"/>
    <w:rsid w:val="5BE663CF"/>
    <w:rsid w:val="5BE72004"/>
    <w:rsid w:val="5BE865EB"/>
    <w:rsid w:val="5BEC1C38"/>
    <w:rsid w:val="5BED59B0"/>
    <w:rsid w:val="5BED775E"/>
    <w:rsid w:val="5BEF5FA4"/>
    <w:rsid w:val="5BF07EDE"/>
    <w:rsid w:val="5BF2528B"/>
    <w:rsid w:val="5BF56BCA"/>
    <w:rsid w:val="5BF925A6"/>
    <w:rsid w:val="5BFB00CD"/>
    <w:rsid w:val="5BFB65EE"/>
    <w:rsid w:val="5BFC5BF3"/>
    <w:rsid w:val="5C016123"/>
    <w:rsid w:val="5C02145B"/>
    <w:rsid w:val="5C0D460C"/>
    <w:rsid w:val="5C1004D6"/>
    <w:rsid w:val="5C11169E"/>
    <w:rsid w:val="5C1B076F"/>
    <w:rsid w:val="5C1D6295"/>
    <w:rsid w:val="5C2018E1"/>
    <w:rsid w:val="5C225659"/>
    <w:rsid w:val="5C25105F"/>
    <w:rsid w:val="5C272C70"/>
    <w:rsid w:val="5C2A2760"/>
    <w:rsid w:val="5C2A5819"/>
    <w:rsid w:val="5C2B3F8B"/>
    <w:rsid w:val="5C2F5FC8"/>
    <w:rsid w:val="5C352CF8"/>
    <w:rsid w:val="5C356813"/>
    <w:rsid w:val="5C381321"/>
    <w:rsid w:val="5C390BF5"/>
    <w:rsid w:val="5C3B496D"/>
    <w:rsid w:val="5C3B671B"/>
    <w:rsid w:val="5C3D6937"/>
    <w:rsid w:val="5C427AAA"/>
    <w:rsid w:val="5C471564"/>
    <w:rsid w:val="5C480E38"/>
    <w:rsid w:val="5C484D92"/>
    <w:rsid w:val="5C484F48"/>
    <w:rsid w:val="5C4952DC"/>
    <w:rsid w:val="5C4E28F2"/>
    <w:rsid w:val="5C4E644E"/>
    <w:rsid w:val="5C514565"/>
    <w:rsid w:val="5C515F3F"/>
    <w:rsid w:val="5C5235A4"/>
    <w:rsid w:val="5C5459E8"/>
    <w:rsid w:val="5C606182"/>
    <w:rsid w:val="5C62014C"/>
    <w:rsid w:val="5C62639E"/>
    <w:rsid w:val="5C642423"/>
    <w:rsid w:val="5C64301A"/>
    <w:rsid w:val="5C643EC4"/>
    <w:rsid w:val="5C67342A"/>
    <w:rsid w:val="5C6914DA"/>
    <w:rsid w:val="5C6A739E"/>
    <w:rsid w:val="5C6E089F"/>
    <w:rsid w:val="5C712EAE"/>
    <w:rsid w:val="5C741C2D"/>
    <w:rsid w:val="5C78796F"/>
    <w:rsid w:val="5C7907C5"/>
    <w:rsid w:val="5C797243"/>
    <w:rsid w:val="5C7A0B5D"/>
    <w:rsid w:val="5C7D4F86"/>
    <w:rsid w:val="5C7F2172"/>
    <w:rsid w:val="5C814A76"/>
    <w:rsid w:val="5C816400"/>
    <w:rsid w:val="5C843345"/>
    <w:rsid w:val="5C846314"/>
    <w:rsid w:val="5C877BB2"/>
    <w:rsid w:val="5C8F6A67"/>
    <w:rsid w:val="5C942659"/>
    <w:rsid w:val="5C972C81"/>
    <w:rsid w:val="5C974299"/>
    <w:rsid w:val="5C983B6D"/>
    <w:rsid w:val="5C98591B"/>
    <w:rsid w:val="5C9A78E6"/>
    <w:rsid w:val="5C9B26DD"/>
    <w:rsid w:val="5C9C18B0"/>
    <w:rsid w:val="5C9D2F32"/>
    <w:rsid w:val="5C9F4EFC"/>
    <w:rsid w:val="5CA70254"/>
    <w:rsid w:val="5CA7566C"/>
    <w:rsid w:val="5CAC7619"/>
    <w:rsid w:val="5CAF2C65"/>
    <w:rsid w:val="5CAF7C10"/>
    <w:rsid w:val="5CB14C2F"/>
    <w:rsid w:val="5CB564CD"/>
    <w:rsid w:val="5CB62246"/>
    <w:rsid w:val="5CB70498"/>
    <w:rsid w:val="5CBC3D00"/>
    <w:rsid w:val="5CC213B2"/>
    <w:rsid w:val="5CC2508E"/>
    <w:rsid w:val="5CCE758F"/>
    <w:rsid w:val="5CD2613E"/>
    <w:rsid w:val="5CD52621"/>
    <w:rsid w:val="5CDB081F"/>
    <w:rsid w:val="5CDC1CAC"/>
    <w:rsid w:val="5CDE306E"/>
    <w:rsid w:val="5CE61362"/>
    <w:rsid w:val="5CE96177"/>
    <w:rsid w:val="5CEB1EEF"/>
    <w:rsid w:val="5CEC3254"/>
    <w:rsid w:val="5CF1327E"/>
    <w:rsid w:val="5CF76AE6"/>
    <w:rsid w:val="5CFD1C22"/>
    <w:rsid w:val="5D0163F1"/>
    <w:rsid w:val="5D0336DD"/>
    <w:rsid w:val="5D035CDC"/>
    <w:rsid w:val="5D094A6B"/>
    <w:rsid w:val="5D096819"/>
    <w:rsid w:val="5D101956"/>
    <w:rsid w:val="5D105DFA"/>
    <w:rsid w:val="5D107BA8"/>
    <w:rsid w:val="5D126EEF"/>
    <w:rsid w:val="5D141674"/>
    <w:rsid w:val="5D1A27D4"/>
    <w:rsid w:val="5D1A4582"/>
    <w:rsid w:val="5D1A6C78"/>
    <w:rsid w:val="5D1C02FB"/>
    <w:rsid w:val="5D211424"/>
    <w:rsid w:val="5D213B63"/>
    <w:rsid w:val="5D23387A"/>
    <w:rsid w:val="5D242A83"/>
    <w:rsid w:val="5D277C85"/>
    <w:rsid w:val="5D2D2508"/>
    <w:rsid w:val="5D2E0E50"/>
    <w:rsid w:val="5D301FF8"/>
    <w:rsid w:val="5D327B1E"/>
    <w:rsid w:val="5D354D26"/>
    <w:rsid w:val="5D3A2E77"/>
    <w:rsid w:val="5D3B0D3E"/>
    <w:rsid w:val="5D3C274B"/>
    <w:rsid w:val="5D3C6BEF"/>
    <w:rsid w:val="5D3E302D"/>
    <w:rsid w:val="5D404F39"/>
    <w:rsid w:val="5D414205"/>
    <w:rsid w:val="5D4810F0"/>
    <w:rsid w:val="5D4B7080"/>
    <w:rsid w:val="5D4E67D6"/>
    <w:rsid w:val="5D50269A"/>
    <w:rsid w:val="5D535CE6"/>
    <w:rsid w:val="5D573A29"/>
    <w:rsid w:val="5D59154F"/>
    <w:rsid w:val="5D5A247C"/>
    <w:rsid w:val="5D655438"/>
    <w:rsid w:val="5D6677C8"/>
    <w:rsid w:val="5D683540"/>
    <w:rsid w:val="5D6B65BF"/>
    <w:rsid w:val="5D6B74D4"/>
    <w:rsid w:val="5D7719D5"/>
    <w:rsid w:val="5D786B64"/>
    <w:rsid w:val="5D79574D"/>
    <w:rsid w:val="5D814602"/>
    <w:rsid w:val="5D826197"/>
    <w:rsid w:val="5D870FD6"/>
    <w:rsid w:val="5D8A5BAC"/>
    <w:rsid w:val="5D8A795A"/>
    <w:rsid w:val="5D955261"/>
    <w:rsid w:val="5D971C5A"/>
    <w:rsid w:val="5D9B6A67"/>
    <w:rsid w:val="5D9E51B4"/>
    <w:rsid w:val="5DA06132"/>
    <w:rsid w:val="5DA24FF7"/>
    <w:rsid w:val="5DA26CF9"/>
    <w:rsid w:val="5DA30A1C"/>
    <w:rsid w:val="5DA545EC"/>
    <w:rsid w:val="5DA86032"/>
    <w:rsid w:val="5DAA7FFC"/>
    <w:rsid w:val="5DAB167E"/>
    <w:rsid w:val="5DAC0488"/>
    <w:rsid w:val="5DAE75AB"/>
    <w:rsid w:val="5DB03139"/>
    <w:rsid w:val="5DB1138B"/>
    <w:rsid w:val="5DB26B6E"/>
    <w:rsid w:val="5DB46785"/>
    <w:rsid w:val="5DC012A8"/>
    <w:rsid w:val="5DC170F4"/>
    <w:rsid w:val="5DC7295C"/>
    <w:rsid w:val="5DCB1D21"/>
    <w:rsid w:val="5DCB3ACF"/>
    <w:rsid w:val="5DD24E5D"/>
    <w:rsid w:val="5DD5333F"/>
    <w:rsid w:val="5DD56909"/>
    <w:rsid w:val="5DD62B9F"/>
    <w:rsid w:val="5DD706C5"/>
    <w:rsid w:val="5DD92690"/>
    <w:rsid w:val="5DDE1A54"/>
    <w:rsid w:val="5DE132F2"/>
    <w:rsid w:val="5DE268C6"/>
    <w:rsid w:val="5DE30E18"/>
    <w:rsid w:val="5DE3706A"/>
    <w:rsid w:val="5DE46ED1"/>
    <w:rsid w:val="5DE54B90"/>
    <w:rsid w:val="5DF11787"/>
    <w:rsid w:val="5DF15D4D"/>
    <w:rsid w:val="5DF46645"/>
    <w:rsid w:val="5DF9688E"/>
    <w:rsid w:val="5DFC1EDA"/>
    <w:rsid w:val="5DFC2924"/>
    <w:rsid w:val="5DFE5C52"/>
    <w:rsid w:val="5E0B3ACB"/>
    <w:rsid w:val="5E125052"/>
    <w:rsid w:val="5E135BA1"/>
    <w:rsid w:val="5E180BAB"/>
    <w:rsid w:val="5E192A8C"/>
    <w:rsid w:val="5E1B2CA8"/>
    <w:rsid w:val="5E1B4E1C"/>
    <w:rsid w:val="5E1B6804"/>
    <w:rsid w:val="5E1D2E5C"/>
    <w:rsid w:val="5E203E1A"/>
    <w:rsid w:val="5E211941"/>
    <w:rsid w:val="5E234356"/>
    <w:rsid w:val="5E251431"/>
    <w:rsid w:val="5E26353E"/>
    <w:rsid w:val="5E287173"/>
    <w:rsid w:val="5E2A7C65"/>
    <w:rsid w:val="5E2B5309"/>
    <w:rsid w:val="5E2D6537"/>
    <w:rsid w:val="5E337FF2"/>
    <w:rsid w:val="5E341674"/>
    <w:rsid w:val="5E371164"/>
    <w:rsid w:val="5E39312E"/>
    <w:rsid w:val="5E3B39DE"/>
    <w:rsid w:val="5E443FAD"/>
    <w:rsid w:val="5E453881"/>
    <w:rsid w:val="5E4775F9"/>
    <w:rsid w:val="5E483607"/>
    <w:rsid w:val="5E4F150B"/>
    <w:rsid w:val="5E4F4700"/>
    <w:rsid w:val="5E5341F0"/>
    <w:rsid w:val="5E581806"/>
    <w:rsid w:val="5E5835B4"/>
    <w:rsid w:val="5E59732C"/>
    <w:rsid w:val="5E5A5345"/>
    <w:rsid w:val="5E5D0BCB"/>
    <w:rsid w:val="5E6160FC"/>
    <w:rsid w:val="5E624433"/>
    <w:rsid w:val="5E641CDC"/>
    <w:rsid w:val="5E68756F"/>
    <w:rsid w:val="5E6B19B9"/>
    <w:rsid w:val="5E7245DC"/>
    <w:rsid w:val="5E731884"/>
    <w:rsid w:val="5E743926"/>
    <w:rsid w:val="5E79352B"/>
    <w:rsid w:val="5E7A5C21"/>
    <w:rsid w:val="5E7C38D3"/>
    <w:rsid w:val="5E7D74BF"/>
    <w:rsid w:val="5E8720EC"/>
    <w:rsid w:val="5E875C48"/>
    <w:rsid w:val="5E8819C0"/>
    <w:rsid w:val="5E8A398A"/>
    <w:rsid w:val="5E8B5F88"/>
    <w:rsid w:val="5E941F0C"/>
    <w:rsid w:val="5E9640DD"/>
    <w:rsid w:val="5E993BCD"/>
    <w:rsid w:val="5E9A1E1F"/>
    <w:rsid w:val="5E9D190F"/>
    <w:rsid w:val="5E9F0F59"/>
    <w:rsid w:val="5EA7453C"/>
    <w:rsid w:val="5EAA35A6"/>
    <w:rsid w:val="5EAA5DDA"/>
    <w:rsid w:val="5EAF4847"/>
    <w:rsid w:val="5EB153BA"/>
    <w:rsid w:val="5EB379E0"/>
    <w:rsid w:val="5EB629D1"/>
    <w:rsid w:val="5EB62A66"/>
    <w:rsid w:val="5EB6652D"/>
    <w:rsid w:val="5EB708E2"/>
    <w:rsid w:val="5EB81C90"/>
    <w:rsid w:val="5EB822A5"/>
    <w:rsid w:val="5EBD14BA"/>
    <w:rsid w:val="5EC0115A"/>
    <w:rsid w:val="5EC6498E"/>
    <w:rsid w:val="5EC724E8"/>
    <w:rsid w:val="5EC72965"/>
    <w:rsid w:val="5ECA3D86"/>
    <w:rsid w:val="5ECA5457"/>
    <w:rsid w:val="5ECB2360"/>
    <w:rsid w:val="5ECE7F48"/>
    <w:rsid w:val="5ED327B2"/>
    <w:rsid w:val="5ED52E57"/>
    <w:rsid w:val="5ED846F5"/>
    <w:rsid w:val="5ED944FD"/>
    <w:rsid w:val="5EDB1AE4"/>
    <w:rsid w:val="5EE16246"/>
    <w:rsid w:val="5EE17A4E"/>
    <w:rsid w:val="5EE237C6"/>
    <w:rsid w:val="5EE4309A"/>
    <w:rsid w:val="5EE57718"/>
    <w:rsid w:val="5EE94B54"/>
    <w:rsid w:val="5EE96902"/>
    <w:rsid w:val="5EF7101F"/>
    <w:rsid w:val="5EFA28BD"/>
    <w:rsid w:val="5EFB3A53"/>
    <w:rsid w:val="5EFF7ED4"/>
    <w:rsid w:val="5F003D50"/>
    <w:rsid w:val="5F0279C4"/>
    <w:rsid w:val="5F0C25F1"/>
    <w:rsid w:val="5F0C4911"/>
    <w:rsid w:val="5F0E45BB"/>
    <w:rsid w:val="5F100333"/>
    <w:rsid w:val="5F117C07"/>
    <w:rsid w:val="5F125E59"/>
    <w:rsid w:val="5F13397F"/>
    <w:rsid w:val="5F166FCB"/>
    <w:rsid w:val="5F17346F"/>
    <w:rsid w:val="5F1A63D6"/>
    <w:rsid w:val="5F1D47FE"/>
    <w:rsid w:val="5F1E20CE"/>
    <w:rsid w:val="5F1F40D2"/>
    <w:rsid w:val="5F223BC2"/>
    <w:rsid w:val="5F225970"/>
    <w:rsid w:val="5F2502F1"/>
    <w:rsid w:val="5F261904"/>
    <w:rsid w:val="5F294F51"/>
    <w:rsid w:val="5F2A342A"/>
    <w:rsid w:val="5F2B0CC9"/>
    <w:rsid w:val="5F2E30BD"/>
    <w:rsid w:val="5F2E6A0B"/>
    <w:rsid w:val="5F345E70"/>
    <w:rsid w:val="5F351B48"/>
    <w:rsid w:val="5F3538F6"/>
    <w:rsid w:val="5F381638"/>
    <w:rsid w:val="5F3A0F0C"/>
    <w:rsid w:val="5F3C4C84"/>
    <w:rsid w:val="5F3C70AC"/>
    <w:rsid w:val="5F3D552F"/>
    <w:rsid w:val="5F4104EC"/>
    <w:rsid w:val="5F41673E"/>
    <w:rsid w:val="5F463D55"/>
    <w:rsid w:val="5F48187B"/>
    <w:rsid w:val="5F487ACD"/>
    <w:rsid w:val="5F4C2A90"/>
    <w:rsid w:val="5F4D7B5C"/>
    <w:rsid w:val="5F4E178F"/>
    <w:rsid w:val="5F4E49B7"/>
    <w:rsid w:val="5F506981"/>
    <w:rsid w:val="5F56421A"/>
    <w:rsid w:val="5F571ABE"/>
    <w:rsid w:val="5F584334"/>
    <w:rsid w:val="5F585836"/>
    <w:rsid w:val="5F5D539D"/>
    <w:rsid w:val="5F601C40"/>
    <w:rsid w:val="5F61254A"/>
    <w:rsid w:val="5F622211"/>
    <w:rsid w:val="5F6366B5"/>
    <w:rsid w:val="5F64678F"/>
    <w:rsid w:val="5F6661A5"/>
    <w:rsid w:val="5F681F1D"/>
    <w:rsid w:val="5F6B47EE"/>
    <w:rsid w:val="5F6E5059"/>
    <w:rsid w:val="5F700DD2"/>
    <w:rsid w:val="5F712149"/>
    <w:rsid w:val="5F73441E"/>
    <w:rsid w:val="5F7563E8"/>
    <w:rsid w:val="5F7A1C50"/>
    <w:rsid w:val="5F7A755A"/>
    <w:rsid w:val="5F7C1524"/>
    <w:rsid w:val="5F7C32D2"/>
    <w:rsid w:val="5F816B3B"/>
    <w:rsid w:val="5F837BCE"/>
    <w:rsid w:val="5F88611B"/>
    <w:rsid w:val="5F8C5A10"/>
    <w:rsid w:val="5F9439FA"/>
    <w:rsid w:val="5F954394"/>
    <w:rsid w:val="5F9A19AB"/>
    <w:rsid w:val="5F9C5723"/>
    <w:rsid w:val="5F9F5213"/>
    <w:rsid w:val="5FA016B7"/>
    <w:rsid w:val="5FA13E95"/>
    <w:rsid w:val="5FA36AB1"/>
    <w:rsid w:val="5FA56CCD"/>
    <w:rsid w:val="5FA647F3"/>
    <w:rsid w:val="5FAA42E4"/>
    <w:rsid w:val="5FAD16DE"/>
    <w:rsid w:val="5FAF36A8"/>
    <w:rsid w:val="5FBC7B73"/>
    <w:rsid w:val="5FBD4636"/>
    <w:rsid w:val="5FC37153"/>
    <w:rsid w:val="5FC8476A"/>
    <w:rsid w:val="5FC9541B"/>
    <w:rsid w:val="5FCD37AF"/>
    <w:rsid w:val="5FCE4D99"/>
    <w:rsid w:val="5FD2383A"/>
    <w:rsid w:val="5FD41360"/>
    <w:rsid w:val="5FD56E87"/>
    <w:rsid w:val="5FD96977"/>
    <w:rsid w:val="5FE07D05"/>
    <w:rsid w:val="5FE43EEF"/>
    <w:rsid w:val="5FE84E0C"/>
    <w:rsid w:val="5FF5014C"/>
    <w:rsid w:val="5FF61893"/>
    <w:rsid w:val="5FF90DC7"/>
    <w:rsid w:val="5FF92B75"/>
    <w:rsid w:val="5FFC7BC4"/>
    <w:rsid w:val="5FFE462F"/>
    <w:rsid w:val="5FFF0AF7"/>
    <w:rsid w:val="5FFF3856"/>
    <w:rsid w:val="60037BCB"/>
    <w:rsid w:val="6005151A"/>
    <w:rsid w:val="60092E9A"/>
    <w:rsid w:val="600A6B30"/>
    <w:rsid w:val="600D03CE"/>
    <w:rsid w:val="600F05EB"/>
    <w:rsid w:val="60114363"/>
    <w:rsid w:val="601327E3"/>
    <w:rsid w:val="60136C47"/>
    <w:rsid w:val="60151855"/>
    <w:rsid w:val="6017124D"/>
    <w:rsid w:val="60196D73"/>
    <w:rsid w:val="601E438A"/>
    <w:rsid w:val="60206E6F"/>
    <w:rsid w:val="6025396A"/>
    <w:rsid w:val="6028345A"/>
    <w:rsid w:val="6029733F"/>
    <w:rsid w:val="602C4CF9"/>
    <w:rsid w:val="602E25C4"/>
    <w:rsid w:val="60310561"/>
    <w:rsid w:val="60343BAD"/>
    <w:rsid w:val="6034779D"/>
    <w:rsid w:val="603718EF"/>
    <w:rsid w:val="6037369D"/>
    <w:rsid w:val="603E2C7E"/>
    <w:rsid w:val="603E67DA"/>
    <w:rsid w:val="604162CA"/>
    <w:rsid w:val="604430C7"/>
    <w:rsid w:val="60471B32"/>
    <w:rsid w:val="60477D84"/>
    <w:rsid w:val="604A517F"/>
    <w:rsid w:val="60536729"/>
    <w:rsid w:val="60545FFD"/>
    <w:rsid w:val="60566219"/>
    <w:rsid w:val="605A3984"/>
    <w:rsid w:val="605D1356"/>
    <w:rsid w:val="605D3104"/>
    <w:rsid w:val="605E5565"/>
    <w:rsid w:val="60600E46"/>
    <w:rsid w:val="60664487"/>
    <w:rsid w:val="606721D5"/>
    <w:rsid w:val="60675D31"/>
    <w:rsid w:val="606C05CE"/>
    <w:rsid w:val="606C1599"/>
    <w:rsid w:val="606C77EB"/>
    <w:rsid w:val="60714E01"/>
    <w:rsid w:val="60723AE1"/>
    <w:rsid w:val="60732927"/>
    <w:rsid w:val="60765F74"/>
    <w:rsid w:val="60777FDD"/>
    <w:rsid w:val="60786190"/>
    <w:rsid w:val="607A1550"/>
    <w:rsid w:val="607B17DC"/>
    <w:rsid w:val="607D065B"/>
    <w:rsid w:val="607D37A6"/>
    <w:rsid w:val="607E4BB0"/>
    <w:rsid w:val="6082251F"/>
    <w:rsid w:val="60873F3B"/>
    <w:rsid w:val="60886246"/>
    <w:rsid w:val="6089214B"/>
    <w:rsid w:val="608947DC"/>
    <w:rsid w:val="608C39E9"/>
    <w:rsid w:val="608D150F"/>
    <w:rsid w:val="60905FAF"/>
    <w:rsid w:val="60912DAE"/>
    <w:rsid w:val="60964868"/>
    <w:rsid w:val="60986FB9"/>
    <w:rsid w:val="60996056"/>
    <w:rsid w:val="60996106"/>
    <w:rsid w:val="60997EB4"/>
    <w:rsid w:val="609A4358"/>
    <w:rsid w:val="609B3C2C"/>
    <w:rsid w:val="609F778A"/>
    <w:rsid w:val="60A20196"/>
    <w:rsid w:val="60A2320D"/>
    <w:rsid w:val="60A32AE1"/>
    <w:rsid w:val="60AC3973"/>
    <w:rsid w:val="60AC408B"/>
    <w:rsid w:val="60AE7E03"/>
    <w:rsid w:val="60B151FE"/>
    <w:rsid w:val="60B41C71"/>
    <w:rsid w:val="60B46A9C"/>
    <w:rsid w:val="60B62D38"/>
    <w:rsid w:val="60B766E2"/>
    <w:rsid w:val="60BB7E2A"/>
    <w:rsid w:val="60C27E22"/>
    <w:rsid w:val="60C34F31"/>
    <w:rsid w:val="60C5514D"/>
    <w:rsid w:val="60C625CB"/>
    <w:rsid w:val="60C74A21"/>
    <w:rsid w:val="60CC2038"/>
    <w:rsid w:val="60D158A0"/>
    <w:rsid w:val="60D1764E"/>
    <w:rsid w:val="60D40EEC"/>
    <w:rsid w:val="60D96503"/>
    <w:rsid w:val="60DA0BF8"/>
    <w:rsid w:val="60DB04CD"/>
    <w:rsid w:val="60DB227B"/>
    <w:rsid w:val="60DF1D6B"/>
    <w:rsid w:val="60DF620F"/>
    <w:rsid w:val="60E02F3A"/>
    <w:rsid w:val="60E119FB"/>
    <w:rsid w:val="60E20A32"/>
    <w:rsid w:val="60E47381"/>
    <w:rsid w:val="60E5134B"/>
    <w:rsid w:val="60E51BA8"/>
    <w:rsid w:val="60E53D1D"/>
    <w:rsid w:val="60E6759D"/>
    <w:rsid w:val="60E750C3"/>
    <w:rsid w:val="60E83CC0"/>
    <w:rsid w:val="60EE0200"/>
    <w:rsid w:val="60EE0D47"/>
    <w:rsid w:val="60EF4A64"/>
    <w:rsid w:val="60F44CBD"/>
    <w:rsid w:val="60F65306"/>
    <w:rsid w:val="60FB0B6F"/>
    <w:rsid w:val="61007F33"/>
    <w:rsid w:val="610712C2"/>
    <w:rsid w:val="610C1869"/>
    <w:rsid w:val="610C1BD4"/>
    <w:rsid w:val="6110141F"/>
    <w:rsid w:val="611063C8"/>
    <w:rsid w:val="6117731B"/>
    <w:rsid w:val="611B3B25"/>
    <w:rsid w:val="611C3B9F"/>
    <w:rsid w:val="612105D5"/>
    <w:rsid w:val="61222A7F"/>
    <w:rsid w:val="6124785D"/>
    <w:rsid w:val="61276E10"/>
    <w:rsid w:val="6130196A"/>
    <w:rsid w:val="61354081"/>
    <w:rsid w:val="61354C2B"/>
    <w:rsid w:val="613602B2"/>
    <w:rsid w:val="61363D34"/>
    <w:rsid w:val="61371BA7"/>
    <w:rsid w:val="613751C4"/>
    <w:rsid w:val="61377DF9"/>
    <w:rsid w:val="61397812"/>
    <w:rsid w:val="613A51F3"/>
    <w:rsid w:val="613D1187"/>
    <w:rsid w:val="6142054C"/>
    <w:rsid w:val="614222FA"/>
    <w:rsid w:val="6142679E"/>
    <w:rsid w:val="61462A30"/>
    <w:rsid w:val="61463829"/>
    <w:rsid w:val="614729D4"/>
    <w:rsid w:val="61480D21"/>
    <w:rsid w:val="614870CD"/>
    <w:rsid w:val="61493688"/>
    <w:rsid w:val="614E5143"/>
    <w:rsid w:val="614F743B"/>
    <w:rsid w:val="61500EBB"/>
    <w:rsid w:val="61502C69"/>
    <w:rsid w:val="615269E1"/>
    <w:rsid w:val="615755BD"/>
    <w:rsid w:val="615D6EDF"/>
    <w:rsid w:val="615F4C5A"/>
    <w:rsid w:val="61686204"/>
    <w:rsid w:val="616927E9"/>
    <w:rsid w:val="616C52DB"/>
    <w:rsid w:val="616D5CB5"/>
    <w:rsid w:val="616F3EC5"/>
    <w:rsid w:val="6170330B"/>
    <w:rsid w:val="61720E31"/>
    <w:rsid w:val="61730705"/>
    <w:rsid w:val="61754752"/>
    <w:rsid w:val="617E77D6"/>
    <w:rsid w:val="617F354E"/>
    <w:rsid w:val="61811074"/>
    <w:rsid w:val="61826B9A"/>
    <w:rsid w:val="61897F29"/>
    <w:rsid w:val="618E45CA"/>
    <w:rsid w:val="618E6483"/>
    <w:rsid w:val="61914510"/>
    <w:rsid w:val="61923281"/>
    <w:rsid w:val="619743F4"/>
    <w:rsid w:val="619863BE"/>
    <w:rsid w:val="619F599E"/>
    <w:rsid w:val="61A15272"/>
    <w:rsid w:val="61A46B11"/>
    <w:rsid w:val="61A54628"/>
    <w:rsid w:val="61A62889"/>
    <w:rsid w:val="61A86601"/>
    <w:rsid w:val="61AB4343"/>
    <w:rsid w:val="61B56F70"/>
    <w:rsid w:val="61B96A60"/>
    <w:rsid w:val="61BA4586"/>
    <w:rsid w:val="61CA69A5"/>
    <w:rsid w:val="61CC0009"/>
    <w:rsid w:val="61CD0301"/>
    <w:rsid w:val="61CE5D71"/>
    <w:rsid w:val="61D03DA9"/>
    <w:rsid w:val="61D07906"/>
    <w:rsid w:val="61D45648"/>
    <w:rsid w:val="61D81A0E"/>
    <w:rsid w:val="61D90AAC"/>
    <w:rsid w:val="61D94A0C"/>
    <w:rsid w:val="61DA0784"/>
    <w:rsid w:val="61DF468F"/>
    <w:rsid w:val="61E11B13"/>
    <w:rsid w:val="61E12D57"/>
    <w:rsid w:val="61E308F3"/>
    <w:rsid w:val="61E33ADD"/>
    <w:rsid w:val="61E83289"/>
    <w:rsid w:val="61E93079"/>
    <w:rsid w:val="61EF4230"/>
    <w:rsid w:val="61F061FA"/>
    <w:rsid w:val="61F14395"/>
    <w:rsid w:val="61F35FC3"/>
    <w:rsid w:val="61F45B5F"/>
    <w:rsid w:val="61F45CEA"/>
    <w:rsid w:val="61F5613D"/>
    <w:rsid w:val="61F71336"/>
    <w:rsid w:val="61F720B4"/>
    <w:rsid w:val="61FB4D8E"/>
    <w:rsid w:val="61FC4B9F"/>
    <w:rsid w:val="61FC694D"/>
    <w:rsid w:val="61FE26C5"/>
    <w:rsid w:val="61FE4473"/>
    <w:rsid w:val="6200468F"/>
    <w:rsid w:val="62035AB5"/>
    <w:rsid w:val="62045801"/>
    <w:rsid w:val="62053B71"/>
    <w:rsid w:val="620572E1"/>
    <w:rsid w:val="62065A1D"/>
    <w:rsid w:val="620677CB"/>
    <w:rsid w:val="6209072B"/>
    <w:rsid w:val="620D0B5A"/>
    <w:rsid w:val="620E35BF"/>
    <w:rsid w:val="620F6680"/>
    <w:rsid w:val="621023F8"/>
    <w:rsid w:val="6213234A"/>
    <w:rsid w:val="621517BC"/>
    <w:rsid w:val="621912AD"/>
    <w:rsid w:val="62206ADF"/>
    <w:rsid w:val="622151FD"/>
    <w:rsid w:val="622163B3"/>
    <w:rsid w:val="62233ED9"/>
    <w:rsid w:val="62255052"/>
    <w:rsid w:val="622B10BD"/>
    <w:rsid w:val="622D6B06"/>
    <w:rsid w:val="62326812"/>
    <w:rsid w:val="62344338"/>
    <w:rsid w:val="6237240F"/>
    <w:rsid w:val="623A400D"/>
    <w:rsid w:val="623C143F"/>
    <w:rsid w:val="623C6124"/>
    <w:rsid w:val="6240578E"/>
    <w:rsid w:val="62410803"/>
    <w:rsid w:val="6243457B"/>
    <w:rsid w:val="62436329"/>
    <w:rsid w:val="6247406C"/>
    <w:rsid w:val="624A590A"/>
    <w:rsid w:val="624A76B8"/>
    <w:rsid w:val="624B3430"/>
    <w:rsid w:val="62520A15"/>
    <w:rsid w:val="62546789"/>
    <w:rsid w:val="62595B4D"/>
    <w:rsid w:val="625A6824"/>
    <w:rsid w:val="625C799B"/>
    <w:rsid w:val="625D4F42"/>
    <w:rsid w:val="625E3163"/>
    <w:rsid w:val="625E7607"/>
    <w:rsid w:val="62614A02"/>
    <w:rsid w:val="626A6EE2"/>
    <w:rsid w:val="626D15F8"/>
    <w:rsid w:val="626D784A"/>
    <w:rsid w:val="626F2D4C"/>
    <w:rsid w:val="62724E61"/>
    <w:rsid w:val="62742987"/>
    <w:rsid w:val="62782477"/>
    <w:rsid w:val="627B1F67"/>
    <w:rsid w:val="627B5AC3"/>
    <w:rsid w:val="627D5CDF"/>
    <w:rsid w:val="628030DA"/>
    <w:rsid w:val="6280757E"/>
    <w:rsid w:val="628250A4"/>
    <w:rsid w:val="62837B8C"/>
    <w:rsid w:val="62874F65"/>
    <w:rsid w:val="6288414D"/>
    <w:rsid w:val="62894684"/>
    <w:rsid w:val="628E1C9B"/>
    <w:rsid w:val="628F156F"/>
    <w:rsid w:val="628F32BF"/>
    <w:rsid w:val="62917095"/>
    <w:rsid w:val="62944DD7"/>
    <w:rsid w:val="62946B85"/>
    <w:rsid w:val="62970423"/>
    <w:rsid w:val="62976675"/>
    <w:rsid w:val="629B6165"/>
    <w:rsid w:val="62A51173"/>
    <w:rsid w:val="62AA45FB"/>
    <w:rsid w:val="62AF1C11"/>
    <w:rsid w:val="62B114E5"/>
    <w:rsid w:val="62B2525D"/>
    <w:rsid w:val="62B34391"/>
    <w:rsid w:val="62B40FD5"/>
    <w:rsid w:val="62B63924"/>
    <w:rsid w:val="62B72874"/>
    <w:rsid w:val="62B965EC"/>
    <w:rsid w:val="62BB4BAE"/>
    <w:rsid w:val="62C0797A"/>
    <w:rsid w:val="62C456BC"/>
    <w:rsid w:val="62C531E2"/>
    <w:rsid w:val="62CA6A4B"/>
    <w:rsid w:val="62CA7A3F"/>
    <w:rsid w:val="62D33B51"/>
    <w:rsid w:val="62D626B1"/>
    <w:rsid w:val="62DA4EE0"/>
    <w:rsid w:val="62DC6520"/>
    <w:rsid w:val="62DF48B4"/>
    <w:rsid w:val="62E01DCA"/>
    <w:rsid w:val="62E02D21"/>
    <w:rsid w:val="62E278F0"/>
    <w:rsid w:val="62E536D5"/>
    <w:rsid w:val="62E775FD"/>
    <w:rsid w:val="62EA0E9B"/>
    <w:rsid w:val="62EB7913"/>
    <w:rsid w:val="62EF025F"/>
    <w:rsid w:val="62F50F8A"/>
    <w:rsid w:val="62F578A1"/>
    <w:rsid w:val="62FB092D"/>
    <w:rsid w:val="62FB7D36"/>
    <w:rsid w:val="62FD472A"/>
    <w:rsid w:val="63016CD4"/>
    <w:rsid w:val="630930CF"/>
    <w:rsid w:val="630A5099"/>
    <w:rsid w:val="630B67D8"/>
    <w:rsid w:val="630C0E11"/>
    <w:rsid w:val="630F2642"/>
    <w:rsid w:val="63116428"/>
    <w:rsid w:val="631303F2"/>
    <w:rsid w:val="63133592"/>
    <w:rsid w:val="63155F18"/>
    <w:rsid w:val="63161C90"/>
    <w:rsid w:val="63193BD8"/>
    <w:rsid w:val="631B2E02"/>
    <w:rsid w:val="631F28F3"/>
    <w:rsid w:val="63225184"/>
    <w:rsid w:val="632379EE"/>
    <w:rsid w:val="632423A0"/>
    <w:rsid w:val="63273E9D"/>
    <w:rsid w:val="632779F9"/>
    <w:rsid w:val="63284597"/>
    <w:rsid w:val="63293771"/>
    <w:rsid w:val="632B573B"/>
    <w:rsid w:val="632E0D88"/>
    <w:rsid w:val="63343EC4"/>
    <w:rsid w:val="63352116"/>
    <w:rsid w:val="633769A9"/>
    <w:rsid w:val="633B34A5"/>
    <w:rsid w:val="633B6F1B"/>
    <w:rsid w:val="633F2F95"/>
    <w:rsid w:val="63424833"/>
    <w:rsid w:val="63443890"/>
    <w:rsid w:val="634467FD"/>
    <w:rsid w:val="634630EF"/>
    <w:rsid w:val="634B514E"/>
    <w:rsid w:val="634B5E67"/>
    <w:rsid w:val="634D12F2"/>
    <w:rsid w:val="634E31D8"/>
    <w:rsid w:val="634E4F86"/>
    <w:rsid w:val="63514A76"/>
    <w:rsid w:val="63532704"/>
    <w:rsid w:val="63586B25"/>
    <w:rsid w:val="635F42CD"/>
    <w:rsid w:val="63620A31"/>
    <w:rsid w:val="636429FB"/>
    <w:rsid w:val="63695206"/>
    <w:rsid w:val="636D5D54"/>
    <w:rsid w:val="636E73D6"/>
    <w:rsid w:val="637013A0"/>
    <w:rsid w:val="637569B7"/>
    <w:rsid w:val="63770981"/>
    <w:rsid w:val="6377272F"/>
    <w:rsid w:val="6377539F"/>
    <w:rsid w:val="637A00F6"/>
    <w:rsid w:val="637A7B03"/>
    <w:rsid w:val="637B1AF3"/>
    <w:rsid w:val="637C5F97"/>
    <w:rsid w:val="637F15E3"/>
    <w:rsid w:val="637F3391"/>
    <w:rsid w:val="6381535B"/>
    <w:rsid w:val="63846BFA"/>
    <w:rsid w:val="638906B4"/>
    <w:rsid w:val="638B7F88"/>
    <w:rsid w:val="638D663E"/>
    <w:rsid w:val="638E1826"/>
    <w:rsid w:val="63952BB5"/>
    <w:rsid w:val="63974B7F"/>
    <w:rsid w:val="63977DC5"/>
    <w:rsid w:val="63984453"/>
    <w:rsid w:val="639C2195"/>
    <w:rsid w:val="639F1C85"/>
    <w:rsid w:val="63A54F9A"/>
    <w:rsid w:val="63A80D4A"/>
    <w:rsid w:val="63A96660"/>
    <w:rsid w:val="63AA3CCE"/>
    <w:rsid w:val="63AB687C"/>
    <w:rsid w:val="63AD2BAB"/>
    <w:rsid w:val="63AE3E39"/>
    <w:rsid w:val="63B3128D"/>
    <w:rsid w:val="63B374DF"/>
    <w:rsid w:val="63B70D7D"/>
    <w:rsid w:val="63BC2837"/>
    <w:rsid w:val="63BC6393"/>
    <w:rsid w:val="63C27722"/>
    <w:rsid w:val="63C33BC6"/>
    <w:rsid w:val="63C45248"/>
    <w:rsid w:val="63CA5404"/>
    <w:rsid w:val="63CE52D9"/>
    <w:rsid w:val="63D062E3"/>
    <w:rsid w:val="63D25BB7"/>
    <w:rsid w:val="63D57455"/>
    <w:rsid w:val="63D95197"/>
    <w:rsid w:val="63DA0F0F"/>
    <w:rsid w:val="63DA2CBD"/>
    <w:rsid w:val="63DA4A6C"/>
    <w:rsid w:val="63DC07E4"/>
    <w:rsid w:val="63DC6A36"/>
    <w:rsid w:val="63E15DFA"/>
    <w:rsid w:val="63E61662"/>
    <w:rsid w:val="63EB0A27"/>
    <w:rsid w:val="63F26259"/>
    <w:rsid w:val="63F27CE9"/>
    <w:rsid w:val="63F41FD1"/>
    <w:rsid w:val="63F43D7F"/>
    <w:rsid w:val="63F4716B"/>
    <w:rsid w:val="63F57AF7"/>
    <w:rsid w:val="63FE11FD"/>
    <w:rsid w:val="64004177"/>
    <w:rsid w:val="6401649C"/>
    <w:rsid w:val="64025D70"/>
    <w:rsid w:val="64032214"/>
    <w:rsid w:val="64081291"/>
    <w:rsid w:val="64097AF1"/>
    <w:rsid w:val="64112FF4"/>
    <w:rsid w:val="64124205"/>
    <w:rsid w:val="6416019A"/>
    <w:rsid w:val="6417181C"/>
    <w:rsid w:val="64175CC0"/>
    <w:rsid w:val="64195594"/>
    <w:rsid w:val="641E1DD0"/>
    <w:rsid w:val="641E704E"/>
    <w:rsid w:val="641F6922"/>
    <w:rsid w:val="6421269A"/>
    <w:rsid w:val="64234664"/>
    <w:rsid w:val="64240A08"/>
    <w:rsid w:val="64261D20"/>
    <w:rsid w:val="64264155"/>
    <w:rsid w:val="64267CB1"/>
    <w:rsid w:val="64287ECD"/>
    <w:rsid w:val="642A59F3"/>
    <w:rsid w:val="642B3519"/>
    <w:rsid w:val="642D09F0"/>
    <w:rsid w:val="642F4DF8"/>
    <w:rsid w:val="64316FCC"/>
    <w:rsid w:val="64317DBC"/>
    <w:rsid w:val="64322AF9"/>
    <w:rsid w:val="643274EA"/>
    <w:rsid w:val="64360E48"/>
    <w:rsid w:val="64370110"/>
    <w:rsid w:val="643B19AE"/>
    <w:rsid w:val="643C3FB3"/>
    <w:rsid w:val="643E4FFA"/>
    <w:rsid w:val="643F0D73"/>
    <w:rsid w:val="64406FC4"/>
    <w:rsid w:val="644A561F"/>
    <w:rsid w:val="644A7E43"/>
    <w:rsid w:val="644D7933"/>
    <w:rsid w:val="644F46F3"/>
    <w:rsid w:val="64502F80"/>
    <w:rsid w:val="64537D84"/>
    <w:rsid w:val="64550596"/>
    <w:rsid w:val="64552344"/>
    <w:rsid w:val="6455489E"/>
    <w:rsid w:val="645667E8"/>
    <w:rsid w:val="64590086"/>
    <w:rsid w:val="645A6B7B"/>
    <w:rsid w:val="645B09FF"/>
    <w:rsid w:val="645F633A"/>
    <w:rsid w:val="646005E6"/>
    <w:rsid w:val="64613801"/>
    <w:rsid w:val="64634A61"/>
    <w:rsid w:val="646A2293"/>
    <w:rsid w:val="646A5DEF"/>
    <w:rsid w:val="646C2758"/>
    <w:rsid w:val="646C67BE"/>
    <w:rsid w:val="64713C3C"/>
    <w:rsid w:val="64744EC0"/>
    <w:rsid w:val="647635E8"/>
    <w:rsid w:val="647E7AED"/>
    <w:rsid w:val="6488096B"/>
    <w:rsid w:val="648844C8"/>
    <w:rsid w:val="648C220A"/>
    <w:rsid w:val="649445F6"/>
    <w:rsid w:val="64964E36"/>
    <w:rsid w:val="649D2181"/>
    <w:rsid w:val="649D7742"/>
    <w:rsid w:val="649E018F"/>
    <w:rsid w:val="64A02628"/>
    <w:rsid w:val="64A224F3"/>
    <w:rsid w:val="64A55079"/>
    <w:rsid w:val="64A55E28"/>
    <w:rsid w:val="64AA16AE"/>
    <w:rsid w:val="64B0555C"/>
    <w:rsid w:val="64B13A1E"/>
    <w:rsid w:val="64B27DC1"/>
    <w:rsid w:val="64B33C3A"/>
    <w:rsid w:val="64B81F86"/>
    <w:rsid w:val="64BD0615"/>
    <w:rsid w:val="64BD0AE6"/>
    <w:rsid w:val="64C323E4"/>
    <w:rsid w:val="64C37BF6"/>
    <w:rsid w:val="64C51278"/>
    <w:rsid w:val="64C5396E"/>
    <w:rsid w:val="64CA0F84"/>
    <w:rsid w:val="64CC2881"/>
    <w:rsid w:val="64CC2BED"/>
    <w:rsid w:val="64CD45D0"/>
    <w:rsid w:val="64CE4546"/>
    <w:rsid w:val="64CF20F6"/>
    <w:rsid w:val="64D15E6F"/>
    <w:rsid w:val="64D2211F"/>
    <w:rsid w:val="64D248F0"/>
    <w:rsid w:val="64D60EAC"/>
    <w:rsid w:val="64D63485"/>
    <w:rsid w:val="64D911C7"/>
    <w:rsid w:val="64DB4F3F"/>
    <w:rsid w:val="64DE058B"/>
    <w:rsid w:val="64DE6308"/>
    <w:rsid w:val="64E42046"/>
    <w:rsid w:val="64E513FF"/>
    <w:rsid w:val="64E536C8"/>
    <w:rsid w:val="64E71F99"/>
    <w:rsid w:val="64E831B8"/>
    <w:rsid w:val="64EA5182"/>
    <w:rsid w:val="64EC4A56"/>
    <w:rsid w:val="64F16511"/>
    <w:rsid w:val="64F47DAF"/>
    <w:rsid w:val="64F656B8"/>
    <w:rsid w:val="64F751BA"/>
    <w:rsid w:val="64F953C5"/>
    <w:rsid w:val="64FB738F"/>
    <w:rsid w:val="650049A6"/>
    <w:rsid w:val="650224CC"/>
    <w:rsid w:val="6502427A"/>
    <w:rsid w:val="650C2823"/>
    <w:rsid w:val="65102E3B"/>
    <w:rsid w:val="65181CEF"/>
    <w:rsid w:val="651915C4"/>
    <w:rsid w:val="651B17E0"/>
    <w:rsid w:val="651D15F3"/>
    <w:rsid w:val="651D6FDB"/>
    <w:rsid w:val="651F7C3C"/>
    <w:rsid w:val="65202952"/>
    <w:rsid w:val="65217D74"/>
    <w:rsid w:val="6522491C"/>
    <w:rsid w:val="65230A03"/>
    <w:rsid w:val="65240694"/>
    <w:rsid w:val="65242442"/>
    <w:rsid w:val="65257F68"/>
    <w:rsid w:val="65275CEA"/>
    <w:rsid w:val="65297A59"/>
    <w:rsid w:val="652A37D1"/>
    <w:rsid w:val="652A6BA5"/>
    <w:rsid w:val="652F0DE7"/>
    <w:rsid w:val="65315F2C"/>
    <w:rsid w:val="65331570"/>
    <w:rsid w:val="65362175"/>
    <w:rsid w:val="65372C0E"/>
    <w:rsid w:val="653D0C4B"/>
    <w:rsid w:val="653F001D"/>
    <w:rsid w:val="65404DA2"/>
    <w:rsid w:val="65424FBE"/>
    <w:rsid w:val="65433D82"/>
    <w:rsid w:val="65436640"/>
    <w:rsid w:val="65444892"/>
    <w:rsid w:val="65445212"/>
    <w:rsid w:val="654F3EAE"/>
    <w:rsid w:val="65515201"/>
    <w:rsid w:val="65554CF2"/>
    <w:rsid w:val="65562818"/>
    <w:rsid w:val="65563918"/>
    <w:rsid w:val="655B398A"/>
    <w:rsid w:val="656211BC"/>
    <w:rsid w:val="6562740E"/>
    <w:rsid w:val="6563564C"/>
    <w:rsid w:val="65646CE3"/>
    <w:rsid w:val="65684B1E"/>
    <w:rsid w:val="656B1AFE"/>
    <w:rsid w:val="656C3DE9"/>
    <w:rsid w:val="65705687"/>
    <w:rsid w:val="657131AE"/>
    <w:rsid w:val="65720197"/>
    <w:rsid w:val="65744A4C"/>
    <w:rsid w:val="65757142"/>
    <w:rsid w:val="657C51E1"/>
    <w:rsid w:val="657F1D6E"/>
    <w:rsid w:val="657F58CB"/>
    <w:rsid w:val="65815AE7"/>
    <w:rsid w:val="65825899"/>
    <w:rsid w:val="65826BA0"/>
    <w:rsid w:val="65842EE1"/>
    <w:rsid w:val="65861857"/>
    <w:rsid w:val="658729D1"/>
    <w:rsid w:val="658904F7"/>
    <w:rsid w:val="6589499B"/>
    <w:rsid w:val="658E3D60"/>
    <w:rsid w:val="65954230"/>
    <w:rsid w:val="659770B8"/>
    <w:rsid w:val="6597768B"/>
    <w:rsid w:val="659A2704"/>
    <w:rsid w:val="65A73073"/>
    <w:rsid w:val="65A92947"/>
    <w:rsid w:val="65AD0F53"/>
    <w:rsid w:val="65AD68DC"/>
    <w:rsid w:val="65B17A4E"/>
    <w:rsid w:val="65B23EF2"/>
    <w:rsid w:val="65B6475E"/>
    <w:rsid w:val="65B66C75"/>
    <w:rsid w:val="65B71508"/>
    <w:rsid w:val="65B75534"/>
    <w:rsid w:val="65BD2897"/>
    <w:rsid w:val="65C14BBC"/>
    <w:rsid w:val="65C226AF"/>
    <w:rsid w:val="65C47781"/>
    <w:rsid w:val="65C64AC9"/>
    <w:rsid w:val="65C94D98"/>
    <w:rsid w:val="65CD156F"/>
    <w:rsid w:val="65CF3392"/>
    <w:rsid w:val="65D025CA"/>
    <w:rsid w:val="65D03DBC"/>
    <w:rsid w:val="65D379C4"/>
    <w:rsid w:val="65D42E42"/>
    <w:rsid w:val="65D73958"/>
    <w:rsid w:val="65D8322D"/>
    <w:rsid w:val="65DA0D53"/>
    <w:rsid w:val="65DA6FA5"/>
    <w:rsid w:val="65DD6A95"/>
    <w:rsid w:val="65DF6369"/>
    <w:rsid w:val="65E06E0D"/>
    <w:rsid w:val="65E120E1"/>
    <w:rsid w:val="65E23F9D"/>
    <w:rsid w:val="65E41BD1"/>
    <w:rsid w:val="65E73470"/>
    <w:rsid w:val="65EE5B70"/>
    <w:rsid w:val="65EF10CA"/>
    <w:rsid w:val="65F10296"/>
    <w:rsid w:val="65F231EF"/>
    <w:rsid w:val="65F242EE"/>
    <w:rsid w:val="65F33305"/>
    <w:rsid w:val="65F362B8"/>
    <w:rsid w:val="65F37044"/>
    <w:rsid w:val="65F71905"/>
    <w:rsid w:val="65FE301B"/>
    <w:rsid w:val="65FE31D0"/>
    <w:rsid w:val="65FE7137"/>
    <w:rsid w:val="660202AA"/>
    <w:rsid w:val="660364FC"/>
    <w:rsid w:val="66061B48"/>
    <w:rsid w:val="660B1854"/>
    <w:rsid w:val="661B10D8"/>
    <w:rsid w:val="661E1452"/>
    <w:rsid w:val="661E50E3"/>
    <w:rsid w:val="662036EE"/>
    <w:rsid w:val="662139EB"/>
    <w:rsid w:val="662326FA"/>
    <w:rsid w:val="66236B9E"/>
    <w:rsid w:val="66240220"/>
    <w:rsid w:val="66246472"/>
    <w:rsid w:val="66291CDA"/>
    <w:rsid w:val="662A08F5"/>
    <w:rsid w:val="662A7F2C"/>
    <w:rsid w:val="662B2A03"/>
    <w:rsid w:val="662F1216"/>
    <w:rsid w:val="663218E7"/>
    <w:rsid w:val="66372649"/>
    <w:rsid w:val="663F505A"/>
    <w:rsid w:val="66486604"/>
    <w:rsid w:val="664A237C"/>
    <w:rsid w:val="664B1C51"/>
    <w:rsid w:val="664B39FF"/>
    <w:rsid w:val="664F7993"/>
    <w:rsid w:val="66521231"/>
    <w:rsid w:val="66522FDF"/>
    <w:rsid w:val="66524A62"/>
    <w:rsid w:val="66524D8D"/>
    <w:rsid w:val="665412EB"/>
    <w:rsid w:val="66550FE7"/>
    <w:rsid w:val="66560D21"/>
    <w:rsid w:val="6657323F"/>
    <w:rsid w:val="66576847"/>
    <w:rsid w:val="6659436D"/>
    <w:rsid w:val="665C32B6"/>
    <w:rsid w:val="6660394E"/>
    <w:rsid w:val="66613222"/>
    <w:rsid w:val="66652341"/>
    <w:rsid w:val="666845B1"/>
    <w:rsid w:val="666909E2"/>
    <w:rsid w:val="666920D7"/>
    <w:rsid w:val="666B5E4F"/>
    <w:rsid w:val="666C1B19"/>
    <w:rsid w:val="666E1551"/>
    <w:rsid w:val="66756CCD"/>
    <w:rsid w:val="66761C7D"/>
    <w:rsid w:val="667E2026"/>
    <w:rsid w:val="66807B4C"/>
    <w:rsid w:val="66811B16"/>
    <w:rsid w:val="6681781C"/>
    <w:rsid w:val="66833198"/>
    <w:rsid w:val="66855163"/>
    <w:rsid w:val="668B029F"/>
    <w:rsid w:val="668D4017"/>
    <w:rsid w:val="668F4233"/>
    <w:rsid w:val="6692787F"/>
    <w:rsid w:val="669435F8"/>
    <w:rsid w:val="669453A6"/>
    <w:rsid w:val="66974E96"/>
    <w:rsid w:val="669E6224"/>
    <w:rsid w:val="66A80E51"/>
    <w:rsid w:val="66AB0941"/>
    <w:rsid w:val="66AB7019"/>
    <w:rsid w:val="66AC566C"/>
    <w:rsid w:val="66AD46B9"/>
    <w:rsid w:val="66B03199"/>
    <w:rsid w:val="66B141AA"/>
    <w:rsid w:val="66B15F58"/>
    <w:rsid w:val="66B4626F"/>
    <w:rsid w:val="66B5531C"/>
    <w:rsid w:val="66BB4BC3"/>
    <w:rsid w:val="66BB5028"/>
    <w:rsid w:val="66BC2B4E"/>
    <w:rsid w:val="66BD6B7E"/>
    <w:rsid w:val="66BE0674"/>
    <w:rsid w:val="66BE68C6"/>
    <w:rsid w:val="66C0134F"/>
    <w:rsid w:val="66C0619B"/>
    <w:rsid w:val="66C11F13"/>
    <w:rsid w:val="66C33EDD"/>
    <w:rsid w:val="66C35C8B"/>
    <w:rsid w:val="66C814F3"/>
    <w:rsid w:val="66C979B7"/>
    <w:rsid w:val="66CA0391"/>
    <w:rsid w:val="66CA0DC7"/>
    <w:rsid w:val="66CF63DE"/>
    <w:rsid w:val="66D165FA"/>
    <w:rsid w:val="66D25ECE"/>
    <w:rsid w:val="66D71736"/>
    <w:rsid w:val="66DB1226"/>
    <w:rsid w:val="66DD449A"/>
    <w:rsid w:val="66E0683D"/>
    <w:rsid w:val="66E142AB"/>
    <w:rsid w:val="66E250A2"/>
    <w:rsid w:val="66E53E53"/>
    <w:rsid w:val="66E557FD"/>
    <w:rsid w:val="66E63727"/>
    <w:rsid w:val="66E856F1"/>
    <w:rsid w:val="66EA76BB"/>
    <w:rsid w:val="66EC51E2"/>
    <w:rsid w:val="66ED1C6A"/>
    <w:rsid w:val="66EF6A80"/>
    <w:rsid w:val="66F11EDD"/>
    <w:rsid w:val="66F44096"/>
    <w:rsid w:val="66F552F2"/>
    <w:rsid w:val="66F61BBC"/>
    <w:rsid w:val="66F83C73"/>
    <w:rsid w:val="66F9345B"/>
    <w:rsid w:val="66FB3677"/>
    <w:rsid w:val="67002A3B"/>
    <w:rsid w:val="67006EDF"/>
    <w:rsid w:val="670267B3"/>
    <w:rsid w:val="670C5884"/>
    <w:rsid w:val="670E25DC"/>
    <w:rsid w:val="670E33AA"/>
    <w:rsid w:val="67112E9A"/>
    <w:rsid w:val="67120A0C"/>
    <w:rsid w:val="67140294"/>
    <w:rsid w:val="67145A4D"/>
    <w:rsid w:val="67177D85"/>
    <w:rsid w:val="671D35ED"/>
    <w:rsid w:val="67207643"/>
    <w:rsid w:val="67226E55"/>
    <w:rsid w:val="67254250"/>
    <w:rsid w:val="67283D40"/>
    <w:rsid w:val="672A3F5C"/>
    <w:rsid w:val="672A5D0A"/>
    <w:rsid w:val="672C3830"/>
    <w:rsid w:val="672C7CD4"/>
    <w:rsid w:val="672E1BB9"/>
    <w:rsid w:val="672E57FA"/>
    <w:rsid w:val="672F682C"/>
    <w:rsid w:val="67310E46"/>
    <w:rsid w:val="67313B0C"/>
    <w:rsid w:val="6731436E"/>
    <w:rsid w:val="67325B6D"/>
    <w:rsid w:val="6732696D"/>
    <w:rsid w:val="67335249"/>
    <w:rsid w:val="673426E5"/>
    <w:rsid w:val="673D5A3D"/>
    <w:rsid w:val="673D70A9"/>
    <w:rsid w:val="673E5311"/>
    <w:rsid w:val="67400E94"/>
    <w:rsid w:val="674768BC"/>
    <w:rsid w:val="674943E2"/>
    <w:rsid w:val="674C3ED2"/>
    <w:rsid w:val="674D05B9"/>
    <w:rsid w:val="674E163A"/>
    <w:rsid w:val="674E56EC"/>
    <w:rsid w:val="674F5770"/>
    <w:rsid w:val="674F751F"/>
    <w:rsid w:val="675039C2"/>
    <w:rsid w:val="67530DBD"/>
    <w:rsid w:val="67535261"/>
    <w:rsid w:val="675B2171"/>
    <w:rsid w:val="675D7E8D"/>
    <w:rsid w:val="675E4875"/>
    <w:rsid w:val="676070FE"/>
    <w:rsid w:val="676076D1"/>
    <w:rsid w:val="67613BD7"/>
    <w:rsid w:val="676254A4"/>
    <w:rsid w:val="6764121C"/>
    <w:rsid w:val="67680D48"/>
    <w:rsid w:val="676819FB"/>
    <w:rsid w:val="67687D74"/>
    <w:rsid w:val="676A5208"/>
    <w:rsid w:val="676A7AF0"/>
    <w:rsid w:val="676C6E24"/>
    <w:rsid w:val="67750529"/>
    <w:rsid w:val="67762CFD"/>
    <w:rsid w:val="67783585"/>
    <w:rsid w:val="677968CD"/>
    <w:rsid w:val="67796A82"/>
    <w:rsid w:val="677A27ED"/>
    <w:rsid w:val="677D408C"/>
    <w:rsid w:val="677D5E3A"/>
    <w:rsid w:val="677F6056"/>
    <w:rsid w:val="67801DCE"/>
    <w:rsid w:val="67812D83"/>
    <w:rsid w:val="67825B46"/>
    <w:rsid w:val="67876CB8"/>
    <w:rsid w:val="67880B89"/>
    <w:rsid w:val="678C42CF"/>
    <w:rsid w:val="678C6E29"/>
    <w:rsid w:val="678E44EB"/>
    <w:rsid w:val="678E6F77"/>
    <w:rsid w:val="67902011"/>
    <w:rsid w:val="67955879"/>
    <w:rsid w:val="679A2E90"/>
    <w:rsid w:val="679D0034"/>
    <w:rsid w:val="67A41618"/>
    <w:rsid w:val="67AC28B8"/>
    <w:rsid w:val="67AC2BC3"/>
    <w:rsid w:val="67B35CFF"/>
    <w:rsid w:val="67BA6564"/>
    <w:rsid w:val="67BC5D2F"/>
    <w:rsid w:val="67BE22CA"/>
    <w:rsid w:val="67BE672F"/>
    <w:rsid w:val="67C07914"/>
    <w:rsid w:val="67C1666E"/>
    <w:rsid w:val="67C5088E"/>
    <w:rsid w:val="67C63C85"/>
    <w:rsid w:val="67C65A33"/>
    <w:rsid w:val="67CB129B"/>
    <w:rsid w:val="67CB371A"/>
    <w:rsid w:val="67CC15DC"/>
    <w:rsid w:val="67CE47CA"/>
    <w:rsid w:val="67D30150"/>
    <w:rsid w:val="67D5211A"/>
    <w:rsid w:val="67D55C76"/>
    <w:rsid w:val="67D77C40"/>
    <w:rsid w:val="67DA7730"/>
    <w:rsid w:val="67DC5256"/>
    <w:rsid w:val="67E179F2"/>
    <w:rsid w:val="67E4410B"/>
    <w:rsid w:val="67E625AF"/>
    <w:rsid w:val="67E660D5"/>
    <w:rsid w:val="67E8319D"/>
    <w:rsid w:val="67E92EA9"/>
    <w:rsid w:val="67EA2859"/>
    <w:rsid w:val="67EB7247"/>
    <w:rsid w:val="67EC1211"/>
    <w:rsid w:val="67EE0AE5"/>
    <w:rsid w:val="67EE4F89"/>
    <w:rsid w:val="67F325A0"/>
    <w:rsid w:val="67F500C6"/>
    <w:rsid w:val="67F72037"/>
    <w:rsid w:val="67FA4DDD"/>
    <w:rsid w:val="680453C8"/>
    <w:rsid w:val="68091DC3"/>
    <w:rsid w:val="680A5F61"/>
    <w:rsid w:val="680B1697"/>
    <w:rsid w:val="680C0AC1"/>
    <w:rsid w:val="681542C4"/>
    <w:rsid w:val="68162D2E"/>
    <w:rsid w:val="681744E0"/>
    <w:rsid w:val="681816C1"/>
    <w:rsid w:val="68182006"/>
    <w:rsid w:val="681870EF"/>
    <w:rsid w:val="681A7B2C"/>
    <w:rsid w:val="681B7D03"/>
    <w:rsid w:val="681C5653"/>
    <w:rsid w:val="681D13CB"/>
    <w:rsid w:val="68201C55"/>
    <w:rsid w:val="68246BFD"/>
    <w:rsid w:val="68282249"/>
    <w:rsid w:val="682B7F8C"/>
    <w:rsid w:val="682E7AFD"/>
    <w:rsid w:val="683010FE"/>
    <w:rsid w:val="683230C8"/>
    <w:rsid w:val="683630A6"/>
    <w:rsid w:val="6837248C"/>
    <w:rsid w:val="683A3D2B"/>
    <w:rsid w:val="683D085A"/>
    <w:rsid w:val="68460921"/>
    <w:rsid w:val="684626D0"/>
    <w:rsid w:val="68466B73"/>
    <w:rsid w:val="68525518"/>
    <w:rsid w:val="68531405"/>
    <w:rsid w:val="68543EB2"/>
    <w:rsid w:val="68565F82"/>
    <w:rsid w:val="685847A6"/>
    <w:rsid w:val="68594AF9"/>
    <w:rsid w:val="685C6397"/>
    <w:rsid w:val="685E210F"/>
    <w:rsid w:val="6861575B"/>
    <w:rsid w:val="68617509"/>
    <w:rsid w:val="686204B4"/>
    <w:rsid w:val="68633281"/>
    <w:rsid w:val="68637725"/>
    <w:rsid w:val="68646FFA"/>
    <w:rsid w:val="686700D0"/>
    <w:rsid w:val="68692862"/>
    <w:rsid w:val="686A0AB4"/>
    <w:rsid w:val="686B0388"/>
    <w:rsid w:val="686B482C"/>
    <w:rsid w:val="686D4100"/>
    <w:rsid w:val="68721717"/>
    <w:rsid w:val="68751207"/>
    <w:rsid w:val="68757459"/>
    <w:rsid w:val="68776D2D"/>
    <w:rsid w:val="68784853"/>
    <w:rsid w:val="687D201F"/>
    <w:rsid w:val="687E00BB"/>
    <w:rsid w:val="687E10BD"/>
    <w:rsid w:val="688251CD"/>
    <w:rsid w:val="68833924"/>
    <w:rsid w:val="68891559"/>
    <w:rsid w:val="688F051A"/>
    <w:rsid w:val="68906041"/>
    <w:rsid w:val="689A2A1B"/>
    <w:rsid w:val="689B622D"/>
    <w:rsid w:val="689C2C37"/>
    <w:rsid w:val="689E42BA"/>
    <w:rsid w:val="689E467A"/>
    <w:rsid w:val="68A37B22"/>
    <w:rsid w:val="68AB4C28"/>
    <w:rsid w:val="68AD274F"/>
    <w:rsid w:val="68AF64C7"/>
    <w:rsid w:val="68B270E9"/>
    <w:rsid w:val="68B51201"/>
    <w:rsid w:val="68B63CF9"/>
    <w:rsid w:val="68B8243A"/>
    <w:rsid w:val="68C301C4"/>
    <w:rsid w:val="68C9702B"/>
    <w:rsid w:val="68CA50AF"/>
    <w:rsid w:val="68CD1043"/>
    <w:rsid w:val="68CF6B69"/>
    <w:rsid w:val="68D0468F"/>
    <w:rsid w:val="68D26659"/>
    <w:rsid w:val="68D4199F"/>
    <w:rsid w:val="68D66B68"/>
    <w:rsid w:val="68D93544"/>
    <w:rsid w:val="68DB3760"/>
    <w:rsid w:val="68E02B24"/>
    <w:rsid w:val="68E1064A"/>
    <w:rsid w:val="68E55DFF"/>
    <w:rsid w:val="68E65C61"/>
    <w:rsid w:val="68E72104"/>
    <w:rsid w:val="68E85E7D"/>
    <w:rsid w:val="68E87C2B"/>
    <w:rsid w:val="68EA74FF"/>
    <w:rsid w:val="68EB3277"/>
    <w:rsid w:val="68EC14C9"/>
    <w:rsid w:val="68EF720B"/>
    <w:rsid w:val="68F11C45"/>
    <w:rsid w:val="68F14D31"/>
    <w:rsid w:val="68F4037D"/>
    <w:rsid w:val="68F41FE7"/>
    <w:rsid w:val="68F53D41"/>
    <w:rsid w:val="68F71C1C"/>
    <w:rsid w:val="68F760C0"/>
    <w:rsid w:val="68F774D8"/>
    <w:rsid w:val="69036813"/>
    <w:rsid w:val="690436E5"/>
    <w:rsid w:val="69083E29"/>
    <w:rsid w:val="690C1B6B"/>
    <w:rsid w:val="69110F2F"/>
    <w:rsid w:val="6911150F"/>
    <w:rsid w:val="69112CDD"/>
    <w:rsid w:val="69124CA8"/>
    <w:rsid w:val="69164FB6"/>
    <w:rsid w:val="69180510"/>
    <w:rsid w:val="691A37DC"/>
    <w:rsid w:val="691E3642"/>
    <w:rsid w:val="69205616"/>
    <w:rsid w:val="6922138F"/>
    <w:rsid w:val="69224EEB"/>
    <w:rsid w:val="69243E15"/>
    <w:rsid w:val="69256789"/>
    <w:rsid w:val="69270753"/>
    <w:rsid w:val="692755F0"/>
    <w:rsid w:val="692C3FBB"/>
    <w:rsid w:val="692C5D69"/>
    <w:rsid w:val="692D4B35"/>
    <w:rsid w:val="693410C2"/>
    <w:rsid w:val="69351E7F"/>
    <w:rsid w:val="69360996"/>
    <w:rsid w:val="69370AFB"/>
    <w:rsid w:val="69393AB2"/>
    <w:rsid w:val="693A02D6"/>
    <w:rsid w:val="693B2402"/>
    <w:rsid w:val="693E5A9D"/>
    <w:rsid w:val="694036BC"/>
    <w:rsid w:val="694110E9"/>
    <w:rsid w:val="69452CBA"/>
    <w:rsid w:val="6945465C"/>
    <w:rsid w:val="6945507D"/>
    <w:rsid w:val="69470DF5"/>
    <w:rsid w:val="694C1F68"/>
    <w:rsid w:val="694E5454"/>
    <w:rsid w:val="694F7CAA"/>
    <w:rsid w:val="695157D0"/>
    <w:rsid w:val="69520C2E"/>
    <w:rsid w:val="69562DE6"/>
    <w:rsid w:val="69584481"/>
    <w:rsid w:val="69584DB0"/>
    <w:rsid w:val="69586B5E"/>
    <w:rsid w:val="695E1C9B"/>
    <w:rsid w:val="69643755"/>
    <w:rsid w:val="696528DE"/>
    <w:rsid w:val="69670B4F"/>
    <w:rsid w:val="69671655"/>
    <w:rsid w:val="69676DA1"/>
    <w:rsid w:val="69715E72"/>
    <w:rsid w:val="69735746"/>
    <w:rsid w:val="697414BE"/>
    <w:rsid w:val="69745B81"/>
    <w:rsid w:val="69771AB6"/>
    <w:rsid w:val="697D4817"/>
    <w:rsid w:val="697F2989"/>
    <w:rsid w:val="698200F7"/>
    <w:rsid w:val="6985191D"/>
    <w:rsid w:val="698711F2"/>
    <w:rsid w:val="698C2CAC"/>
    <w:rsid w:val="698D0391"/>
    <w:rsid w:val="698E07D2"/>
    <w:rsid w:val="69935DE8"/>
    <w:rsid w:val="699658D9"/>
    <w:rsid w:val="699833FF"/>
    <w:rsid w:val="69990F25"/>
    <w:rsid w:val="699D0A15"/>
    <w:rsid w:val="699E71D2"/>
    <w:rsid w:val="69A753F0"/>
    <w:rsid w:val="69AC0C58"/>
    <w:rsid w:val="69B33D95"/>
    <w:rsid w:val="69B53FB1"/>
    <w:rsid w:val="69B83AA1"/>
    <w:rsid w:val="69B8584F"/>
    <w:rsid w:val="69B875FD"/>
    <w:rsid w:val="69BB533F"/>
    <w:rsid w:val="69BB70ED"/>
    <w:rsid w:val="69BC28BE"/>
    <w:rsid w:val="69BE439F"/>
    <w:rsid w:val="69BF1914"/>
    <w:rsid w:val="69C2222A"/>
    <w:rsid w:val="69C641B4"/>
    <w:rsid w:val="69C77840"/>
    <w:rsid w:val="69C935E0"/>
    <w:rsid w:val="69CC7EF8"/>
    <w:rsid w:val="69CF69A7"/>
    <w:rsid w:val="69D550CD"/>
    <w:rsid w:val="69DA3A17"/>
    <w:rsid w:val="69DB11A3"/>
    <w:rsid w:val="69DC4630"/>
    <w:rsid w:val="69E245B9"/>
    <w:rsid w:val="69E5416A"/>
    <w:rsid w:val="69E77EE2"/>
    <w:rsid w:val="69EB79D2"/>
    <w:rsid w:val="69EC54F9"/>
    <w:rsid w:val="69F17170"/>
    <w:rsid w:val="69F34AD9"/>
    <w:rsid w:val="69F36887"/>
    <w:rsid w:val="69F50851"/>
    <w:rsid w:val="69F60125"/>
    <w:rsid w:val="69F764C9"/>
    <w:rsid w:val="69F97B76"/>
    <w:rsid w:val="69FA7C16"/>
    <w:rsid w:val="69FC1BE0"/>
    <w:rsid w:val="69FD18A1"/>
    <w:rsid w:val="69FE514C"/>
    <w:rsid w:val="69FF347E"/>
    <w:rsid w:val="69FF522C"/>
    <w:rsid w:val="6A005059"/>
    <w:rsid w:val="6A010FA4"/>
    <w:rsid w:val="6A0171F6"/>
    <w:rsid w:val="6A0665BA"/>
    <w:rsid w:val="6A07714C"/>
    <w:rsid w:val="6A0E546F"/>
    <w:rsid w:val="6A10026E"/>
    <w:rsid w:val="6A1119AC"/>
    <w:rsid w:val="6A116D0D"/>
    <w:rsid w:val="6A15236B"/>
    <w:rsid w:val="6A164324"/>
    <w:rsid w:val="6A170E8B"/>
    <w:rsid w:val="6A1A7CF2"/>
    <w:rsid w:val="6A1C4030"/>
    <w:rsid w:val="6A1C750D"/>
    <w:rsid w:val="6A1F373D"/>
    <w:rsid w:val="6A2133F4"/>
    <w:rsid w:val="6A214B0E"/>
    <w:rsid w:val="6A220F1A"/>
    <w:rsid w:val="6A252E39"/>
    <w:rsid w:val="6A254BD0"/>
    <w:rsid w:val="6A2922A9"/>
    <w:rsid w:val="6A2E19D7"/>
    <w:rsid w:val="6A313CEF"/>
    <w:rsid w:val="6A3273AF"/>
    <w:rsid w:val="6A335EA2"/>
    <w:rsid w:val="6A3550F2"/>
    <w:rsid w:val="6A366774"/>
    <w:rsid w:val="6A3824EC"/>
    <w:rsid w:val="6A3C022E"/>
    <w:rsid w:val="6A3C6480"/>
    <w:rsid w:val="6A3D5D54"/>
    <w:rsid w:val="6A3F0348"/>
    <w:rsid w:val="6A3F6C07"/>
    <w:rsid w:val="6A3F7ACC"/>
    <w:rsid w:val="6A414A77"/>
    <w:rsid w:val="6A415844"/>
    <w:rsid w:val="6A4275CC"/>
    <w:rsid w:val="6A4315BC"/>
    <w:rsid w:val="6A481109"/>
    <w:rsid w:val="6A484E25"/>
    <w:rsid w:val="6A4978AF"/>
    <w:rsid w:val="6A4A055F"/>
    <w:rsid w:val="6A4C5F97"/>
    <w:rsid w:val="6A4D243B"/>
    <w:rsid w:val="6A4E61B3"/>
    <w:rsid w:val="6A503D6D"/>
    <w:rsid w:val="6A575068"/>
    <w:rsid w:val="6A590DE0"/>
    <w:rsid w:val="6A5C442C"/>
    <w:rsid w:val="6A5C61DA"/>
    <w:rsid w:val="6A627569"/>
    <w:rsid w:val="6A6600BF"/>
    <w:rsid w:val="6A667059"/>
    <w:rsid w:val="6A696B49"/>
    <w:rsid w:val="6A6A1385"/>
    <w:rsid w:val="6A6B2454"/>
    <w:rsid w:val="6A6B28C1"/>
    <w:rsid w:val="6A6C412A"/>
    <w:rsid w:val="6A6F6406"/>
    <w:rsid w:val="6A745C1A"/>
    <w:rsid w:val="6A774588"/>
    <w:rsid w:val="6A793230"/>
    <w:rsid w:val="6A845731"/>
    <w:rsid w:val="6A8B4D12"/>
    <w:rsid w:val="6A8E1B74"/>
    <w:rsid w:val="6A8E65B0"/>
    <w:rsid w:val="6A971908"/>
    <w:rsid w:val="6A995DBF"/>
    <w:rsid w:val="6A99664B"/>
    <w:rsid w:val="6A9A31A7"/>
    <w:rsid w:val="6A9A6D03"/>
    <w:rsid w:val="6A9F6B82"/>
    <w:rsid w:val="6AA61B4B"/>
    <w:rsid w:val="6AA90804"/>
    <w:rsid w:val="6AAB0F10"/>
    <w:rsid w:val="6AB04778"/>
    <w:rsid w:val="6AB57FE0"/>
    <w:rsid w:val="6AB9362D"/>
    <w:rsid w:val="6ABA55F7"/>
    <w:rsid w:val="6ABE50E7"/>
    <w:rsid w:val="6AC427CE"/>
    <w:rsid w:val="6AC56475"/>
    <w:rsid w:val="6ACC2E43"/>
    <w:rsid w:val="6AD40467"/>
    <w:rsid w:val="6AD62431"/>
    <w:rsid w:val="6AD71D05"/>
    <w:rsid w:val="6ADB2195"/>
    <w:rsid w:val="6AE23558"/>
    <w:rsid w:val="6AE306AA"/>
    <w:rsid w:val="6AE368FC"/>
    <w:rsid w:val="6AE54422"/>
    <w:rsid w:val="6AE85CC0"/>
    <w:rsid w:val="6AEA44E8"/>
    <w:rsid w:val="6AEB57B0"/>
    <w:rsid w:val="6AEC6501"/>
    <w:rsid w:val="6AEF704E"/>
    <w:rsid w:val="6AF26B3F"/>
    <w:rsid w:val="6AF37E7F"/>
    <w:rsid w:val="6AF63CB2"/>
    <w:rsid w:val="6AF7058D"/>
    <w:rsid w:val="6AFA51C9"/>
    <w:rsid w:val="6AFB1E97"/>
    <w:rsid w:val="6AFB3C45"/>
    <w:rsid w:val="6AFF300A"/>
    <w:rsid w:val="6B026EDB"/>
    <w:rsid w:val="6B0A3AD2"/>
    <w:rsid w:val="6B0B44E6"/>
    <w:rsid w:val="6B0C206C"/>
    <w:rsid w:val="6B0F149F"/>
    <w:rsid w:val="6B113469"/>
    <w:rsid w:val="6B114A92"/>
    <w:rsid w:val="6B126460"/>
    <w:rsid w:val="6B142F59"/>
    <w:rsid w:val="6B15282D"/>
    <w:rsid w:val="6B160A7F"/>
    <w:rsid w:val="6B1765A5"/>
    <w:rsid w:val="6B1943DC"/>
    <w:rsid w:val="6B2009D5"/>
    <w:rsid w:val="6B214C99"/>
    <w:rsid w:val="6B217424"/>
    <w:rsid w:val="6B2313EE"/>
    <w:rsid w:val="6B267DC8"/>
    <w:rsid w:val="6B286A04"/>
    <w:rsid w:val="6B291C2C"/>
    <w:rsid w:val="6B2A277C"/>
    <w:rsid w:val="6B2B75AF"/>
    <w:rsid w:val="6B2C02A3"/>
    <w:rsid w:val="6B317667"/>
    <w:rsid w:val="6B3709F5"/>
    <w:rsid w:val="6B3B2294"/>
    <w:rsid w:val="6B3B6738"/>
    <w:rsid w:val="6B421874"/>
    <w:rsid w:val="6B43739A"/>
    <w:rsid w:val="6B4750C0"/>
    <w:rsid w:val="6B4E03D9"/>
    <w:rsid w:val="6B4F5D3F"/>
    <w:rsid w:val="6B5275DD"/>
    <w:rsid w:val="6B5512B1"/>
    <w:rsid w:val="6B5C3F88"/>
    <w:rsid w:val="6B611B75"/>
    <w:rsid w:val="6B647ABE"/>
    <w:rsid w:val="6B680010"/>
    <w:rsid w:val="6B6932A5"/>
    <w:rsid w:val="6B6A2B79"/>
    <w:rsid w:val="6B6D2669"/>
    <w:rsid w:val="6B6E5571"/>
    <w:rsid w:val="6B712159"/>
    <w:rsid w:val="6B721A2E"/>
    <w:rsid w:val="6B735ED1"/>
    <w:rsid w:val="6B7D0AFE"/>
    <w:rsid w:val="6B8359E9"/>
    <w:rsid w:val="6B855C05"/>
    <w:rsid w:val="6B864EA6"/>
    <w:rsid w:val="6B8C0D41"/>
    <w:rsid w:val="6B8C2459"/>
    <w:rsid w:val="6B910ABF"/>
    <w:rsid w:val="6B9145AA"/>
    <w:rsid w:val="6B923E7E"/>
    <w:rsid w:val="6B9320D0"/>
    <w:rsid w:val="6B9D6AAA"/>
    <w:rsid w:val="6B9E2823"/>
    <w:rsid w:val="6B9F6CC6"/>
    <w:rsid w:val="6B9F7ED9"/>
    <w:rsid w:val="6BA047ED"/>
    <w:rsid w:val="6BA319B1"/>
    <w:rsid w:val="6BA37E39"/>
    <w:rsid w:val="6BA53BB1"/>
    <w:rsid w:val="6BA65274"/>
    <w:rsid w:val="6BA918F3"/>
    <w:rsid w:val="6BAA42A1"/>
    <w:rsid w:val="6BAC3191"/>
    <w:rsid w:val="6BAC4F3F"/>
    <w:rsid w:val="6BAC6F97"/>
    <w:rsid w:val="6BAD286C"/>
    <w:rsid w:val="6BAF67DE"/>
    <w:rsid w:val="6BB12556"/>
    <w:rsid w:val="6BB64010"/>
    <w:rsid w:val="6BB64B7C"/>
    <w:rsid w:val="6BBD4C21"/>
    <w:rsid w:val="6BC06C3D"/>
    <w:rsid w:val="6BC4672D"/>
    <w:rsid w:val="6BC95AF1"/>
    <w:rsid w:val="6BCF718F"/>
    <w:rsid w:val="6BD06DB2"/>
    <w:rsid w:val="6BD076FD"/>
    <w:rsid w:val="6BD34BC2"/>
    <w:rsid w:val="6BD66460"/>
    <w:rsid w:val="6BD6659C"/>
    <w:rsid w:val="6BD81E4D"/>
    <w:rsid w:val="6BDA5F51"/>
    <w:rsid w:val="6BDB75D3"/>
    <w:rsid w:val="6BE26BB3"/>
    <w:rsid w:val="6BE92BED"/>
    <w:rsid w:val="6BE97F42"/>
    <w:rsid w:val="6BEA5003"/>
    <w:rsid w:val="6BF56FBD"/>
    <w:rsid w:val="6BF97614"/>
    <w:rsid w:val="6BFB1A23"/>
    <w:rsid w:val="6BFB5EC7"/>
    <w:rsid w:val="6C0134DD"/>
    <w:rsid w:val="6C043372"/>
    <w:rsid w:val="6C0528A2"/>
    <w:rsid w:val="6C066D46"/>
    <w:rsid w:val="6C081F6A"/>
    <w:rsid w:val="6C0B435C"/>
    <w:rsid w:val="6C0C6146"/>
    <w:rsid w:val="6C0C7883"/>
    <w:rsid w:val="6C0E79A8"/>
    <w:rsid w:val="6C111246"/>
    <w:rsid w:val="6C1121B0"/>
    <w:rsid w:val="6C1148DF"/>
    <w:rsid w:val="6C184383"/>
    <w:rsid w:val="6C1A634D"/>
    <w:rsid w:val="6C1B3E73"/>
    <w:rsid w:val="6C2B197B"/>
    <w:rsid w:val="6C2C7E2E"/>
    <w:rsid w:val="6C2D05EE"/>
    <w:rsid w:val="6C2E126B"/>
    <w:rsid w:val="6C2E1DF8"/>
    <w:rsid w:val="6C2E3BA6"/>
    <w:rsid w:val="6C30791F"/>
    <w:rsid w:val="6C3435FA"/>
    <w:rsid w:val="6C3A079D"/>
    <w:rsid w:val="6C3C34C0"/>
    <w:rsid w:val="6C3C4515"/>
    <w:rsid w:val="6C3D33A3"/>
    <w:rsid w:val="6C3D64DF"/>
    <w:rsid w:val="6C3E1F20"/>
    <w:rsid w:val="6C3F4006"/>
    <w:rsid w:val="6C4038DA"/>
    <w:rsid w:val="6C496369"/>
    <w:rsid w:val="6C4A6380"/>
    <w:rsid w:val="6C523D39"/>
    <w:rsid w:val="6C53360D"/>
    <w:rsid w:val="6C554434"/>
    <w:rsid w:val="6C5850C7"/>
    <w:rsid w:val="6C5A0E3F"/>
    <w:rsid w:val="6C5A3079"/>
    <w:rsid w:val="6C5A791C"/>
    <w:rsid w:val="6C5E2742"/>
    <w:rsid w:val="6C611169"/>
    <w:rsid w:val="6C623EAA"/>
    <w:rsid w:val="6C624C7E"/>
    <w:rsid w:val="6C643A6C"/>
    <w:rsid w:val="6C6475C8"/>
    <w:rsid w:val="6C6770B8"/>
    <w:rsid w:val="6C691082"/>
    <w:rsid w:val="6C6A134C"/>
    <w:rsid w:val="6C700348"/>
    <w:rsid w:val="6C700663"/>
    <w:rsid w:val="6C703B78"/>
    <w:rsid w:val="6C730FC3"/>
    <w:rsid w:val="6C7528AD"/>
    <w:rsid w:val="6C774A8C"/>
    <w:rsid w:val="6C7A3290"/>
    <w:rsid w:val="6C7A503E"/>
    <w:rsid w:val="6C7D4B2E"/>
    <w:rsid w:val="6C81017A"/>
    <w:rsid w:val="6C830396"/>
    <w:rsid w:val="6C847C6A"/>
    <w:rsid w:val="6C8815DE"/>
    <w:rsid w:val="6C8859AD"/>
    <w:rsid w:val="6C89702F"/>
    <w:rsid w:val="6C904861"/>
    <w:rsid w:val="6C923532"/>
    <w:rsid w:val="6C933265"/>
    <w:rsid w:val="6C9360FF"/>
    <w:rsid w:val="6C944351"/>
    <w:rsid w:val="6C9D2ADA"/>
    <w:rsid w:val="6C9D6EE8"/>
    <w:rsid w:val="6CA0308B"/>
    <w:rsid w:val="6CA16A6E"/>
    <w:rsid w:val="6CA200F0"/>
    <w:rsid w:val="6CA34594"/>
    <w:rsid w:val="6CA4014F"/>
    <w:rsid w:val="6CAD5413"/>
    <w:rsid w:val="6CAD71C1"/>
    <w:rsid w:val="6CAE2F39"/>
    <w:rsid w:val="6CB67A8F"/>
    <w:rsid w:val="6CBA18DE"/>
    <w:rsid w:val="6CBC7404"/>
    <w:rsid w:val="6CBE13CE"/>
    <w:rsid w:val="6CBE6744"/>
    <w:rsid w:val="6CC10EBE"/>
    <w:rsid w:val="6CC61AF3"/>
    <w:rsid w:val="6CC85DA9"/>
    <w:rsid w:val="6CC90FDE"/>
    <w:rsid w:val="6CCA5492"/>
    <w:rsid w:val="6CCB5899"/>
    <w:rsid w:val="6CCB7647"/>
    <w:rsid w:val="6CCD33BF"/>
    <w:rsid w:val="6CD04C5E"/>
    <w:rsid w:val="6CD10152"/>
    <w:rsid w:val="6CD3059E"/>
    <w:rsid w:val="6CD538A1"/>
    <w:rsid w:val="6CDE55CC"/>
    <w:rsid w:val="6CE453FC"/>
    <w:rsid w:val="6CE55CB0"/>
    <w:rsid w:val="6CE801F9"/>
    <w:rsid w:val="6CE81FA7"/>
    <w:rsid w:val="6CE87DC7"/>
    <w:rsid w:val="6CED3A62"/>
    <w:rsid w:val="6CEF1588"/>
    <w:rsid w:val="6CEF77DA"/>
    <w:rsid w:val="6CF546C4"/>
    <w:rsid w:val="6CF7043C"/>
    <w:rsid w:val="6CF84932"/>
    <w:rsid w:val="6CF941B4"/>
    <w:rsid w:val="6CFE0684"/>
    <w:rsid w:val="6CFE2AEF"/>
    <w:rsid w:val="6CFF717F"/>
    <w:rsid w:val="6D001DC1"/>
    <w:rsid w:val="6D0262E5"/>
    <w:rsid w:val="6D042B59"/>
    <w:rsid w:val="6D062D75"/>
    <w:rsid w:val="6D082649"/>
    <w:rsid w:val="6D0A63C2"/>
    <w:rsid w:val="6D0D4104"/>
    <w:rsid w:val="6D0D4787"/>
    <w:rsid w:val="6D0E4172"/>
    <w:rsid w:val="6D1014FE"/>
    <w:rsid w:val="6D147240"/>
    <w:rsid w:val="6D156B14"/>
    <w:rsid w:val="6D17288C"/>
    <w:rsid w:val="6D1F7993"/>
    <w:rsid w:val="6D25144D"/>
    <w:rsid w:val="6D2531FB"/>
    <w:rsid w:val="6D266F73"/>
    <w:rsid w:val="6D2A1241"/>
    <w:rsid w:val="6D2D29EC"/>
    <w:rsid w:val="6D323B6A"/>
    <w:rsid w:val="6D341C97"/>
    <w:rsid w:val="6D392803"/>
    <w:rsid w:val="6D3F53F1"/>
    <w:rsid w:val="6D437B25"/>
    <w:rsid w:val="6D452D6D"/>
    <w:rsid w:val="6D45389E"/>
    <w:rsid w:val="6D486EEA"/>
    <w:rsid w:val="6D4C57AB"/>
    <w:rsid w:val="6D4D62AE"/>
    <w:rsid w:val="6D5533B5"/>
    <w:rsid w:val="6D5A5993"/>
    <w:rsid w:val="6D5E2269"/>
    <w:rsid w:val="6D602485"/>
    <w:rsid w:val="6D631F76"/>
    <w:rsid w:val="6D635AD2"/>
    <w:rsid w:val="6D6655C2"/>
    <w:rsid w:val="6D6830E8"/>
    <w:rsid w:val="6D6A002E"/>
    <w:rsid w:val="6D6D4BA2"/>
    <w:rsid w:val="6D6F26C8"/>
    <w:rsid w:val="6D745F31"/>
    <w:rsid w:val="6D7A5D6B"/>
    <w:rsid w:val="6D7A6BAA"/>
    <w:rsid w:val="6D7D6164"/>
    <w:rsid w:val="6D8343C6"/>
    <w:rsid w:val="6D88378A"/>
    <w:rsid w:val="6D885538"/>
    <w:rsid w:val="6D8F2D6B"/>
    <w:rsid w:val="6D9143ED"/>
    <w:rsid w:val="6D920165"/>
    <w:rsid w:val="6D927280"/>
    <w:rsid w:val="6D964261"/>
    <w:rsid w:val="6D965EA7"/>
    <w:rsid w:val="6D9B170F"/>
    <w:rsid w:val="6DA10951"/>
    <w:rsid w:val="6DA2127C"/>
    <w:rsid w:val="6DA213B9"/>
    <w:rsid w:val="6DA2484C"/>
    <w:rsid w:val="6DA560EA"/>
    <w:rsid w:val="6DA67E51"/>
    <w:rsid w:val="6DA700B4"/>
    <w:rsid w:val="6DA8212F"/>
    <w:rsid w:val="6DAB3881"/>
    <w:rsid w:val="6DAD31F1"/>
    <w:rsid w:val="6DB0362D"/>
    <w:rsid w:val="6DB24BA6"/>
    <w:rsid w:val="6DB27246"/>
    <w:rsid w:val="6DB6160C"/>
    <w:rsid w:val="6DB70F9A"/>
    <w:rsid w:val="6DB85E1E"/>
    <w:rsid w:val="6DBB2AE7"/>
    <w:rsid w:val="6DBC3569"/>
    <w:rsid w:val="6DBD3434"/>
    <w:rsid w:val="6DBF48FD"/>
    <w:rsid w:val="6DC01176"/>
    <w:rsid w:val="6DC02F24"/>
    <w:rsid w:val="6DC241AF"/>
    <w:rsid w:val="6DC2475E"/>
    <w:rsid w:val="6DC40B60"/>
    <w:rsid w:val="6DC9627D"/>
    <w:rsid w:val="6DCA3DA3"/>
    <w:rsid w:val="6DCC4A13"/>
    <w:rsid w:val="6DCF3167"/>
    <w:rsid w:val="6DD442E6"/>
    <w:rsid w:val="6DD45692"/>
    <w:rsid w:val="6DD53383"/>
    <w:rsid w:val="6DD8201C"/>
    <w:rsid w:val="6DD9192B"/>
    <w:rsid w:val="6DDA1D25"/>
    <w:rsid w:val="6DDB1B0C"/>
    <w:rsid w:val="6DDB7D5E"/>
    <w:rsid w:val="6DE704B1"/>
    <w:rsid w:val="6DE9247B"/>
    <w:rsid w:val="6DEA1D4F"/>
    <w:rsid w:val="6DEF3809"/>
    <w:rsid w:val="6DEF5C2B"/>
    <w:rsid w:val="6DF31E46"/>
    <w:rsid w:val="6DF5611A"/>
    <w:rsid w:val="6DFB709F"/>
    <w:rsid w:val="6DFD1A82"/>
    <w:rsid w:val="6DFF2DDF"/>
    <w:rsid w:val="6E001EF3"/>
    <w:rsid w:val="6E00261D"/>
    <w:rsid w:val="6E02353D"/>
    <w:rsid w:val="6E032E11"/>
    <w:rsid w:val="6E054DDB"/>
    <w:rsid w:val="6E056B89"/>
    <w:rsid w:val="6E076DA5"/>
    <w:rsid w:val="6E0C6169"/>
    <w:rsid w:val="6E0F7A08"/>
    <w:rsid w:val="6E13574A"/>
    <w:rsid w:val="6E1374F8"/>
    <w:rsid w:val="6E14501E"/>
    <w:rsid w:val="6E155830"/>
    <w:rsid w:val="6E170016"/>
    <w:rsid w:val="6E1A0886"/>
    <w:rsid w:val="6E1C0EF7"/>
    <w:rsid w:val="6E1C277F"/>
    <w:rsid w:val="6E1D0376"/>
    <w:rsid w:val="6E1D2124"/>
    <w:rsid w:val="6E1D3ED3"/>
    <w:rsid w:val="6E1E4550"/>
    <w:rsid w:val="6E1E7249"/>
    <w:rsid w:val="6E2434B3"/>
    <w:rsid w:val="6E272FA3"/>
    <w:rsid w:val="6E290AC9"/>
    <w:rsid w:val="6E2B2468"/>
    <w:rsid w:val="6E2B261D"/>
    <w:rsid w:val="6E2C2368"/>
    <w:rsid w:val="6E2D4DE6"/>
    <w:rsid w:val="6E2E4332"/>
    <w:rsid w:val="6E315BD0"/>
    <w:rsid w:val="6E364F94"/>
    <w:rsid w:val="6E386F5E"/>
    <w:rsid w:val="6E390902"/>
    <w:rsid w:val="6E397FB2"/>
    <w:rsid w:val="6E3A4A8F"/>
    <w:rsid w:val="6E3B55CE"/>
    <w:rsid w:val="6E423939"/>
    <w:rsid w:val="6E4771A1"/>
    <w:rsid w:val="6E4A0A40"/>
    <w:rsid w:val="6E510020"/>
    <w:rsid w:val="6E531FEA"/>
    <w:rsid w:val="6E535E1C"/>
    <w:rsid w:val="6E5518BE"/>
    <w:rsid w:val="6E5673E4"/>
    <w:rsid w:val="6E5A5127"/>
    <w:rsid w:val="6E5D69C5"/>
    <w:rsid w:val="6E645FA5"/>
    <w:rsid w:val="6E657628"/>
    <w:rsid w:val="6E66587A"/>
    <w:rsid w:val="6E6733A0"/>
    <w:rsid w:val="6E677844"/>
    <w:rsid w:val="6E6C4E5A"/>
    <w:rsid w:val="6E700F68"/>
    <w:rsid w:val="6E71421E"/>
    <w:rsid w:val="6E716558"/>
    <w:rsid w:val="6E753D0F"/>
    <w:rsid w:val="6E761835"/>
    <w:rsid w:val="6E7A30D3"/>
    <w:rsid w:val="6E7A7577"/>
    <w:rsid w:val="6E7B0FAB"/>
    <w:rsid w:val="6E7F693B"/>
    <w:rsid w:val="6E804461"/>
    <w:rsid w:val="6E80455B"/>
    <w:rsid w:val="6E807286"/>
    <w:rsid w:val="6E825D78"/>
    <w:rsid w:val="6E8403F6"/>
    <w:rsid w:val="6E851A78"/>
    <w:rsid w:val="6E897A00"/>
    <w:rsid w:val="6E8B100D"/>
    <w:rsid w:val="6E8D72AA"/>
    <w:rsid w:val="6E8E3022"/>
    <w:rsid w:val="6E906D9A"/>
    <w:rsid w:val="6E927C1A"/>
    <w:rsid w:val="6E927F5A"/>
    <w:rsid w:val="6E954194"/>
    <w:rsid w:val="6E9817AB"/>
    <w:rsid w:val="6E9C74ED"/>
    <w:rsid w:val="6E9E14B7"/>
    <w:rsid w:val="6E9F2B3A"/>
    <w:rsid w:val="6EA014BF"/>
    <w:rsid w:val="6EA939B8"/>
    <w:rsid w:val="6EAF68FD"/>
    <w:rsid w:val="6EB011EB"/>
    <w:rsid w:val="6EB32A89"/>
    <w:rsid w:val="6EB505AF"/>
    <w:rsid w:val="6EB6308E"/>
    <w:rsid w:val="6EB81E4D"/>
    <w:rsid w:val="6EBC251D"/>
    <w:rsid w:val="6EC151A6"/>
    <w:rsid w:val="6EC16F54"/>
    <w:rsid w:val="6EC425A0"/>
    <w:rsid w:val="6EC66318"/>
    <w:rsid w:val="6EC67DFF"/>
    <w:rsid w:val="6ECB572E"/>
    <w:rsid w:val="6ECD3B4B"/>
    <w:rsid w:val="6EDF562C"/>
    <w:rsid w:val="6EE113A4"/>
    <w:rsid w:val="6EE27AEB"/>
    <w:rsid w:val="6EE3336E"/>
    <w:rsid w:val="6EE36ECA"/>
    <w:rsid w:val="6EE62242"/>
    <w:rsid w:val="6EE82732"/>
    <w:rsid w:val="6EE844E0"/>
    <w:rsid w:val="6EEA6ECE"/>
    <w:rsid w:val="6EED3320"/>
    <w:rsid w:val="6EF32E85"/>
    <w:rsid w:val="6EF9118A"/>
    <w:rsid w:val="6EFE1F56"/>
    <w:rsid w:val="6EFE70F8"/>
    <w:rsid w:val="6EFF182A"/>
    <w:rsid w:val="6F0137F4"/>
    <w:rsid w:val="6F03756C"/>
    <w:rsid w:val="6F045092"/>
    <w:rsid w:val="6F060E0B"/>
    <w:rsid w:val="6F0642DD"/>
    <w:rsid w:val="6F0D03EB"/>
    <w:rsid w:val="6F0D2199"/>
    <w:rsid w:val="6F0F5F11"/>
    <w:rsid w:val="6F114BDC"/>
    <w:rsid w:val="6F1352D6"/>
    <w:rsid w:val="6F143527"/>
    <w:rsid w:val="6F174DC6"/>
    <w:rsid w:val="6F1B06F9"/>
    <w:rsid w:val="6F1B6007"/>
    <w:rsid w:val="6F20011E"/>
    <w:rsid w:val="6F2179F2"/>
    <w:rsid w:val="6F2237A1"/>
    <w:rsid w:val="6F241291"/>
    <w:rsid w:val="6F2474E3"/>
    <w:rsid w:val="6F277186"/>
    <w:rsid w:val="6F2F210F"/>
    <w:rsid w:val="6F332872"/>
    <w:rsid w:val="6F345978"/>
    <w:rsid w:val="6F370FC4"/>
    <w:rsid w:val="6F3C65DA"/>
    <w:rsid w:val="6F3F341C"/>
    <w:rsid w:val="6F3F60CB"/>
    <w:rsid w:val="6F481786"/>
    <w:rsid w:val="6F4A519B"/>
    <w:rsid w:val="6F4B4A6F"/>
    <w:rsid w:val="6F4D6A39"/>
    <w:rsid w:val="6F525DFE"/>
    <w:rsid w:val="6F527D12"/>
    <w:rsid w:val="6F5306C1"/>
    <w:rsid w:val="6F5354AC"/>
    <w:rsid w:val="6F543924"/>
    <w:rsid w:val="6F54601A"/>
    <w:rsid w:val="6F547267"/>
    <w:rsid w:val="6F5558EE"/>
    <w:rsid w:val="6F563B40"/>
    <w:rsid w:val="6F583B84"/>
    <w:rsid w:val="6F5854F6"/>
    <w:rsid w:val="6F59718C"/>
    <w:rsid w:val="6F5A4D44"/>
    <w:rsid w:val="6F60676D"/>
    <w:rsid w:val="6F61538D"/>
    <w:rsid w:val="6F63000B"/>
    <w:rsid w:val="6F644604"/>
    <w:rsid w:val="6F653D83"/>
    <w:rsid w:val="6F663882"/>
    <w:rsid w:val="6F6664B6"/>
    <w:rsid w:val="6F683873"/>
    <w:rsid w:val="6F6A3B50"/>
    <w:rsid w:val="6F6A75EB"/>
    <w:rsid w:val="6F6D2C38"/>
    <w:rsid w:val="6F6F075E"/>
    <w:rsid w:val="6F773AB6"/>
    <w:rsid w:val="6F7750F9"/>
    <w:rsid w:val="6F7A5A8E"/>
    <w:rsid w:val="6F7A7A05"/>
    <w:rsid w:val="6F7B35A7"/>
    <w:rsid w:val="6F7C10CD"/>
    <w:rsid w:val="6F806E0F"/>
    <w:rsid w:val="6F810491"/>
    <w:rsid w:val="6F811B7C"/>
    <w:rsid w:val="6F83245B"/>
    <w:rsid w:val="6F881820"/>
    <w:rsid w:val="6F891CC2"/>
    <w:rsid w:val="6F8F0CA2"/>
    <w:rsid w:val="6F900B75"/>
    <w:rsid w:val="6F9208F0"/>
    <w:rsid w:val="6F96218E"/>
    <w:rsid w:val="6F963F3C"/>
    <w:rsid w:val="6F984159"/>
    <w:rsid w:val="6FA32AFD"/>
    <w:rsid w:val="6FA7614A"/>
    <w:rsid w:val="6FA83C70"/>
    <w:rsid w:val="6FAC7C04"/>
    <w:rsid w:val="6FAD572A"/>
    <w:rsid w:val="6FB22D40"/>
    <w:rsid w:val="6FB70357"/>
    <w:rsid w:val="6FB73B40"/>
    <w:rsid w:val="6FBA7CAA"/>
    <w:rsid w:val="6FBB4A72"/>
    <w:rsid w:val="6FBC771B"/>
    <w:rsid w:val="6FBD7AD9"/>
    <w:rsid w:val="6FC17D4D"/>
    <w:rsid w:val="6FC34F4E"/>
    <w:rsid w:val="6FC7059A"/>
    <w:rsid w:val="6FCA008A"/>
    <w:rsid w:val="6FCF56A0"/>
    <w:rsid w:val="6FCF744E"/>
    <w:rsid w:val="6FD0236F"/>
    <w:rsid w:val="6FD40F09"/>
    <w:rsid w:val="6FD64C81"/>
    <w:rsid w:val="6FD76303"/>
    <w:rsid w:val="6FE078AE"/>
    <w:rsid w:val="6FE65401"/>
    <w:rsid w:val="6FE70C3C"/>
    <w:rsid w:val="6FE729EA"/>
    <w:rsid w:val="6FED1473"/>
    <w:rsid w:val="6FF3138F"/>
    <w:rsid w:val="6FF375E1"/>
    <w:rsid w:val="6FF5639F"/>
    <w:rsid w:val="6FFE5F86"/>
    <w:rsid w:val="70001CFE"/>
    <w:rsid w:val="7000585A"/>
    <w:rsid w:val="70057314"/>
    <w:rsid w:val="70063C83"/>
    <w:rsid w:val="70076BE8"/>
    <w:rsid w:val="70096E04"/>
    <w:rsid w:val="700C7DA0"/>
    <w:rsid w:val="700D7F77"/>
    <w:rsid w:val="700E61C9"/>
    <w:rsid w:val="70100C7D"/>
    <w:rsid w:val="70106488"/>
    <w:rsid w:val="7012558D"/>
    <w:rsid w:val="70147557"/>
    <w:rsid w:val="701557A9"/>
    <w:rsid w:val="70161521"/>
    <w:rsid w:val="70191097"/>
    <w:rsid w:val="701B6B38"/>
    <w:rsid w:val="701C0B7D"/>
    <w:rsid w:val="701C6162"/>
    <w:rsid w:val="701D28B0"/>
    <w:rsid w:val="70241CE7"/>
    <w:rsid w:val="70281C46"/>
    <w:rsid w:val="70291255"/>
    <w:rsid w:val="702F613F"/>
    <w:rsid w:val="702F7EED"/>
    <w:rsid w:val="70350FF7"/>
    <w:rsid w:val="703674CE"/>
    <w:rsid w:val="7039045C"/>
    <w:rsid w:val="70394100"/>
    <w:rsid w:val="703E6382"/>
    <w:rsid w:val="704115C7"/>
    <w:rsid w:val="704B5D09"/>
    <w:rsid w:val="70531E2E"/>
    <w:rsid w:val="70535DFE"/>
    <w:rsid w:val="70560614"/>
    <w:rsid w:val="70574CFC"/>
    <w:rsid w:val="70582F59"/>
    <w:rsid w:val="705838E8"/>
    <w:rsid w:val="705A19BC"/>
    <w:rsid w:val="705C0BE1"/>
    <w:rsid w:val="705D3AD4"/>
    <w:rsid w:val="705F4C76"/>
    <w:rsid w:val="7060454A"/>
    <w:rsid w:val="70700C31"/>
    <w:rsid w:val="70710506"/>
    <w:rsid w:val="70755580"/>
    <w:rsid w:val="70763D6E"/>
    <w:rsid w:val="707F70C6"/>
    <w:rsid w:val="70814BED"/>
    <w:rsid w:val="708244C1"/>
    <w:rsid w:val="70862203"/>
    <w:rsid w:val="708663F7"/>
    <w:rsid w:val="7087270D"/>
    <w:rsid w:val="708B5A6B"/>
    <w:rsid w:val="708C533F"/>
    <w:rsid w:val="708F6BDE"/>
    <w:rsid w:val="70926DFA"/>
    <w:rsid w:val="70957A81"/>
    <w:rsid w:val="709A3F00"/>
    <w:rsid w:val="709B48D5"/>
    <w:rsid w:val="709D579F"/>
    <w:rsid w:val="709F32C5"/>
    <w:rsid w:val="709F5073"/>
    <w:rsid w:val="70A23105"/>
    <w:rsid w:val="70A63EDD"/>
    <w:rsid w:val="70AA518A"/>
    <w:rsid w:val="70AE3508"/>
    <w:rsid w:val="70B0102E"/>
    <w:rsid w:val="70B34FC2"/>
    <w:rsid w:val="70BB16AE"/>
    <w:rsid w:val="70C04B37"/>
    <w:rsid w:val="70C10D9D"/>
    <w:rsid w:val="70C25205"/>
    <w:rsid w:val="70C42D2B"/>
    <w:rsid w:val="70C64CF5"/>
    <w:rsid w:val="70C7422C"/>
    <w:rsid w:val="70CC0473"/>
    <w:rsid w:val="70CC5A16"/>
    <w:rsid w:val="70D171F6"/>
    <w:rsid w:val="70D24CB2"/>
    <w:rsid w:val="70D3148C"/>
    <w:rsid w:val="70D54F38"/>
    <w:rsid w:val="70D56CE6"/>
    <w:rsid w:val="70D624AE"/>
    <w:rsid w:val="70D77780"/>
    <w:rsid w:val="70D95C27"/>
    <w:rsid w:val="70DE203F"/>
    <w:rsid w:val="70DF7B65"/>
    <w:rsid w:val="70E560D1"/>
    <w:rsid w:val="70E605BB"/>
    <w:rsid w:val="70E611B1"/>
    <w:rsid w:val="70E707C8"/>
    <w:rsid w:val="70EE7F7C"/>
    <w:rsid w:val="70F0003F"/>
    <w:rsid w:val="70F21646"/>
    <w:rsid w:val="70F8768D"/>
    <w:rsid w:val="70F91796"/>
    <w:rsid w:val="70FC24C5"/>
    <w:rsid w:val="71025602"/>
    <w:rsid w:val="71057F8D"/>
    <w:rsid w:val="71072C18"/>
    <w:rsid w:val="71092E34"/>
    <w:rsid w:val="710A268A"/>
    <w:rsid w:val="710C022E"/>
    <w:rsid w:val="711209D1"/>
    <w:rsid w:val="71127683"/>
    <w:rsid w:val="71155335"/>
    <w:rsid w:val="711856A3"/>
    <w:rsid w:val="71186BD3"/>
    <w:rsid w:val="711F0135"/>
    <w:rsid w:val="711F7F62"/>
    <w:rsid w:val="71212A07"/>
    <w:rsid w:val="71233EF6"/>
    <w:rsid w:val="712437CA"/>
    <w:rsid w:val="71297032"/>
    <w:rsid w:val="712C3D7F"/>
    <w:rsid w:val="71306613"/>
    <w:rsid w:val="71334D17"/>
    <w:rsid w:val="71347EB1"/>
    <w:rsid w:val="71381023"/>
    <w:rsid w:val="71395113"/>
    <w:rsid w:val="713E6AA6"/>
    <w:rsid w:val="713F23B2"/>
    <w:rsid w:val="71431EA2"/>
    <w:rsid w:val="71485C88"/>
    <w:rsid w:val="71494FDF"/>
    <w:rsid w:val="714A76D4"/>
    <w:rsid w:val="714B22F9"/>
    <w:rsid w:val="714F52AF"/>
    <w:rsid w:val="71504B10"/>
    <w:rsid w:val="71557E27"/>
    <w:rsid w:val="715737BA"/>
    <w:rsid w:val="71573B9F"/>
    <w:rsid w:val="715776FB"/>
    <w:rsid w:val="71581B4D"/>
    <w:rsid w:val="71584194"/>
    <w:rsid w:val="71593474"/>
    <w:rsid w:val="71597917"/>
    <w:rsid w:val="715B38AB"/>
    <w:rsid w:val="715E0A8A"/>
    <w:rsid w:val="715E4F2E"/>
    <w:rsid w:val="71612D49"/>
    <w:rsid w:val="71685DAD"/>
    <w:rsid w:val="7169623E"/>
    <w:rsid w:val="716B13F9"/>
    <w:rsid w:val="716B31A7"/>
    <w:rsid w:val="716F713B"/>
    <w:rsid w:val="71704C61"/>
    <w:rsid w:val="71724535"/>
    <w:rsid w:val="71737DCD"/>
    <w:rsid w:val="717958C4"/>
    <w:rsid w:val="717B788E"/>
    <w:rsid w:val="717E737E"/>
    <w:rsid w:val="718129CA"/>
    <w:rsid w:val="71834994"/>
    <w:rsid w:val="71837C88"/>
    <w:rsid w:val="71864485"/>
    <w:rsid w:val="71877260"/>
    <w:rsid w:val="718A5D23"/>
    <w:rsid w:val="718A7AD1"/>
    <w:rsid w:val="718B7769"/>
    <w:rsid w:val="718C1A9B"/>
    <w:rsid w:val="718C28F0"/>
    <w:rsid w:val="718E451F"/>
    <w:rsid w:val="71902C0D"/>
    <w:rsid w:val="71950224"/>
    <w:rsid w:val="71956476"/>
    <w:rsid w:val="719941B8"/>
    <w:rsid w:val="71997D14"/>
    <w:rsid w:val="719D0D9E"/>
    <w:rsid w:val="71A07E50"/>
    <w:rsid w:val="71A56138"/>
    <w:rsid w:val="71A67BB8"/>
    <w:rsid w:val="71A75AA2"/>
    <w:rsid w:val="71AA1F21"/>
    <w:rsid w:val="71B2527A"/>
    <w:rsid w:val="71B44B4E"/>
    <w:rsid w:val="71B6178D"/>
    <w:rsid w:val="71C01745"/>
    <w:rsid w:val="71C32B41"/>
    <w:rsid w:val="71C60C68"/>
    <w:rsid w:val="71CA4371"/>
    <w:rsid w:val="71CB7C44"/>
    <w:rsid w:val="71CD20B4"/>
    <w:rsid w:val="71CD751C"/>
    <w:rsid w:val="71D376CA"/>
    <w:rsid w:val="71D62D16"/>
    <w:rsid w:val="71D65715"/>
    <w:rsid w:val="71DD0E59"/>
    <w:rsid w:val="71DD6262"/>
    <w:rsid w:val="71E02DC1"/>
    <w:rsid w:val="71E17CBB"/>
    <w:rsid w:val="71E644D0"/>
    <w:rsid w:val="71E65719"/>
    <w:rsid w:val="71E76CD1"/>
    <w:rsid w:val="71E81F80"/>
    <w:rsid w:val="71E85A49"/>
    <w:rsid w:val="71EA67C2"/>
    <w:rsid w:val="71EC078C"/>
    <w:rsid w:val="71F028B6"/>
    <w:rsid w:val="71F078D3"/>
    <w:rsid w:val="71F335E2"/>
    <w:rsid w:val="71FA2E5E"/>
    <w:rsid w:val="71FA3814"/>
    <w:rsid w:val="71FA7349"/>
    <w:rsid w:val="71FD4747"/>
    <w:rsid w:val="71FF451E"/>
    <w:rsid w:val="72007D93"/>
    <w:rsid w:val="72071122"/>
    <w:rsid w:val="72084E9A"/>
    <w:rsid w:val="720C2BDC"/>
    <w:rsid w:val="72127AC6"/>
    <w:rsid w:val="7214383E"/>
    <w:rsid w:val="7218194A"/>
    <w:rsid w:val="721D44A4"/>
    <w:rsid w:val="721E6481"/>
    <w:rsid w:val="72203F91"/>
    <w:rsid w:val="72231CD3"/>
    <w:rsid w:val="722A11B7"/>
    <w:rsid w:val="722A12B4"/>
    <w:rsid w:val="722C2936"/>
    <w:rsid w:val="722D3F99"/>
    <w:rsid w:val="722E34A7"/>
    <w:rsid w:val="722F0678"/>
    <w:rsid w:val="72307D49"/>
    <w:rsid w:val="723143F0"/>
    <w:rsid w:val="7231619E"/>
    <w:rsid w:val="72331F17"/>
    <w:rsid w:val="72345C8F"/>
    <w:rsid w:val="723D2D95"/>
    <w:rsid w:val="7242215A"/>
    <w:rsid w:val="7244017F"/>
    <w:rsid w:val="72441AC9"/>
    <w:rsid w:val="72482BAF"/>
    <w:rsid w:val="724834E8"/>
    <w:rsid w:val="724B0305"/>
    <w:rsid w:val="724B548F"/>
    <w:rsid w:val="724F4877"/>
    <w:rsid w:val="72556331"/>
    <w:rsid w:val="725620A9"/>
    <w:rsid w:val="725700A9"/>
    <w:rsid w:val="72575F8A"/>
    <w:rsid w:val="7258197D"/>
    <w:rsid w:val="72640F5D"/>
    <w:rsid w:val="726D142B"/>
    <w:rsid w:val="7270316B"/>
    <w:rsid w:val="72712A3F"/>
    <w:rsid w:val="72757BBD"/>
    <w:rsid w:val="72775B43"/>
    <w:rsid w:val="72783DCD"/>
    <w:rsid w:val="727F33AE"/>
    <w:rsid w:val="727F515C"/>
    <w:rsid w:val="727F59CD"/>
    <w:rsid w:val="72824C4C"/>
    <w:rsid w:val="72842772"/>
    <w:rsid w:val="72875A4C"/>
    <w:rsid w:val="728C5ACB"/>
    <w:rsid w:val="72907369"/>
    <w:rsid w:val="72916C3D"/>
    <w:rsid w:val="7295497F"/>
    <w:rsid w:val="72964253"/>
    <w:rsid w:val="729B6821"/>
    <w:rsid w:val="729D57ED"/>
    <w:rsid w:val="729E0259"/>
    <w:rsid w:val="729F6F7A"/>
    <w:rsid w:val="72A050D2"/>
    <w:rsid w:val="72A20E4A"/>
    <w:rsid w:val="72A90C93"/>
    <w:rsid w:val="72A9667D"/>
    <w:rsid w:val="72AC3A77"/>
    <w:rsid w:val="72AD6A56"/>
    <w:rsid w:val="72AF14FA"/>
    <w:rsid w:val="72B62B48"/>
    <w:rsid w:val="72B8066E"/>
    <w:rsid w:val="72BB1F0C"/>
    <w:rsid w:val="72BD5C84"/>
    <w:rsid w:val="72BD7A32"/>
    <w:rsid w:val="72C214BA"/>
    <w:rsid w:val="72CF43CA"/>
    <w:rsid w:val="72D04FC4"/>
    <w:rsid w:val="72D24578"/>
    <w:rsid w:val="72D37D1F"/>
    <w:rsid w:val="72E326E7"/>
    <w:rsid w:val="72E43211"/>
    <w:rsid w:val="72E651DB"/>
    <w:rsid w:val="72E871A5"/>
    <w:rsid w:val="72EA3A76"/>
    <w:rsid w:val="72F0605A"/>
    <w:rsid w:val="72F336D6"/>
    <w:rsid w:val="72F524E3"/>
    <w:rsid w:val="72F52DA4"/>
    <w:rsid w:val="72FC49FE"/>
    <w:rsid w:val="73045661"/>
    <w:rsid w:val="730D09BA"/>
    <w:rsid w:val="730D4271"/>
    <w:rsid w:val="730D6C0C"/>
    <w:rsid w:val="730E1312"/>
    <w:rsid w:val="730E4732"/>
    <w:rsid w:val="730F6E41"/>
    <w:rsid w:val="7311735D"/>
    <w:rsid w:val="731358A4"/>
    <w:rsid w:val="73155AC0"/>
    <w:rsid w:val="7316431F"/>
    <w:rsid w:val="731735E6"/>
    <w:rsid w:val="73197C52"/>
    <w:rsid w:val="731A30D6"/>
    <w:rsid w:val="731D407E"/>
    <w:rsid w:val="731E2BC7"/>
    <w:rsid w:val="731F2796"/>
    <w:rsid w:val="73214465"/>
    <w:rsid w:val="732343AF"/>
    <w:rsid w:val="73261A7B"/>
    <w:rsid w:val="732857F3"/>
    <w:rsid w:val="732E0930"/>
    <w:rsid w:val="73335F46"/>
    <w:rsid w:val="73357F10"/>
    <w:rsid w:val="733A5527"/>
    <w:rsid w:val="733C4DFB"/>
    <w:rsid w:val="73403702"/>
    <w:rsid w:val="73426EFC"/>
    <w:rsid w:val="73463ECB"/>
    <w:rsid w:val="73467A28"/>
    <w:rsid w:val="73471D8B"/>
    <w:rsid w:val="73487C44"/>
    <w:rsid w:val="734D5B03"/>
    <w:rsid w:val="734F19AD"/>
    <w:rsid w:val="73512027"/>
    <w:rsid w:val="73555EBD"/>
    <w:rsid w:val="73595538"/>
    <w:rsid w:val="735A1725"/>
    <w:rsid w:val="735A7977"/>
    <w:rsid w:val="735D2FC3"/>
    <w:rsid w:val="735F4F8D"/>
    <w:rsid w:val="736175D9"/>
    <w:rsid w:val="73661E78"/>
    <w:rsid w:val="7366631C"/>
    <w:rsid w:val="736929FE"/>
    <w:rsid w:val="736D2124"/>
    <w:rsid w:val="73722F12"/>
    <w:rsid w:val="7375030D"/>
    <w:rsid w:val="737511A4"/>
    <w:rsid w:val="73773F76"/>
    <w:rsid w:val="737C169B"/>
    <w:rsid w:val="737C6D64"/>
    <w:rsid w:val="737C77CB"/>
    <w:rsid w:val="737F06A0"/>
    <w:rsid w:val="738277E2"/>
    <w:rsid w:val="73831DBC"/>
    <w:rsid w:val="73852E9D"/>
    <w:rsid w:val="7386076C"/>
    <w:rsid w:val="7388043F"/>
    <w:rsid w:val="73893DB8"/>
    <w:rsid w:val="738A6D0B"/>
    <w:rsid w:val="73905147"/>
    <w:rsid w:val="73905DAB"/>
    <w:rsid w:val="73944C37"/>
    <w:rsid w:val="739509AF"/>
    <w:rsid w:val="73993FFB"/>
    <w:rsid w:val="739A5FC5"/>
    <w:rsid w:val="73A34E7A"/>
    <w:rsid w:val="73A429A0"/>
    <w:rsid w:val="73A5106E"/>
    <w:rsid w:val="73AD0E54"/>
    <w:rsid w:val="73AF1A71"/>
    <w:rsid w:val="73AF7CC3"/>
    <w:rsid w:val="73B11F1C"/>
    <w:rsid w:val="73B9469D"/>
    <w:rsid w:val="73C03169"/>
    <w:rsid w:val="73C44DF0"/>
    <w:rsid w:val="73C51294"/>
    <w:rsid w:val="73CD0149"/>
    <w:rsid w:val="73CD2726"/>
    <w:rsid w:val="73D03795"/>
    <w:rsid w:val="73D13110"/>
    <w:rsid w:val="73D47729"/>
    <w:rsid w:val="73D634A1"/>
    <w:rsid w:val="73D70FC8"/>
    <w:rsid w:val="73D7228F"/>
    <w:rsid w:val="73D834C2"/>
    <w:rsid w:val="73DC213A"/>
    <w:rsid w:val="73DF2BBF"/>
    <w:rsid w:val="73E62FB9"/>
    <w:rsid w:val="73E86D31"/>
    <w:rsid w:val="73E9798B"/>
    <w:rsid w:val="73EA337E"/>
    <w:rsid w:val="73F05BE5"/>
    <w:rsid w:val="73F22627"/>
    <w:rsid w:val="73F25E01"/>
    <w:rsid w:val="73F76F74"/>
    <w:rsid w:val="73FA682C"/>
    <w:rsid w:val="7400051E"/>
    <w:rsid w:val="7401542A"/>
    <w:rsid w:val="7402235F"/>
    <w:rsid w:val="74024296"/>
    <w:rsid w:val="74033B6B"/>
    <w:rsid w:val="7407365B"/>
    <w:rsid w:val="74084F9A"/>
    <w:rsid w:val="740A6CA7"/>
    <w:rsid w:val="740B2A1F"/>
    <w:rsid w:val="740C0C71"/>
    <w:rsid w:val="740F6B94"/>
    <w:rsid w:val="74123DAE"/>
    <w:rsid w:val="741C71FD"/>
    <w:rsid w:val="741D09B5"/>
    <w:rsid w:val="741E09A4"/>
    <w:rsid w:val="74293F04"/>
    <w:rsid w:val="742953D9"/>
    <w:rsid w:val="742B065D"/>
    <w:rsid w:val="742F7954"/>
    <w:rsid w:val="743369B7"/>
    <w:rsid w:val="74341F76"/>
    <w:rsid w:val="74393A30"/>
    <w:rsid w:val="7439758C"/>
    <w:rsid w:val="743D2483"/>
    <w:rsid w:val="743D52CE"/>
    <w:rsid w:val="74405172"/>
    <w:rsid w:val="744321B9"/>
    <w:rsid w:val="74450227"/>
    <w:rsid w:val="7447614D"/>
    <w:rsid w:val="744B529F"/>
    <w:rsid w:val="744E1B8D"/>
    <w:rsid w:val="74526698"/>
    <w:rsid w:val="745469F6"/>
    <w:rsid w:val="745B519B"/>
    <w:rsid w:val="745E61F7"/>
    <w:rsid w:val="74604B16"/>
    <w:rsid w:val="74626AE3"/>
    <w:rsid w:val="7463285B"/>
    <w:rsid w:val="74634DD7"/>
    <w:rsid w:val="74652FE8"/>
    <w:rsid w:val="746639C2"/>
    <w:rsid w:val="7467373E"/>
    <w:rsid w:val="746C0AE1"/>
    <w:rsid w:val="746D7236"/>
    <w:rsid w:val="746D75B0"/>
    <w:rsid w:val="746E5488"/>
    <w:rsid w:val="746E72F3"/>
    <w:rsid w:val="746F1200"/>
    <w:rsid w:val="74714F78"/>
    <w:rsid w:val="747674B1"/>
    <w:rsid w:val="74786307"/>
    <w:rsid w:val="747C1C85"/>
    <w:rsid w:val="747D56CB"/>
    <w:rsid w:val="74817C90"/>
    <w:rsid w:val="7487479C"/>
    <w:rsid w:val="7487654A"/>
    <w:rsid w:val="74894C41"/>
    <w:rsid w:val="74895E06"/>
    <w:rsid w:val="748C053F"/>
    <w:rsid w:val="7496678D"/>
    <w:rsid w:val="749860AC"/>
    <w:rsid w:val="749D4072"/>
    <w:rsid w:val="749E5641"/>
    <w:rsid w:val="749F7D37"/>
    <w:rsid w:val="74A013B9"/>
    <w:rsid w:val="74A0585D"/>
    <w:rsid w:val="74A0760B"/>
    <w:rsid w:val="74A278C7"/>
    <w:rsid w:val="74A62D93"/>
    <w:rsid w:val="74A71788"/>
    <w:rsid w:val="74AD7B60"/>
    <w:rsid w:val="74B135C7"/>
    <w:rsid w:val="74B81B56"/>
    <w:rsid w:val="74B84955"/>
    <w:rsid w:val="74BD1F6B"/>
    <w:rsid w:val="74C01A5C"/>
    <w:rsid w:val="74C4154C"/>
    <w:rsid w:val="74C4779E"/>
    <w:rsid w:val="74C50E20"/>
    <w:rsid w:val="74C66D26"/>
    <w:rsid w:val="74C94DB4"/>
    <w:rsid w:val="74D15A17"/>
    <w:rsid w:val="74D84FF7"/>
    <w:rsid w:val="74DA2B1D"/>
    <w:rsid w:val="74DA48CB"/>
    <w:rsid w:val="74DD0860"/>
    <w:rsid w:val="74DD260E"/>
    <w:rsid w:val="74E219D2"/>
    <w:rsid w:val="74E41BEE"/>
    <w:rsid w:val="74E4399C"/>
    <w:rsid w:val="74E67714"/>
    <w:rsid w:val="74E86E44"/>
    <w:rsid w:val="74EB428F"/>
    <w:rsid w:val="74EC45FF"/>
    <w:rsid w:val="74EE65C9"/>
    <w:rsid w:val="74F160B9"/>
    <w:rsid w:val="74F31E31"/>
    <w:rsid w:val="74F33BDF"/>
    <w:rsid w:val="74F511D4"/>
    <w:rsid w:val="74F55BA9"/>
    <w:rsid w:val="74FA6D1C"/>
    <w:rsid w:val="74FC0CE6"/>
    <w:rsid w:val="74FF4332"/>
    <w:rsid w:val="74FF4A42"/>
    <w:rsid w:val="74FF69A7"/>
    <w:rsid w:val="74FF7233"/>
    <w:rsid w:val="750117DC"/>
    <w:rsid w:val="750541CF"/>
    <w:rsid w:val="75091655"/>
    <w:rsid w:val="750A2CD7"/>
    <w:rsid w:val="750B0F29"/>
    <w:rsid w:val="750E7271"/>
    <w:rsid w:val="75137DDD"/>
    <w:rsid w:val="751678CE"/>
    <w:rsid w:val="75175B20"/>
    <w:rsid w:val="7518035F"/>
    <w:rsid w:val="751C1388"/>
    <w:rsid w:val="75265D63"/>
    <w:rsid w:val="75276895"/>
    <w:rsid w:val="75287D2D"/>
    <w:rsid w:val="75297601"/>
    <w:rsid w:val="752B22F2"/>
    <w:rsid w:val="752F3D3D"/>
    <w:rsid w:val="7530098F"/>
    <w:rsid w:val="7530273D"/>
    <w:rsid w:val="75303585"/>
    <w:rsid w:val="75322959"/>
    <w:rsid w:val="753541F8"/>
    <w:rsid w:val="7541494A"/>
    <w:rsid w:val="7544268D"/>
    <w:rsid w:val="75475CD9"/>
    <w:rsid w:val="754937FF"/>
    <w:rsid w:val="754B7577"/>
    <w:rsid w:val="754C32EF"/>
    <w:rsid w:val="754D7793"/>
    <w:rsid w:val="754E7067"/>
    <w:rsid w:val="75504B8E"/>
    <w:rsid w:val="7555340F"/>
    <w:rsid w:val="75581C94"/>
    <w:rsid w:val="755D1755"/>
    <w:rsid w:val="755D1930"/>
    <w:rsid w:val="756248C1"/>
    <w:rsid w:val="75630D65"/>
    <w:rsid w:val="75630E60"/>
    <w:rsid w:val="756949EA"/>
    <w:rsid w:val="756B5E6B"/>
    <w:rsid w:val="756D1C2A"/>
    <w:rsid w:val="756E770A"/>
    <w:rsid w:val="757226DA"/>
    <w:rsid w:val="7572311C"/>
    <w:rsid w:val="757334A2"/>
    <w:rsid w:val="75752846"/>
    <w:rsid w:val="75774810"/>
    <w:rsid w:val="757765BE"/>
    <w:rsid w:val="75792336"/>
    <w:rsid w:val="757B7431"/>
    <w:rsid w:val="757E794D"/>
    <w:rsid w:val="757F5473"/>
    <w:rsid w:val="7580558E"/>
    <w:rsid w:val="75834F63"/>
    <w:rsid w:val="75842A89"/>
    <w:rsid w:val="758807CB"/>
    <w:rsid w:val="758944DB"/>
    <w:rsid w:val="758B206A"/>
    <w:rsid w:val="758D7B90"/>
    <w:rsid w:val="758E3908"/>
    <w:rsid w:val="758F1B5A"/>
    <w:rsid w:val="758F7A00"/>
    <w:rsid w:val="75933079"/>
    <w:rsid w:val="75947170"/>
    <w:rsid w:val="759A22AD"/>
    <w:rsid w:val="759C4277"/>
    <w:rsid w:val="759E10C5"/>
    <w:rsid w:val="759E1D9D"/>
    <w:rsid w:val="759F04CE"/>
    <w:rsid w:val="75A17997"/>
    <w:rsid w:val="75A46613"/>
    <w:rsid w:val="75A77A0B"/>
    <w:rsid w:val="75AB270C"/>
    <w:rsid w:val="75B01AD0"/>
    <w:rsid w:val="75B275F6"/>
    <w:rsid w:val="75B345E6"/>
    <w:rsid w:val="75B6023C"/>
    <w:rsid w:val="75BB6E32"/>
    <w:rsid w:val="75BC0475"/>
    <w:rsid w:val="75BC36F8"/>
    <w:rsid w:val="75C335B1"/>
    <w:rsid w:val="75C34064"/>
    <w:rsid w:val="75C423FF"/>
    <w:rsid w:val="75C458AB"/>
    <w:rsid w:val="75CA0DE4"/>
    <w:rsid w:val="75CA7AAF"/>
    <w:rsid w:val="75CC2E8E"/>
    <w:rsid w:val="75CD61DE"/>
    <w:rsid w:val="75CE7D56"/>
    <w:rsid w:val="75CF4FA6"/>
    <w:rsid w:val="75D02172"/>
    <w:rsid w:val="75D05CCE"/>
    <w:rsid w:val="75DA08FB"/>
    <w:rsid w:val="75E023B5"/>
    <w:rsid w:val="75E07504"/>
    <w:rsid w:val="75E17EDC"/>
    <w:rsid w:val="75E31EA6"/>
    <w:rsid w:val="75E33C54"/>
    <w:rsid w:val="75E33DF5"/>
    <w:rsid w:val="75E65816"/>
    <w:rsid w:val="75E90518"/>
    <w:rsid w:val="75EB2B08"/>
    <w:rsid w:val="75EF01E3"/>
    <w:rsid w:val="75F47FF3"/>
    <w:rsid w:val="75FE0072"/>
    <w:rsid w:val="75FE1004"/>
    <w:rsid w:val="75FE27F2"/>
    <w:rsid w:val="75FE6CDF"/>
    <w:rsid w:val="76042D01"/>
    <w:rsid w:val="760616F0"/>
    <w:rsid w:val="760A11E0"/>
    <w:rsid w:val="760C31AA"/>
    <w:rsid w:val="760F4A49"/>
    <w:rsid w:val="761107C1"/>
    <w:rsid w:val="76120095"/>
    <w:rsid w:val="76164029"/>
    <w:rsid w:val="761777BD"/>
    <w:rsid w:val="761958C7"/>
    <w:rsid w:val="761E4C8C"/>
    <w:rsid w:val="76243BD3"/>
    <w:rsid w:val="762A0FDB"/>
    <w:rsid w:val="762A53DF"/>
    <w:rsid w:val="762C55FB"/>
    <w:rsid w:val="762F11BB"/>
    <w:rsid w:val="762F1370"/>
    <w:rsid w:val="7631062D"/>
    <w:rsid w:val="76320737"/>
    <w:rsid w:val="76361FD5"/>
    <w:rsid w:val="76380237"/>
    <w:rsid w:val="763E2880"/>
    <w:rsid w:val="763E2A77"/>
    <w:rsid w:val="764010A6"/>
    <w:rsid w:val="764364A0"/>
    <w:rsid w:val="764B6696"/>
    <w:rsid w:val="764F12E9"/>
    <w:rsid w:val="764F480F"/>
    <w:rsid w:val="7650466E"/>
    <w:rsid w:val="765863F0"/>
    <w:rsid w:val="765B7C8E"/>
    <w:rsid w:val="766034F6"/>
    <w:rsid w:val="766052A4"/>
    <w:rsid w:val="76612DCA"/>
    <w:rsid w:val="76636B42"/>
    <w:rsid w:val="766575F4"/>
    <w:rsid w:val="766823AB"/>
    <w:rsid w:val="766D176F"/>
    <w:rsid w:val="766D3D59"/>
    <w:rsid w:val="766E26D2"/>
    <w:rsid w:val="7671125F"/>
    <w:rsid w:val="767174B1"/>
    <w:rsid w:val="76741D2A"/>
    <w:rsid w:val="767753EB"/>
    <w:rsid w:val="768076F4"/>
    <w:rsid w:val="76812187"/>
    <w:rsid w:val="768145B3"/>
    <w:rsid w:val="76866AB1"/>
    <w:rsid w:val="768A2321"/>
    <w:rsid w:val="768E0063"/>
    <w:rsid w:val="768F16E6"/>
    <w:rsid w:val="76941E85"/>
    <w:rsid w:val="76944F4E"/>
    <w:rsid w:val="769C4061"/>
    <w:rsid w:val="769D2054"/>
    <w:rsid w:val="769D5B5F"/>
    <w:rsid w:val="769E7B7B"/>
    <w:rsid w:val="76A258BD"/>
    <w:rsid w:val="76A35191"/>
    <w:rsid w:val="76A50F09"/>
    <w:rsid w:val="76A74C81"/>
    <w:rsid w:val="76A96C4B"/>
    <w:rsid w:val="76AC673B"/>
    <w:rsid w:val="76AD55FC"/>
    <w:rsid w:val="76B513B3"/>
    <w:rsid w:val="76B61368"/>
    <w:rsid w:val="76B708BC"/>
    <w:rsid w:val="76B8443B"/>
    <w:rsid w:val="76B86E8E"/>
    <w:rsid w:val="76BB072D"/>
    <w:rsid w:val="76BD2379"/>
    <w:rsid w:val="76BD26F7"/>
    <w:rsid w:val="76BF67EF"/>
    <w:rsid w:val="76C112EF"/>
    <w:rsid w:val="76C45833"/>
    <w:rsid w:val="76C84BF7"/>
    <w:rsid w:val="76CE0090"/>
    <w:rsid w:val="76CF27C0"/>
    <w:rsid w:val="76CF5F86"/>
    <w:rsid w:val="76D0242A"/>
    <w:rsid w:val="76D23B71"/>
    <w:rsid w:val="76D812DE"/>
    <w:rsid w:val="76D91E95"/>
    <w:rsid w:val="76E17C17"/>
    <w:rsid w:val="76E2125B"/>
    <w:rsid w:val="76E62CF0"/>
    <w:rsid w:val="76E94996"/>
    <w:rsid w:val="76E97048"/>
    <w:rsid w:val="76EA1012"/>
    <w:rsid w:val="76EA2DC0"/>
    <w:rsid w:val="76EA2E1A"/>
    <w:rsid w:val="76EE0B02"/>
    <w:rsid w:val="76F253D2"/>
    <w:rsid w:val="76F51E90"/>
    <w:rsid w:val="76F67C3D"/>
    <w:rsid w:val="76F93003"/>
    <w:rsid w:val="76FA1255"/>
    <w:rsid w:val="76FB321F"/>
    <w:rsid w:val="76FB4FCD"/>
    <w:rsid w:val="76FF2D0F"/>
    <w:rsid w:val="76FF4ABD"/>
    <w:rsid w:val="77051441"/>
    <w:rsid w:val="77057BFA"/>
    <w:rsid w:val="7706409E"/>
    <w:rsid w:val="77071BC4"/>
    <w:rsid w:val="77073972"/>
    <w:rsid w:val="77100A78"/>
    <w:rsid w:val="77112567"/>
    <w:rsid w:val="77147E3D"/>
    <w:rsid w:val="77181B1E"/>
    <w:rsid w:val="77183DD1"/>
    <w:rsid w:val="77186165"/>
    <w:rsid w:val="771F0CBB"/>
    <w:rsid w:val="7722524A"/>
    <w:rsid w:val="77242776"/>
    <w:rsid w:val="7725204A"/>
    <w:rsid w:val="77253DF8"/>
    <w:rsid w:val="77286C33"/>
    <w:rsid w:val="77291B3A"/>
    <w:rsid w:val="772938E8"/>
    <w:rsid w:val="772C33D8"/>
    <w:rsid w:val="772E53A2"/>
    <w:rsid w:val="7730111A"/>
    <w:rsid w:val="773109EF"/>
    <w:rsid w:val="773329B9"/>
    <w:rsid w:val="77336515"/>
    <w:rsid w:val="773504DF"/>
    <w:rsid w:val="77356731"/>
    <w:rsid w:val="773A3D47"/>
    <w:rsid w:val="77402E63"/>
    <w:rsid w:val="774C75D7"/>
    <w:rsid w:val="774E334F"/>
    <w:rsid w:val="774E46D2"/>
    <w:rsid w:val="77536BB7"/>
    <w:rsid w:val="775546DD"/>
    <w:rsid w:val="775B5AB3"/>
    <w:rsid w:val="7760254B"/>
    <w:rsid w:val="77604072"/>
    <w:rsid w:val="7762504C"/>
    <w:rsid w:val="776500DC"/>
    <w:rsid w:val="77674410"/>
    <w:rsid w:val="776A2A0F"/>
    <w:rsid w:val="776D5ECB"/>
    <w:rsid w:val="776E39F1"/>
    <w:rsid w:val="777059BB"/>
    <w:rsid w:val="77730783"/>
    <w:rsid w:val="777520F0"/>
    <w:rsid w:val="777A05E8"/>
    <w:rsid w:val="777A4CB6"/>
    <w:rsid w:val="77807966"/>
    <w:rsid w:val="77876861"/>
    <w:rsid w:val="778911E4"/>
    <w:rsid w:val="778B6351"/>
    <w:rsid w:val="778C1784"/>
    <w:rsid w:val="778D7C68"/>
    <w:rsid w:val="77972F48"/>
    <w:rsid w:val="77996839"/>
    <w:rsid w:val="779C055E"/>
    <w:rsid w:val="779C230C"/>
    <w:rsid w:val="779C5832"/>
    <w:rsid w:val="77A103E0"/>
    <w:rsid w:val="77A47413"/>
    <w:rsid w:val="77A86F03"/>
    <w:rsid w:val="77A92327"/>
    <w:rsid w:val="77AB254F"/>
    <w:rsid w:val="77AD62C7"/>
    <w:rsid w:val="77B04009"/>
    <w:rsid w:val="77B43AFA"/>
    <w:rsid w:val="77B53324"/>
    <w:rsid w:val="77B533CE"/>
    <w:rsid w:val="77B550B9"/>
    <w:rsid w:val="77B5517C"/>
    <w:rsid w:val="77B92E51"/>
    <w:rsid w:val="77BC650A"/>
    <w:rsid w:val="77BD2282"/>
    <w:rsid w:val="77BE6726"/>
    <w:rsid w:val="77C003C3"/>
    <w:rsid w:val="77C1415C"/>
    <w:rsid w:val="77C16217"/>
    <w:rsid w:val="77C23641"/>
    <w:rsid w:val="77C41863"/>
    <w:rsid w:val="77C74EAF"/>
    <w:rsid w:val="77C81584"/>
    <w:rsid w:val="77C875A5"/>
    <w:rsid w:val="77CF596F"/>
    <w:rsid w:val="77D0507C"/>
    <w:rsid w:val="77D067C7"/>
    <w:rsid w:val="77D25D2E"/>
    <w:rsid w:val="77D446FF"/>
    <w:rsid w:val="77D47CF8"/>
    <w:rsid w:val="77D53A70"/>
    <w:rsid w:val="77D575CC"/>
    <w:rsid w:val="77D73698"/>
    <w:rsid w:val="77D9378F"/>
    <w:rsid w:val="77E3618D"/>
    <w:rsid w:val="77E3682C"/>
    <w:rsid w:val="77E67A2B"/>
    <w:rsid w:val="77E837A3"/>
    <w:rsid w:val="77E85551"/>
    <w:rsid w:val="77E912C9"/>
    <w:rsid w:val="77E93077"/>
    <w:rsid w:val="77EB5041"/>
    <w:rsid w:val="77F205C7"/>
    <w:rsid w:val="77F250B7"/>
    <w:rsid w:val="77F51A1C"/>
    <w:rsid w:val="77F739E6"/>
    <w:rsid w:val="77F9150C"/>
    <w:rsid w:val="77FC2DAB"/>
    <w:rsid w:val="77FF4227"/>
    <w:rsid w:val="78012970"/>
    <w:rsid w:val="78012BEE"/>
    <w:rsid w:val="78014865"/>
    <w:rsid w:val="7802176B"/>
    <w:rsid w:val="78063C29"/>
    <w:rsid w:val="780659D7"/>
    <w:rsid w:val="78085BF3"/>
    <w:rsid w:val="780B1240"/>
    <w:rsid w:val="780B1F70"/>
    <w:rsid w:val="780B224D"/>
    <w:rsid w:val="780D4FB8"/>
    <w:rsid w:val="78104AA8"/>
    <w:rsid w:val="78117543"/>
    <w:rsid w:val="78160310"/>
    <w:rsid w:val="78173CE3"/>
    <w:rsid w:val="78193C47"/>
    <w:rsid w:val="781E5417"/>
    <w:rsid w:val="782019FA"/>
    <w:rsid w:val="78241406"/>
    <w:rsid w:val="78250553"/>
    <w:rsid w:val="782555FC"/>
    <w:rsid w:val="78280044"/>
    <w:rsid w:val="782C7B34"/>
    <w:rsid w:val="782F44E1"/>
    <w:rsid w:val="782F450A"/>
    <w:rsid w:val="782F4F2E"/>
    <w:rsid w:val="783059B2"/>
    <w:rsid w:val="784119D8"/>
    <w:rsid w:val="78422AC1"/>
    <w:rsid w:val="78434E7D"/>
    <w:rsid w:val="78450BF6"/>
    <w:rsid w:val="784A0269"/>
    <w:rsid w:val="784A7FBA"/>
    <w:rsid w:val="784B5AE0"/>
    <w:rsid w:val="7851759A"/>
    <w:rsid w:val="78526E6F"/>
    <w:rsid w:val="78544995"/>
    <w:rsid w:val="7855070D"/>
    <w:rsid w:val="78555DF8"/>
    <w:rsid w:val="78560421"/>
    <w:rsid w:val="78570929"/>
    <w:rsid w:val="7859644F"/>
    <w:rsid w:val="785F7F87"/>
    <w:rsid w:val="78600DDF"/>
    <w:rsid w:val="78615304"/>
    <w:rsid w:val="786365E0"/>
    <w:rsid w:val="7866572F"/>
    <w:rsid w:val="78686CA8"/>
    <w:rsid w:val="786A0221"/>
    <w:rsid w:val="786A240A"/>
    <w:rsid w:val="78702D54"/>
    <w:rsid w:val="787119EB"/>
    <w:rsid w:val="78743289"/>
    <w:rsid w:val="787943FB"/>
    <w:rsid w:val="787B4617"/>
    <w:rsid w:val="78890BE9"/>
    <w:rsid w:val="78891EEF"/>
    <w:rsid w:val="788D7EA7"/>
    <w:rsid w:val="788F3C1F"/>
    <w:rsid w:val="78931961"/>
    <w:rsid w:val="789456D9"/>
    <w:rsid w:val="789552EE"/>
    <w:rsid w:val="78970D25"/>
    <w:rsid w:val="78972AD3"/>
    <w:rsid w:val="78986F77"/>
    <w:rsid w:val="78994A9D"/>
    <w:rsid w:val="7899684C"/>
    <w:rsid w:val="789A3934"/>
    <w:rsid w:val="789B25C4"/>
    <w:rsid w:val="789D458E"/>
    <w:rsid w:val="78A237B3"/>
    <w:rsid w:val="78A375AD"/>
    <w:rsid w:val="78A4106E"/>
    <w:rsid w:val="78A471EC"/>
    <w:rsid w:val="78AF2513"/>
    <w:rsid w:val="78AF64EE"/>
    <w:rsid w:val="78B05C24"/>
    <w:rsid w:val="78B31015"/>
    <w:rsid w:val="78B673FD"/>
    <w:rsid w:val="78B967F8"/>
    <w:rsid w:val="78BB3C7E"/>
    <w:rsid w:val="78C035E1"/>
    <w:rsid w:val="78C642A1"/>
    <w:rsid w:val="78CC6C21"/>
    <w:rsid w:val="78CD4747"/>
    <w:rsid w:val="78CF226D"/>
    <w:rsid w:val="78D02E64"/>
    <w:rsid w:val="78D15129"/>
    <w:rsid w:val="78D3243D"/>
    <w:rsid w:val="78D83818"/>
    <w:rsid w:val="78D930EC"/>
    <w:rsid w:val="78DA7590"/>
    <w:rsid w:val="78DD0E2E"/>
    <w:rsid w:val="78E026CC"/>
    <w:rsid w:val="78E35D19"/>
    <w:rsid w:val="78E75809"/>
    <w:rsid w:val="78EA61AB"/>
    <w:rsid w:val="78ED6FA8"/>
    <w:rsid w:val="78EE4DE9"/>
    <w:rsid w:val="78F148D9"/>
    <w:rsid w:val="78F63C9E"/>
    <w:rsid w:val="78F65A4C"/>
    <w:rsid w:val="78F86174"/>
    <w:rsid w:val="78F9553C"/>
    <w:rsid w:val="78FA5BA7"/>
    <w:rsid w:val="78FB12B4"/>
    <w:rsid w:val="78FB3062"/>
    <w:rsid w:val="78FB5758"/>
    <w:rsid w:val="78FD502C"/>
    <w:rsid w:val="78FD6DDA"/>
    <w:rsid w:val="78FE27EE"/>
    <w:rsid w:val="790461D1"/>
    <w:rsid w:val="790463BB"/>
    <w:rsid w:val="79053EE1"/>
    <w:rsid w:val="790A1D26"/>
    <w:rsid w:val="790F6B0E"/>
    <w:rsid w:val="79112F30"/>
    <w:rsid w:val="79127A1B"/>
    <w:rsid w:val="79155A22"/>
    <w:rsid w:val="79156E0F"/>
    <w:rsid w:val="79167E9C"/>
    <w:rsid w:val="79170DCE"/>
    <w:rsid w:val="791A3E30"/>
    <w:rsid w:val="79216A1F"/>
    <w:rsid w:val="79226841"/>
    <w:rsid w:val="7924080B"/>
    <w:rsid w:val="792627D5"/>
    <w:rsid w:val="79297BCF"/>
    <w:rsid w:val="792B78C2"/>
    <w:rsid w:val="792E51E6"/>
    <w:rsid w:val="792F0F5E"/>
    <w:rsid w:val="792F71B0"/>
    <w:rsid w:val="79312349"/>
    <w:rsid w:val="79320377"/>
    <w:rsid w:val="79330A4E"/>
    <w:rsid w:val="79334EF2"/>
    <w:rsid w:val="79382508"/>
    <w:rsid w:val="793A1DDD"/>
    <w:rsid w:val="793A4926"/>
    <w:rsid w:val="793D367B"/>
    <w:rsid w:val="793E7479"/>
    <w:rsid w:val="7940675C"/>
    <w:rsid w:val="79450781"/>
    <w:rsid w:val="794A0B34"/>
    <w:rsid w:val="794C7D62"/>
    <w:rsid w:val="794E7636"/>
    <w:rsid w:val="79501600"/>
    <w:rsid w:val="795135CA"/>
    <w:rsid w:val="7951722A"/>
    <w:rsid w:val="79532E9E"/>
    <w:rsid w:val="795804B5"/>
    <w:rsid w:val="79584959"/>
    <w:rsid w:val="795A422D"/>
    <w:rsid w:val="795A5FDB"/>
    <w:rsid w:val="795F5CE7"/>
    <w:rsid w:val="7967694A"/>
    <w:rsid w:val="796B01E8"/>
    <w:rsid w:val="796B7607"/>
    <w:rsid w:val="796C21B2"/>
    <w:rsid w:val="796C5147"/>
    <w:rsid w:val="796E1A86"/>
    <w:rsid w:val="796F7E6F"/>
    <w:rsid w:val="79701CA2"/>
    <w:rsid w:val="79733540"/>
    <w:rsid w:val="79752E15"/>
    <w:rsid w:val="79766B8D"/>
    <w:rsid w:val="797F0137"/>
    <w:rsid w:val="797F1EE5"/>
    <w:rsid w:val="798037FB"/>
    <w:rsid w:val="7981019B"/>
    <w:rsid w:val="79815C5D"/>
    <w:rsid w:val="79825532"/>
    <w:rsid w:val="79860C21"/>
    <w:rsid w:val="79864549"/>
    <w:rsid w:val="798C0EBD"/>
    <w:rsid w:val="798E3ED6"/>
    <w:rsid w:val="7991257B"/>
    <w:rsid w:val="79935991"/>
    <w:rsid w:val="79992BCF"/>
    <w:rsid w:val="799D236B"/>
    <w:rsid w:val="799F7E92"/>
    <w:rsid w:val="79A11E5C"/>
    <w:rsid w:val="79A25548"/>
    <w:rsid w:val="79A25BD4"/>
    <w:rsid w:val="79A3401F"/>
    <w:rsid w:val="79A35196"/>
    <w:rsid w:val="79A35F22"/>
    <w:rsid w:val="79A656C4"/>
    <w:rsid w:val="79A74F98"/>
    <w:rsid w:val="79A84B20"/>
    <w:rsid w:val="79AB2620"/>
    <w:rsid w:val="79AB2CDA"/>
    <w:rsid w:val="79AC0800"/>
    <w:rsid w:val="79AE6327"/>
    <w:rsid w:val="79B002F1"/>
    <w:rsid w:val="79B20E4A"/>
    <w:rsid w:val="79B25879"/>
    <w:rsid w:val="79B323EB"/>
    <w:rsid w:val="79B37DE1"/>
    <w:rsid w:val="79B80F53"/>
    <w:rsid w:val="79B853F7"/>
    <w:rsid w:val="79B871A5"/>
    <w:rsid w:val="79B9561E"/>
    <w:rsid w:val="79B9661A"/>
    <w:rsid w:val="79BA4CCB"/>
    <w:rsid w:val="79BC6C95"/>
    <w:rsid w:val="79C36276"/>
    <w:rsid w:val="79C426D1"/>
    <w:rsid w:val="79C93160"/>
    <w:rsid w:val="79CB512B"/>
    <w:rsid w:val="79CC5832"/>
    <w:rsid w:val="79CD2C51"/>
    <w:rsid w:val="79D00993"/>
    <w:rsid w:val="79D02741"/>
    <w:rsid w:val="79D0629D"/>
    <w:rsid w:val="79D33FDF"/>
    <w:rsid w:val="79D42567"/>
    <w:rsid w:val="79D43FC4"/>
    <w:rsid w:val="79D57D57"/>
    <w:rsid w:val="79D7587D"/>
    <w:rsid w:val="79D97847"/>
    <w:rsid w:val="79DD144C"/>
    <w:rsid w:val="79DE5F13"/>
    <w:rsid w:val="79E00959"/>
    <w:rsid w:val="79E32474"/>
    <w:rsid w:val="79E61F64"/>
    <w:rsid w:val="79ED50A1"/>
    <w:rsid w:val="79EE2C15"/>
    <w:rsid w:val="79F226B7"/>
    <w:rsid w:val="79F521A7"/>
    <w:rsid w:val="79F63A97"/>
    <w:rsid w:val="79F7750E"/>
    <w:rsid w:val="79FC52E4"/>
    <w:rsid w:val="79FD2ABD"/>
    <w:rsid w:val="79FE1232"/>
    <w:rsid w:val="79FF4DD4"/>
    <w:rsid w:val="7A0128FA"/>
    <w:rsid w:val="7A036672"/>
    <w:rsid w:val="7A0479F1"/>
    <w:rsid w:val="7A08012D"/>
    <w:rsid w:val="7A081773"/>
    <w:rsid w:val="7A0C674C"/>
    <w:rsid w:val="7A124B07"/>
    <w:rsid w:val="7A1940E8"/>
    <w:rsid w:val="7A195E96"/>
    <w:rsid w:val="7A1A39BC"/>
    <w:rsid w:val="7A1B7E60"/>
    <w:rsid w:val="7A202BF3"/>
    <w:rsid w:val="7A236D15"/>
    <w:rsid w:val="7A291E51"/>
    <w:rsid w:val="7A2A00A3"/>
    <w:rsid w:val="7A2B3E1B"/>
    <w:rsid w:val="7A2B5BC9"/>
    <w:rsid w:val="7A2B7977"/>
    <w:rsid w:val="7A304F8E"/>
    <w:rsid w:val="7A306049"/>
    <w:rsid w:val="7A3C7DD6"/>
    <w:rsid w:val="7A406FE4"/>
    <w:rsid w:val="7A41363F"/>
    <w:rsid w:val="7A443AC5"/>
    <w:rsid w:val="7A46050B"/>
    <w:rsid w:val="7A462A03"/>
    <w:rsid w:val="7A485DF3"/>
    <w:rsid w:val="7A522D6B"/>
    <w:rsid w:val="7A590988"/>
    <w:rsid w:val="7A5A4E3D"/>
    <w:rsid w:val="7A5C0224"/>
    <w:rsid w:val="7A5C2227"/>
    <w:rsid w:val="7A5C5D83"/>
    <w:rsid w:val="7A61783D"/>
    <w:rsid w:val="7A6335B5"/>
    <w:rsid w:val="7A635363"/>
    <w:rsid w:val="7A637111"/>
    <w:rsid w:val="7A6510DB"/>
    <w:rsid w:val="7A680BCB"/>
    <w:rsid w:val="7A684727"/>
    <w:rsid w:val="7A6D4434"/>
    <w:rsid w:val="7A6F1F5A"/>
    <w:rsid w:val="7A7237F8"/>
    <w:rsid w:val="7A74131E"/>
    <w:rsid w:val="7A744793"/>
    <w:rsid w:val="7A756E44"/>
    <w:rsid w:val="7A7951E3"/>
    <w:rsid w:val="7A796935"/>
    <w:rsid w:val="7A797CE9"/>
    <w:rsid w:val="7A7A445B"/>
    <w:rsid w:val="7A7B08FF"/>
    <w:rsid w:val="7A7F18A6"/>
    <w:rsid w:val="7A804167"/>
    <w:rsid w:val="7A845DFB"/>
    <w:rsid w:val="7A862E00"/>
    <w:rsid w:val="7A903C7E"/>
    <w:rsid w:val="7A911ED0"/>
    <w:rsid w:val="7A9419C0"/>
    <w:rsid w:val="7A9478C2"/>
    <w:rsid w:val="7A953307"/>
    <w:rsid w:val="7A9D4E2F"/>
    <w:rsid w:val="7AA00365"/>
    <w:rsid w:val="7AA47B90"/>
    <w:rsid w:val="7AA53BCD"/>
    <w:rsid w:val="7AA80FC8"/>
    <w:rsid w:val="7AAA4D40"/>
    <w:rsid w:val="7AAC0949"/>
    <w:rsid w:val="7AAC0AB8"/>
    <w:rsid w:val="7AAD715B"/>
    <w:rsid w:val="7AB530B6"/>
    <w:rsid w:val="7AB864FF"/>
    <w:rsid w:val="7ABC4A73"/>
    <w:rsid w:val="7ACA4635"/>
    <w:rsid w:val="7ACD6C80"/>
    <w:rsid w:val="7ACE4ED2"/>
    <w:rsid w:val="7AD14365"/>
    <w:rsid w:val="7AD16771"/>
    <w:rsid w:val="7AD3663F"/>
    <w:rsid w:val="7AD4000F"/>
    <w:rsid w:val="7AD51D81"/>
    <w:rsid w:val="7AD61FD9"/>
    <w:rsid w:val="7AD65B35"/>
    <w:rsid w:val="7AD700E0"/>
    <w:rsid w:val="7AD77F2B"/>
    <w:rsid w:val="7AD82310"/>
    <w:rsid w:val="7AD86AA7"/>
    <w:rsid w:val="7AD91395"/>
    <w:rsid w:val="7ADB1034"/>
    <w:rsid w:val="7ADB139D"/>
    <w:rsid w:val="7AE30252"/>
    <w:rsid w:val="7AE5221C"/>
    <w:rsid w:val="7AEA2648"/>
    <w:rsid w:val="7AEA6B74"/>
    <w:rsid w:val="7AEA7832"/>
    <w:rsid w:val="7AF02DFB"/>
    <w:rsid w:val="7AF16E13"/>
    <w:rsid w:val="7AF323A3"/>
    <w:rsid w:val="7AF34939"/>
    <w:rsid w:val="7AF72429"/>
    <w:rsid w:val="7AF81F4F"/>
    <w:rsid w:val="7AFB3BDC"/>
    <w:rsid w:val="7AFD7566"/>
    <w:rsid w:val="7B0275D0"/>
    <w:rsid w:val="7B046B46"/>
    <w:rsid w:val="7B053580"/>
    <w:rsid w:val="7B0D52CF"/>
    <w:rsid w:val="7B0F7299"/>
    <w:rsid w:val="7B1112A8"/>
    <w:rsid w:val="7B114DBF"/>
    <w:rsid w:val="7B191EC6"/>
    <w:rsid w:val="7B197943"/>
    <w:rsid w:val="7B1B3E90"/>
    <w:rsid w:val="7B1B5C3E"/>
    <w:rsid w:val="7B2014A6"/>
    <w:rsid w:val="7B2033AE"/>
    <w:rsid w:val="7B21244C"/>
    <w:rsid w:val="7B22521E"/>
    <w:rsid w:val="7B2368A0"/>
    <w:rsid w:val="7B2745E3"/>
    <w:rsid w:val="7B2C2417"/>
    <w:rsid w:val="7B2E3BC3"/>
    <w:rsid w:val="7B2E6262"/>
    <w:rsid w:val="7B2F16E9"/>
    <w:rsid w:val="7B332F87"/>
    <w:rsid w:val="7B3559DB"/>
    <w:rsid w:val="7B387EF0"/>
    <w:rsid w:val="7B3B008E"/>
    <w:rsid w:val="7B3D051E"/>
    <w:rsid w:val="7B3D5BB4"/>
    <w:rsid w:val="7B3D7962"/>
    <w:rsid w:val="7B3E36DA"/>
    <w:rsid w:val="7B4406C9"/>
    <w:rsid w:val="7B452CBB"/>
    <w:rsid w:val="7B4B6523"/>
    <w:rsid w:val="7B505574"/>
    <w:rsid w:val="7B523A2D"/>
    <w:rsid w:val="7B533629"/>
    <w:rsid w:val="7B5353D8"/>
    <w:rsid w:val="7B564EC8"/>
    <w:rsid w:val="7B582F6D"/>
    <w:rsid w:val="7B5B428C"/>
    <w:rsid w:val="7B5B603A"/>
    <w:rsid w:val="7B5D0004"/>
    <w:rsid w:val="7B5E7CCB"/>
    <w:rsid w:val="7B5F3D7C"/>
    <w:rsid w:val="7B607AF4"/>
    <w:rsid w:val="7B62561B"/>
    <w:rsid w:val="7B6472EC"/>
    <w:rsid w:val="7B65510B"/>
    <w:rsid w:val="7B6A2721"/>
    <w:rsid w:val="7B707D38"/>
    <w:rsid w:val="7B71585E"/>
    <w:rsid w:val="7B7339E4"/>
    <w:rsid w:val="7B7443BE"/>
    <w:rsid w:val="7B7610C6"/>
    <w:rsid w:val="7B79045A"/>
    <w:rsid w:val="7B7F61CD"/>
    <w:rsid w:val="7B8374D3"/>
    <w:rsid w:val="7B845A59"/>
    <w:rsid w:val="7B851309"/>
    <w:rsid w:val="7B8A691F"/>
    <w:rsid w:val="7B8C6B3B"/>
    <w:rsid w:val="7B8E4662"/>
    <w:rsid w:val="7B902188"/>
    <w:rsid w:val="7B917CAE"/>
    <w:rsid w:val="7B9337D7"/>
    <w:rsid w:val="7B9A1258"/>
    <w:rsid w:val="7B9A3006"/>
    <w:rsid w:val="7BA06143"/>
    <w:rsid w:val="7BA63759"/>
    <w:rsid w:val="7BA67BFD"/>
    <w:rsid w:val="7BAC4AE8"/>
    <w:rsid w:val="7BAE6AB2"/>
    <w:rsid w:val="7BB120FE"/>
    <w:rsid w:val="7BB265A2"/>
    <w:rsid w:val="7BB3231A"/>
    <w:rsid w:val="7BB32DFD"/>
    <w:rsid w:val="7BBC344E"/>
    <w:rsid w:val="7BC2430B"/>
    <w:rsid w:val="7BC65066"/>
    <w:rsid w:val="7BC71922"/>
    <w:rsid w:val="7BC93671"/>
    <w:rsid w:val="7BC938EC"/>
    <w:rsid w:val="7BCC5788"/>
    <w:rsid w:val="7BD8369B"/>
    <w:rsid w:val="7BDA3403"/>
    <w:rsid w:val="7BDD1145"/>
    <w:rsid w:val="7BDE7397"/>
    <w:rsid w:val="7BE424D4"/>
    <w:rsid w:val="7BE44282"/>
    <w:rsid w:val="7BE55BB0"/>
    <w:rsid w:val="7BE95D3C"/>
    <w:rsid w:val="7BEE3352"/>
    <w:rsid w:val="7BF22E42"/>
    <w:rsid w:val="7BF30969"/>
    <w:rsid w:val="7BF344C5"/>
    <w:rsid w:val="7BFA13DE"/>
    <w:rsid w:val="7BFA3AA5"/>
    <w:rsid w:val="7BFA5853"/>
    <w:rsid w:val="7BFB296D"/>
    <w:rsid w:val="7BFF2E69"/>
    <w:rsid w:val="7C013085"/>
    <w:rsid w:val="7C027CEC"/>
    <w:rsid w:val="7C030BAC"/>
    <w:rsid w:val="7C06244A"/>
    <w:rsid w:val="7C0724C4"/>
    <w:rsid w:val="7C0B7A60"/>
    <w:rsid w:val="7C0C7AA0"/>
    <w:rsid w:val="7C0D4B58"/>
    <w:rsid w:val="7C0F0C2D"/>
    <w:rsid w:val="7C105077"/>
    <w:rsid w:val="7C123009"/>
    <w:rsid w:val="7C1A5EF5"/>
    <w:rsid w:val="7C1E3C37"/>
    <w:rsid w:val="7C1F350C"/>
    <w:rsid w:val="7C25567E"/>
    <w:rsid w:val="7C262AEC"/>
    <w:rsid w:val="7C2741FB"/>
    <w:rsid w:val="7C286864"/>
    <w:rsid w:val="7C296138"/>
    <w:rsid w:val="7C2D5C29"/>
    <w:rsid w:val="7C321491"/>
    <w:rsid w:val="7C354905"/>
    <w:rsid w:val="7C373C68"/>
    <w:rsid w:val="7C3760E1"/>
    <w:rsid w:val="7C376AA7"/>
    <w:rsid w:val="7C3F1C2E"/>
    <w:rsid w:val="7C3F3BAE"/>
    <w:rsid w:val="7C3F7B31"/>
    <w:rsid w:val="7C4222CD"/>
    <w:rsid w:val="7C4411C4"/>
    <w:rsid w:val="7C442F72"/>
    <w:rsid w:val="7C444D20"/>
    <w:rsid w:val="7C461AB7"/>
    <w:rsid w:val="7C484810"/>
    <w:rsid w:val="7C492337"/>
    <w:rsid w:val="7C4A252D"/>
    <w:rsid w:val="7C4F2043"/>
    <w:rsid w:val="7C5036C5"/>
    <w:rsid w:val="7C516BDF"/>
    <w:rsid w:val="7C532D9B"/>
    <w:rsid w:val="7C55517F"/>
    <w:rsid w:val="7C5D4691"/>
    <w:rsid w:val="7C6333F8"/>
    <w:rsid w:val="7C662EE9"/>
    <w:rsid w:val="7C687E75"/>
    <w:rsid w:val="7C705B15"/>
    <w:rsid w:val="7C706DF3"/>
    <w:rsid w:val="7C727ADF"/>
    <w:rsid w:val="7C731488"/>
    <w:rsid w:val="7C764121"/>
    <w:rsid w:val="7C776EA4"/>
    <w:rsid w:val="7C7855C3"/>
    <w:rsid w:val="7C7A6994"/>
    <w:rsid w:val="7C7C095E"/>
    <w:rsid w:val="7C7D3129"/>
    <w:rsid w:val="7C7D3495"/>
    <w:rsid w:val="7C7E46D6"/>
    <w:rsid w:val="7C800451"/>
    <w:rsid w:val="7C8021FC"/>
    <w:rsid w:val="7C8141C6"/>
    <w:rsid w:val="7C835849"/>
    <w:rsid w:val="7C8415C1"/>
    <w:rsid w:val="7C857813"/>
    <w:rsid w:val="7C8617DD"/>
    <w:rsid w:val="7C8810B1"/>
    <w:rsid w:val="7C896755"/>
    <w:rsid w:val="7C8A307B"/>
    <w:rsid w:val="7C9061B7"/>
    <w:rsid w:val="7C947A56"/>
    <w:rsid w:val="7C9B68F5"/>
    <w:rsid w:val="7C9C4B5C"/>
    <w:rsid w:val="7CA26617"/>
    <w:rsid w:val="7CA57EB5"/>
    <w:rsid w:val="7CA67789"/>
    <w:rsid w:val="7CA73C2D"/>
    <w:rsid w:val="7CAA1027"/>
    <w:rsid w:val="7CAA1342"/>
    <w:rsid w:val="7CAA54CB"/>
    <w:rsid w:val="7CAA7279"/>
    <w:rsid w:val="7CAB4D9F"/>
    <w:rsid w:val="7CAE5679"/>
    <w:rsid w:val="7CAF4890"/>
    <w:rsid w:val="7CB43C54"/>
    <w:rsid w:val="7CB63E70"/>
    <w:rsid w:val="7CB866F6"/>
    <w:rsid w:val="7CB92797"/>
    <w:rsid w:val="7CB93023"/>
    <w:rsid w:val="7CBB1486"/>
    <w:rsid w:val="7CBB2EC6"/>
    <w:rsid w:val="7CBC4F42"/>
    <w:rsid w:val="7CBC6FAC"/>
    <w:rsid w:val="7CBD616F"/>
    <w:rsid w:val="7CC24239"/>
    <w:rsid w:val="7CC3658D"/>
    <w:rsid w:val="7CCC0C02"/>
    <w:rsid w:val="7CCC4AB5"/>
    <w:rsid w:val="7CD267D0"/>
    <w:rsid w:val="7CD42548"/>
    <w:rsid w:val="7CD504FE"/>
    <w:rsid w:val="7CD662C0"/>
    <w:rsid w:val="7CD73DE6"/>
    <w:rsid w:val="7CD75B94"/>
    <w:rsid w:val="7CE23C3E"/>
    <w:rsid w:val="7CE32CDD"/>
    <w:rsid w:val="7CE51A0E"/>
    <w:rsid w:val="7CE704CD"/>
    <w:rsid w:val="7CE81B50"/>
    <w:rsid w:val="7CE87DA1"/>
    <w:rsid w:val="7CE94EE1"/>
    <w:rsid w:val="7CEA1D6C"/>
    <w:rsid w:val="7CEC1440"/>
    <w:rsid w:val="7CED53B8"/>
    <w:rsid w:val="7CF359B3"/>
    <w:rsid w:val="7CF93D5D"/>
    <w:rsid w:val="7D036989"/>
    <w:rsid w:val="7D050953"/>
    <w:rsid w:val="7D083FA0"/>
    <w:rsid w:val="7D0A41BC"/>
    <w:rsid w:val="7D0C35D2"/>
    <w:rsid w:val="7D1172F8"/>
    <w:rsid w:val="7D16032D"/>
    <w:rsid w:val="7D180687"/>
    <w:rsid w:val="7D18521B"/>
    <w:rsid w:val="7D1943FF"/>
    <w:rsid w:val="7D1D4A9A"/>
    <w:rsid w:val="7D1E1A15"/>
    <w:rsid w:val="7D1F7C67"/>
    <w:rsid w:val="7D2012E9"/>
    <w:rsid w:val="7D252DA4"/>
    <w:rsid w:val="7D284642"/>
    <w:rsid w:val="7D292894"/>
    <w:rsid w:val="7D2C6836"/>
    <w:rsid w:val="7D2C6F0C"/>
    <w:rsid w:val="7D2E7EAA"/>
    <w:rsid w:val="7D2F59D0"/>
    <w:rsid w:val="7D306F70"/>
    <w:rsid w:val="7D31799A"/>
    <w:rsid w:val="7D3704A9"/>
    <w:rsid w:val="7D392935"/>
    <w:rsid w:val="7D3B6123"/>
    <w:rsid w:val="7D3E79C1"/>
    <w:rsid w:val="7D40373A"/>
    <w:rsid w:val="7D471F31"/>
    <w:rsid w:val="7D472D1A"/>
    <w:rsid w:val="7D4C20DE"/>
    <w:rsid w:val="7D511DEB"/>
    <w:rsid w:val="7D566D23"/>
    <w:rsid w:val="7D567401"/>
    <w:rsid w:val="7D586EFA"/>
    <w:rsid w:val="7D5B2F52"/>
    <w:rsid w:val="7D5D253D"/>
    <w:rsid w:val="7D5F197C"/>
    <w:rsid w:val="7D662FD0"/>
    <w:rsid w:val="7D67516A"/>
    <w:rsid w:val="7D6954C8"/>
    <w:rsid w:val="7D6A79E5"/>
    <w:rsid w:val="7D6E075E"/>
    <w:rsid w:val="7D6F401F"/>
    <w:rsid w:val="7D7004C3"/>
    <w:rsid w:val="7D723DB3"/>
    <w:rsid w:val="7D755AD9"/>
    <w:rsid w:val="7D756CF4"/>
    <w:rsid w:val="7D7704CB"/>
    <w:rsid w:val="7D7A1C48"/>
    <w:rsid w:val="7D7A4E9D"/>
    <w:rsid w:val="7D7A72C5"/>
    <w:rsid w:val="7D7C2663"/>
    <w:rsid w:val="7D7D04EA"/>
    <w:rsid w:val="7D7E4647"/>
    <w:rsid w:val="7D800A3A"/>
    <w:rsid w:val="7D807847"/>
    <w:rsid w:val="7D834D23"/>
    <w:rsid w:val="7D86725C"/>
    <w:rsid w:val="7D87580C"/>
    <w:rsid w:val="7D8B495A"/>
    <w:rsid w:val="7D943A85"/>
    <w:rsid w:val="7D96066F"/>
    <w:rsid w:val="7D9C12B8"/>
    <w:rsid w:val="7D9C4D95"/>
    <w:rsid w:val="7D9D293A"/>
    <w:rsid w:val="7D9D3A60"/>
    <w:rsid w:val="7D9F2B56"/>
    <w:rsid w:val="7D9F66B2"/>
    <w:rsid w:val="7DA13762"/>
    <w:rsid w:val="7DA22646"/>
    <w:rsid w:val="7DA270F0"/>
    <w:rsid w:val="7DAC0DCF"/>
    <w:rsid w:val="7DAE2D99"/>
    <w:rsid w:val="7DAF0AC7"/>
    <w:rsid w:val="7DAF1558"/>
    <w:rsid w:val="7DB12040"/>
    <w:rsid w:val="7DB16272"/>
    <w:rsid w:val="7DB36CDB"/>
    <w:rsid w:val="7DB67EA0"/>
    <w:rsid w:val="7DB94747"/>
    <w:rsid w:val="7DBA34EC"/>
    <w:rsid w:val="7DBD5D35"/>
    <w:rsid w:val="7DBF4FA6"/>
    <w:rsid w:val="7DC10D1E"/>
    <w:rsid w:val="7DC205F3"/>
    <w:rsid w:val="7DC600E3"/>
    <w:rsid w:val="7DC70033"/>
    <w:rsid w:val="7DC73E5B"/>
    <w:rsid w:val="7DC75C09"/>
    <w:rsid w:val="7DCB56F9"/>
    <w:rsid w:val="7DD33150"/>
    <w:rsid w:val="7DD51786"/>
    <w:rsid w:val="7DD6409E"/>
    <w:rsid w:val="7DD66F00"/>
    <w:rsid w:val="7DDA1DE0"/>
    <w:rsid w:val="7DDD367E"/>
    <w:rsid w:val="7DDD6DD3"/>
    <w:rsid w:val="7DE40569"/>
    <w:rsid w:val="7DE467BB"/>
    <w:rsid w:val="7DE92023"/>
    <w:rsid w:val="7DE95B7F"/>
    <w:rsid w:val="7DEB6A33"/>
    <w:rsid w:val="7DED1B13"/>
    <w:rsid w:val="7DF10ED8"/>
    <w:rsid w:val="7DF34C50"/>
    <w:rsid w:val="7DF74740"/>
    <w:rsid w:val="7DF82266"/>
    <w:rsid w:val="7DF9407D"/>
    <w:rsid w:val="7DFB58B2"/>
    <w:rsid w:val="7DFF3B4A"/>
    <w:rsid w:val="7E026C41"/>
    <w:rsid w:val="7E0542B4"/>
    <w:rsid w:val="7E074257"/>
    <w:rsid w:val="7E077645"/>
    <w:rsid w:val="7E0B004F"/>
    <w:rsid w:val="7E0B3721"/>
    <w:rsid w:val="7E0D0861"/>
    <w:rsid w:val="7E130E4E"/>
    <w:rsid w:val="7E152E18"/>
    <w:rsid w:val="7E1537E0"/>
    <w:rsid w:val="7E17093E"/>
    <w:rsid w:val="7E172E08"/>
    <w:rsid w:val="7E176B90"/>
    <w:rsid w:val="7E196EF9"/>
    <w:rsid w:val="7E1A3F8B"/>
    <w:rsid w:val="7E1C7D03"/>
    <w:rsid w:val="7E1F77F3"/>
    <w:rsid w:val="7E236693"/>
    <w:rsid w:val="7E24363B"/>
    <w:rsid w:val="7E282B4B"/>
    <w:rsid w:val="7E292420"/>
    <w:rsid w:val="7E2B263C"/>
    <w:rsid w:val="7E2D0162"/>
    <w:rsid w:val="7E3037AE"/>
    <w:rsid w:val="7E31409A"/>
    <w:rsid w:val="7E32369A"/>
    <w:rsid w:val="7E351349"/>
    <w:rsid w:val="7E4159BB"/>
    <w:rsid w:val="7E462FD2"/>
    <w:rsid w:val="7E4D25B2"/>
    <w:rsid w:val="7E4D3AED"/>
    <w:rsid w:val="7E4E00D8"/>
    <w:rsid w:val="7E4E5E2B"/>
    <w:rsid w:val="7E4F4EC8"/>
    <w:rsid w:val="7E4F6A09"/>
    <w:rsid w:val="7E527BC8"/>
    <w:rsid w:val="7E5378C2"/>
    <w:rsid w:val="7E5B3861"/>
    <w:rsid w:val="7E5C27F5"/>
    <w:rsid w:val="7E6231A5"/>
    <w:rsid w:val="7E6B2A38"/>
    <w:rsid w:val="7E6B47E6"/>
    <w:rsid w:val="7E6C33DC"/>
    <w:rsid w:val="7E7101AA"/>
    <w:rsid w:val="7E7318ED"/>
    <w:rsid w:val="7E731FA8"/>
    <w:rsid w:val="7E7B1A24"/>
    <w:rsid w:val="7E7B3C1E"/>
    <w:rsid w:val="7E7E6C0F"/>
    <w:rsid w:val="7E7F64E4"/>
    <w:rsid w:val="7E81225C"/>
    <w:rsid w:val="7E857F9E"/>
    <w:rsid w:val="7E885398"/>
    <w:rsid w:val="7E893717"/>
    <w:rsid w:val="7E8A1F33"/>
    <w:rsid w:val="7E8B4E88"/>
    <w:rsid w:val="7E8D29AE"/>
    <w:rsid w:val="7E8D6E52"/>
    <w:rsid w:val="7E8F5C1E"/>
    <w:rsid w:val="7E8F7257"/>
    <w:rsid w:val="7E9065A1"/>
    <w:rsid w:val="7E953F59"/>
    <w:rsid w:val="7E955D07"/>
    <w:rsid w:val="7E97382D"/>
    <w:rsid w:val="7E991353"/>
    <w:rsid w:val="7E9B2273"/>
    <w:rsid w:val="7E9B7F59"/>
    <w:rsid w:val="7E9E2E0E"/>
    <w:rsid w:val="7EA128FE"/>
    <w:rsid w:val="7EA36676"/>
    <w:rsid w:val="7EAD4DFF"/>
    <w:rsid w:val="7EB22415"/>
    <w:rsid w:val="7EB268B9"/>
    <w:rsid w:val="7EB443DF"/>
    <w:rsid w:val="7EB75C7D"/>
    <w:rsid w:val="7EB97C47"/>
    <w:rsid w:val="7EBC7738"/>
    <w:rsid w:val="7EBF4B32"/>
    <w:rsid w:val="7EC02D84"/>
    <w:rsid w:val="7EC30AC6"/>
    <w:rsid w:val="7EC42148"/>
    <w:rsid w:val="7EC47165"/>
    <w:rsid w:val="7EC674D2"/>
    <w:rsid w:val="7ECB34D7"/>
    <w:rsid w:val="7ECE1F7D"/>
    <w:rsid w:val="7ECF1219"/>
    <w:rsid w:val="7ECF746B"/>
    <w:rsid w:val="7ED645CB"/>
    <w:rsid w:val="7ED71E7C"/>
    <w:rsid w:val="7EDB09A1"/>
    <w:rsid w:val="7EDC1B88"/>
    <w:rsid w:val="7EE051D4"/>
    <w:rsid w:val="7EE50A3C"/>
    <w:rsid w:val="7EE5744F"/>
    <w:rsid w:val="7EE66483"/>
    <w:rsid w:val="7EE973FB"/>
    <w:rsid w:val="7EEC1DCB"/>
    <w:rsid w:val="7EEF16C7"/>
    <w:rsid w:val="7EEF5FAD"/>
    <w:rsid w:val="7EF24F07"/>
    <w:rsid w:val="7EF600A3"/>
    <w:rsid w:val="7EF649F8"/>
    <w:rsid w:val="7EF74801"/>
    <w:rsid w:val="7EF944E8"/>
    <w:rsid w:val="7EFB4F6E"/>
    <w:rsid w:val="7EFC18E2"/>
    <w:rsid w:val="7EFE38AC"/>
    <w:rsid w:val="7EFE565A"/>
    <w:rsid w:val="7F007624"/>
    <w:rsid w:val="7F054C3B"/>
    <w:rsid w:val="7F076C05"/>
    <w:rsid w:val="7F080287"/>
    <w:rsid w:val="7F08296D"/>
    <w:rsid w:val="7F0A3FFF"/>
    <w:rsid w:val="7F0C421B"/>
    <w:rsid w:val="7F1046F2"/>
    <w:rsid w:val="7F121106"/>
    <w:rsid w:val="7F1475B9"/>
    <w:rsid w:val="7F17671C"/>
    <w:rsid w:val="7F1A39AC"/>
    <w:rsid w:val="7F1B26B0"/>
    <w:rsid w:val="7F1B620C"/>
    <w:rsid w:val="7F1B7D10"/>
    <w:rsid w:val="7F1C3D32"/>
    <w:rsid w:val="7F1C6EEC"/>
    <w:rsid w:val="7F207CC7"/>
    <w:rsid w:val="7F211349"/>
    <w:rsid w:val="7F25708B"/>
    <w:rsid w:val="7F2E23E3"/>
    <w:rsid w:val="7F2F3A66"/>
    <w:rsid w:val="7F313615"/>
    <w:rsid w:val="7F364DF4"/>
    <w:rsid w:val="7F382028"/>
    <w:rsid w:val="7F3B065C"/>
    <w:rsid w:val="7F3B240A"/>
    <w:rsid w:val="7F3B4457"/>
    <w:rsid w:val="7F3C0728"/>
    <w:rsid w:val="7F3D1449"/>
    <w:rsid w:val="7F3E639F"/>
    <w:rsid w:val="7F43420C"/>
    <w:rsid w:val="7F437511"/>
    <w:rsid w:val="7F480330"/>
    <w:rsid w:val="7F48189C"/>
    <w:rsid w:val="7F484B27"/>
    <w:rsid w:val="7F4C0ABC"/>
    <w:rsid w:val="7F4D0B11"/>
    <w:rsid w:val="7F4F235A"/>
    <w:rsid w:val="7F50567C"/>
    <w:rsid w:val="7F5209B7"/>
    <w:rsid w:val="7F531E4A"/>
    <w:rsid w:val="7F5636E8"/>
    <w:rsid w:val="7F565ECA"/>
    <w:rsid w:val="7F567244"/>
    <w:rsid w:val="7F591E04"/>
    <w:rsid w:val="7F594F87"/>
    <w:rsid w:val="7F5D6825"/>
    <w:rsid w:val="7F607170"/>
    <w:rsid w:val="7F6549A9"/>
    <w:rsid w:val="7F69341C"/>
    <w:rsid w:val="7F6F47AA"/>
    <w:rsid w:val="7F734DBC"/>
    <w:rsid w:val="7F743B6E"/>
    <w:rsid w:val="7F7678E7"/>
    <w:rsid w:val="7F7973D7"/>
    <w:rsid w:val="7F7D3D56"/>
    <w:rsid w:val="7F8042C1"/>
    <w:rsid w:val="7F805B82"/>
    <w:rsid w:val="7F8246FF"/>
    <w:rsid w:val="7F832174"/>
    <w:rsid w:val="7F840255"/>
    <w:rsid w:val="7F8709A9"/>
    <w:rsid w:val="7F8738A2"/>
    <w:rsid w:val="7F89586C"/>
    <w:rsid w:val="7F8B3A42"/>
    <w:rsid w:val="7F930498"/>
    <w:rsid w:val="7F947D6D"/>
    <w:rsid w:val="7F9935D5"/>
    <w:rsid w:val="7F9A10B7"/>
    <w:rsid w:val="7F9D305D"/>
    <w:rsid w:val="7F9D52A0"/>
    <w:rsid w:val="7F9E0BEB"/>
    <w:rsid w:val="7F9F1199"/>
    <w:rsid w:val="7F9F508F"/>
    <w:rsid w:val="7F9F6E3D"/>
    <w:rsid w:val="7FA0003F"/>
    <w:rsid w:val="7FA02B07"/>
    <w:rsid w:val="7FA02BB5"/>
    <w:rsid w:val="7FA73EAD"/>
    <w:rsid w:val="7FAB3A34"/>
    <w:rsid w:val="7FAB531A"/>
    <w:rsid w:val="7FAC155A"/>
    <w:rsid w:val="7FAC4A8E"/>
    <w:rsid w:val="7FAC6129"/>
    <w:rsid w:val="7FAE52D2"/>
    <w:rsid w:val="7FB36445"/>
    <w:rsid w:val="7FB52FB5"/>
    <w:rsid w:val="7FB846CC"/>
    <w:rsid w:val="7FBB6D4A"/>
    <w:rsid w:val="7FC42C6F"/>
    <w:rsid w:val="7FC70142"/>
    <w:rsid w:val="7FC73204"/>
    <w:rsid w:val="7FC93EBA"/>
    <w:rsid w:val="7FCB1E65"/>
    <w:rsid w:val="7FCC39AA"/>
    <w:rsid w:val="7FCC5758"/>
    <w:rsid w:val="7FD05249"/>
    <w:rsid w:val="7FDB18A6"/>
    <w:rsid w:val="7FDB5C91"/>
    <w:rsid w:val="7FDD34C2"/>
    <w:rsid w:val="7FDF723A"/>
    <w:rsid w:val="7FE231CE"/>
    <w:rsid w:val="7FE5681A"/>
    <w:rsid w:val="7FE81326"/>
    <w:rsid w:val="7FF151BF"/>
    <w:rsid w:val="7FF41D4E"/>
    <w:rsid w:val="7FF97746"/>
    <w:rsid w:val="7FFC3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ind w:firstLine="0" w:firstLineChars="0"/>
      <w:outlineLvl w:val="0"/>
    </w:pPr>
    <w:rPr>
      <w:rFonts w:ascii="Times New Roman" w:hAnsi="Times New Roman" w:eastAsia="宋体"/>
      <w:b/>
      <w:kern w:val="44"/>
      <w:sz w:val="28"/>
    </w:rPr>
  </w:style>
  <w:style w:type="paragraph" w:styleId="3">
    <w:name w:val="heading 2"/>
    <w:basedOn w:val="1"/>
    <w:next w:val="1"/>
    <w:unhideWhenUsed/>
    <w:qFormat/>
    <w:uiPriority w:val="0"/>
    <w:pPr>
      <w:spacing w:before="0" w:beforeAutospacing="0" w:after="0" w:afterAutospacing="0"/>
      <w:ind w:firstLine="0" w:firstLineChars="0"/>
      <w:jc w:val="left"/>
      <w:outlineLvl w:val="1"/>
    </w:pPr>
    <w:rPr>
      <w:rFonts w:hint="eastAsia" w:cs="宋体"/>
      <w:b/>
      <w:bCs/>
      <w:kern w:val="0"/>
      <w:sz w:val="28"/>
      <w:szCs w:val="36"/>
      <w:lang w:bidi="ar"/>
    </w:rPr>
  </w:style>
  <w:style w:type="paragraph" w:styleId="4">
    <w:name w:val="heading 3"/>
    <w:basedOn w:val="1"/>
    <w:next w:val="1"/>
    <w:semiHidden/>
    <w:unhideWhenUsed/>
    <w:qFormat/>
    <w:uiPriority w:val="0"/>
    <w:pPr>
      <w:keepNext/>
      <w:keepLines/>
      <w:spacing w:beforeLines="0" w:beforeAutospacing="0" w:afterLines="0" w:afterAutospacing="0" w:line="360" w:lineRule="auto"/>
      <w:ind w:firstLine="0" w:firstLineChars="0"/>
      <w:outlineLvl w:val="2"/>
    </w:pPr>
    <w:rPr>
      <w:rFonts w:ascii="Times New Roman" w:hAnsi="Times New Roman" w:eastAsia="宋体"/>
      <w:b/>
      <w:sz w:val="28"/>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Times New Roman" w:hAnsi="Times New Roman" w:eastAsia="宋体"/>
      <w:b/>
      <w:sz w:val="28"/>
    </w:rPr>
  </w:style>
  <w:style w:type="paragraph" w:styleId="6">
    <w:name w:val="heading 5"/>
    <w:basedOn w:val="1"/>
    <w:next w:val="1"/>
    <w:semiHidden/>
    <w:unhideWhenUsed/>
    <w:qFormat/>
    <w:uiPriority w:val="0"/>
    <w:pPr>
      <w:keepNext/>
      <w:keepLines/>
      <w:spacing w:before="0" w:beforeLines="0" w:beforeAutospacing="0" w:after="0" w:afterLines="0" w:afterAutospacing="0" w:line="360" w:lineRule="auto"/>
      <w:outlineLvl w:val="4"/>
    </w:pPr>
    <w:rPr>
      <w:rFonts w:ascii="Times New Roman" w:hAnsi="Times New Roman" w:eastAsia="宋体" w:cstheme="minorBidi"/>
      <w:b/>
      <w:sz w:val="28"/>
    </w:rPr>
  </w:style>
  <w:style w:type="paragraph" w:styleId="7">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cstheme="minorBidi"/>
      <w:b/>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Body Text"/>
    <w:basedOn w:val="1"/>
    <w:next w:val="1"/>
    <w:qFormat/>
    <w:uiPriority w:val="0"/>
    <w:pPr>
      <w:autoSpaceDE w:val="0"/>
      <w:autoSpaceDN w:val="0"/>
      <w:spacing w:line="360" w:lineRule="auto"/>
    </w:pPr>
    <w:rPr>
      <w:rFonts w:eastAsia="宋体" w:asciiTheme="minorAscii" w:hAnsiTheme="minorAscii"/>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表头"/>
    <w:basedOn w:val="18"/>
    <w:next w:val="18"/>
    <w:qFormat/>
    <w:uiPriority w:val="0"/>
    <w:pPr>
      <w:spacing w:after="0" w:line="360" w:lineRule="auto"/>
      <w:ind w:firstLine="0" w:firstLineChars="0"/>
      <w:jc w:val="center"/>
    </w:pPr>
    <w:rPr>
      <w:rFonts w:ascii="Times New Roman" w:hAnsi="Times New Roman" w:eastAsia="宋体" w:cs="Times New Roman"/>
      <w:bCs/>
      <w:color w:val="auto"/>
      <w:sz w:val="24"/>
      <w:u w:val="none"/>
    </w:rPr>
  </w:style>
  <w:style w:type="paragraph" w:customStyle="1" w:styleId="18">
    <w:name w:val="表格"/>
    <w:basedOn w:val="1"/>
    <w:next w:val="1"/>
    <w:qFormat/>
    <w:uiPriority w:val="0"/>
    <w:pPr>
      <w:spacing w:line="240" w:lineRule="auto"/>
      <w:ind w:firstLine="0" w:firstLineChars="0"/>
      <w:jc w:val="center"/>
    </w:pPr>
    <w:rPr>
      <w:rFonts w:ascii="Times New Roman" w:hAnsi="Times New Roman" w:eastAsia="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rgbClr val="00B0F0"/>
          </a:solidFill>
        </a:ln>
      </a:spPr>
      <a:bodyPr rot="0" vertOverflow="overflow" horzOverflow="overflow" vert="horz" wrap="square" lIns="91440" tIns="45720" rIns="91440" bIns="45720" numCol="1" spcCol="0" rtlCol="0" fromWordArt="0" anchor="ctr" anchorCtr="0" forceAA="0" compatLnSpc="1">
        <a:noAutofit/>
      </a:bodyPr>
      <a:lstStyle/>
      <a:style>
        <a:lnRef idx="2">
          <a:schemeClr val="accent1">
            <a:lumMod val="75000"/>
          </a:schemeClr>
        </a:lnRef>
        <a:fillRef idx="1">
          <a:schemeClr val="accent1"/>
        </a:fillRef>
        <a:effectRef idx="0">
          <a:srgbClr val="FFFFFF"/>
        </a:effectRef>
        <a:fontRef idx="minor">
          <a:schemeClr val="lt1"/>
        </a:fontRef>
      </a:style>
    </a:spDef>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6e2b5a8f-4e1e-4988-ac61-77b699a7f5d3</errorID>
      <errorWord>（</errorWord>
      <group>L1_Format</group>
      <groupName>格式问题</groupName>
      <ability>L2_HalfPunc</ability>
      <abilityName>全半角检查</abilityName>
      <candidateList>
        <item>(</item>
      </candidateList>
      <explain>文本全半角错误。</explain>
      <paraID> 6F0B97F</paraID>
      <start>0</start>
      <end>1</end>
      <status>unmodified</status>
      <modifiedWord/>
      <trackRevisions>false</trackRevisions>
    </reviewItem>
    <reviewItem>
      <errorID>f0b11974-ac92-43ed-994d-c23ad608daeb</errorID>
      <errorWord>）</errorWord>
      <group>L1_Format</group>
      <groupName>格式问题</groupName>
      <ability>L2_HalfPunc</ability>
      <abilityName>全半角检查</abilityName>
      <candidateList>
        <item>)</item>
      </candidateList>
      <explain>文本全半角错误。</explain>
      <paraID> 6F0B97F</paraID>
      <start>3</start>
      <end>4</end>
      <status>unmodified</status>
      <modifiedWord/>
      <trackRevisions>false</trackRevisions>
    </reviewItem>
    <reviewItem>
      <errorID>d17d8c6e-3ef4-4599-a11e-3243fad22f55</errorID>
      <errorWord>米</errorWord>
      <group>L1_Word</group>
      <groupName>字词问题</groupName>
      <ability>L2_Typo</ability>
      <abilityName>字词错误</abilityName>
      <candidateList>
        <item>米范</item>
      </candidateList>
      <explain/>
      <paraID>772F3763</paraID>
      <start>37</start>
      <end>38</end>
      <status>unmodified</status>
      <modifiedWord/>
      <trackRevisions>false</trackRevisions>
    </reviewItem>
    <reviewItem>
      <errorID>fd63b889-1372-44c1-ba74-d1528952398b</errorID>
      <errorWord>无需设置</errorWord>
      <group>L1_Word</group>
      <groupName>字词问题</groupName>
      <ability>L2_Alias</ability>
      <abilityName>也作/曾用词</abilityName>
      <candidateList>
        <item>无须设置</item>
      </candidateList>
      <explain>词汇[无需设置]为不规范表述或旧称，其规范书面表述为[无须设置]。</explain>
      <paraID>7D8AD114</paraID>
      <start>0</start>
      <end>4</end>
      <status>unmodified</status>
      <modifiedWord/>
      <trackRevisions>false</trackRevisions>
    </reviewItem>
    <reviewItem>
      <errorID>fbe96cfa-aa45-4682-a02d-e23e7fce9586</errorID>
      <errorWord>无需设置</errorWord>
      <group>L1_Word</group>
      <groupName>字词问题</groupName>
      <ability>L2_Alias</ability>
      <abilityName>也作/曾用词</abilityName>
      <candidateList>
        <item>无须设置</item>
      </candidateList>
      <explain>词汇[无需设置]为不规范表述或旧称，其规范书面表述为[无须设置]。</explain>
      <paraID>62B99E8E</paraID>
      <start>0</start>
      <end>4</end>
      <status>unmodified</status>
      <modifiedWord/>
      <trackRevisions>false</trackRevisions>
    </reviewItem>
    <reviewItem>
      <errorID>a8faf238-8e0a-4844-830a-7d5381fc96e4</errorID>
      <errorWord>无需设置</errorWord>
      <group>L1_Word</group>
      <groupName>字词问题</groupName>
      <ability>L2_Alias</ability>
      <abilityName>也作/曾用词</abilityName>
      <candidateList>
        <item>无须设置</item>
      </candidateList>
      <explain>词汇[无需设置]为不规范表述或旧称，其规范书面表述为[无须设置]。</explain>
      <paraID>140E3C4B</paraID>
      <start>0</start>
      <end>4</end>
      <status>unmodified</status>
      <modifiedWord/>
      <trackRevisions>false</trackRevisions>
    </reviewItem>
    <reviewItem>
      <errorID>fb2ad23d-d94a-4c56-851d-4d879db599d3</errorID>
      <errorWord>无需设置</errorWord>
      <group>L1_Word</group>
      <groupName>字词问题</groupName>
      <ability>L2_Alias</ability>
      <abilityName>也作/曾用词</abilityName>
      <candidateList>
        <item>无须设置</item>
      </candidateList>
      <explain>词汇[无需设置]为不规范表述或旧称，其规范书面表述为[无须设置]。</explain>
      <paraID>3843CEEC</paraID>
      <start>0</start>
      <end>4</end>
      <status>unmodified</status>
      <modifiedWord/>
      <trackRevisions>false</trackRevisions>
    </reviewItem>
    <reviewItem>
      <errorID>304f25aa-f134-49e9-ab4c-66725c5a990e</errorID>
      <errorWord>无需设置</errorWord>
      <group>L1_Word</group>
      <groupName>字词问题</groupName>
      <ability>L2_Alias</ability>
      <abilityName>也作/曾用词</abilityName>
      <candidateList>
        <item>无须设置</item>
      </candidateList>
      <explain>词汇[无需设置]为不规范表述或旧称，其规范书面表述为[无须设置]。</explain>
      <paraID>2B178113</paraID>
      <start>0</start>
      <end>4</end>
      <status>unmodified</status>
      <modifiedWord/>
      <trackRevisions>false</trackRevisions>
    </reviewItem>
    <reviewItem>
      <errorID>7240b263-b0ff-485c-b0a1-dcc5ea1d267b</errorID>
      <errorWord>无需设置</errorWord>
      <group>L1_Word</group>
      <groupName>字词问题</groupName>
      <ability>L2_Alias</ability>
      <abilityName>也作/曾用词</abilityName>
      <candidateList>
        <item>无须设置</item>
      </candidateList>
      <explain>词汇[无需设置]为不规范表述或旧称，其规范书面表述为[无须设置]。</explain>
      <paraID>391CD98B</paraID>
      <start>8</start>
      <end>12</end>
      <status>unmodified</status>
      <modifiedWord/>
      <trackRevisions>false</trackRevisions>
    </reviewItem>
    <reviewItem>
      <errorID>0662afc2-8669-4077-8254-9009518b9ec6</errorID>
      <errorWord>&lt;</errorWord>
      <group>L1_Format</group>
      <groupName>格式问题</groupName>
      <ability>L2_HalfPunc</ability>
      <abilityName>全半角检查</abilityName>
      <candidateList>
        <item>〈</item>
      </candidateList>
      <explain>文本全半角错误。</explain>
      <paraID>6D9B9CC6</paraID>
      <start>21</start>
      <end>22</end>
      <status>unmodified</status>
      <modifiedWord/>
      <trackRevisions>false</trackRevisions>
    </reviewItem>
    <reviewItem>
      <errorID>cab11ed8-cc87-4fa3-bbae-d2d5b97e157c</errorID>
      <errorWord>&gt;</errorWord>
      <group>L1_Format</group>
      <groupName>格式问题</groupName>
      <ability>L2_HalfPunc</ability>
      <abilityName>全半角检查</abilityName>
      <candidateList>
        <item>〉</item>
      </candidateList>
      <explain>文本全半角错误。</explain>
      <paraID>6D9B9CC6</paraID>
      <start>46</start>
      <end>47</end>
      <status>unmodified</status>
      <modifiedWord/>
      <trackRevisions>false</trackRevisions>
    </reviewItem>
    <reviewItem>
      <errorID>1d36f82d-979b-47e4-a138-4198836bec87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1E392FB0</paraID>
      <start>0</start>
      <end>2</end>
      <status>unmodified</status>
      <modifiedWord/>
      <trackRevisions>false</trackRevisions>
    </reviewItem>
    <reviewItem>
      <errorID>dbca357c-ec87-485b-8b14-f1d6e42290ac</errorID>
      <errorWord>规划规划</errorWord>
      <group>L1_Word</group>
      <groupName>字词问题</groupName>
      <ability>L2_Typo</ability>
      <abilityName>字词错误</abilityName>
      <candidateList>
        <item>规划</item>
      </candidateList>
      <explain>❶〈名〉比较全面的长远的发展计划：制订～｜十年～。❷〈动〉做规划：兴修水利问题，应当全面～。</explain>
      <paraID>37215281</paraID>
      <start>38</start>
      <end>42</end>
      <status>unmodified</status>
      <modifiedWord/>
      <trackRevisions>false</trackRevisions>
    </reviewItem>
    <reviewItem>
      <errorID>f6153af1-a15e-4853-a6b9-2787e16db619</errorID>
      <errorWord>;</errorWord>
      <group>L1_Format</group>
      <groupName>格式问题</groupName>
      <ability>L2_HalfPunc</ability>
      <abilityName>全半角检查</abilityName>
      <candidateList>
        <item>；</item>
      </candidateList>
      <explain>文本全半角错误。</explain>
      <paraID>37215281</paraID>
      <start>122</start>
      <end>123</end>
      <status>unmodified</status>
      <modifiedWord/>
      <trackRevisions>false</trackRevisions>
    </reviewItem>
    <reviewItem>
      <errorID>3e3cb8c8-2deb-45e7-a49b-2cf346be48fb</errorID>
      <errorWord>建</errorWord>
      <group>L1_Word</group>
      <groupName>字词问题</groupName>
      <ability>L2_Typo</ability>
      <abilityName>字词错误</abilityName>
      <candidateList>
        <item>建设</item>
      </candidateList>
      <explain>〈动〉创立新事业；增加新设施：经济～｜～家园｜～现代化强国◇组织～｜思想～。</explain>
      <paraID>73A651EC</paraID>
      <start>118</start>
      <end>119</end>
      <status>unmodified</status>
      <modifiedWord/>
      <trackRevisions>false</trackRevisions>
    </reviewItem>
    <reviewItem>
      <errorID>4abd252f-89f9-4fda-8979-43259973d25d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6AAACB86</paraID>
      <start>0</start>
      <end>2</end>
      <status>unmodified</status>
      <modifiedWord/>
      <trackRevisions>false</trackRevisions>
    </reviewItem>
    <reviewItem>
      <errorID>6a50dd12-9aa2-48db-a5ba-c61d17dbe247</errorID>
      <errorWord>&lt;</errorWord>
      <group>L1_Format</group>
      <groupName>格式问题</groupName>
      <ability>L2_HalfPunc</ability>
      <abilityName>全半角检查</abilityName>
      <candidateList>
        <item>〈</item>
      </candidateList>
      <explain>文本全半角错误。</explain>
      <paraID>6AAACB86</paraID>
      <start>14</start>
      <end>15</end>
      <status>unmodified</status>
      <modifiedWord/>
      <trackRevisions>false</trackRevisions>
    </reviewItem>
    <reviewItem>
      <errorID>c88520e5-73b2-4513-85aa-1b6952beab0d</errorID>
      <errorWord>&gt;</errorWord>
      <group>L1_Format</group>
      <groupName>格式问题</groupName>
      <ability>L2_HalfPunc</ability>
      <abilityName>全半角检查</abilityName>
      <candidateList>
        <item>〉</item>
      </candidateList>
      <explain>文本全半角错误。</explain>
      <paraID>6AAACB86</paraID>
      <start>39</start>
      <end>40</end>
      <status>unmodified</status>
      <modifiedWord/>
      <trackRevisions>false</trackRevisions>
    </reviewItem>
    <reviewItem>
      <errorID>a86519f3-52ad-446a-a75f-ef37fe5b9561</errorID>
      <errorWord>[2022]65号</errorWord>
      <group>L1_Knowledge</group>
      <groupName>知识性问题</groupName>
      <ability>L2_Knowledge</ability>
      <abilityName>其他知识</abilityName>
      <candidateList>
        <item>〔2022〕65号</item>
      </candidateList>
      <explain>发文字号格式错误</explain>
      <paraID>6AAACB86</paraID>
      <start>52</start>
      <end>61</end>
      <status>unmodified</status>
      <modifiedWord/>
      <trackRevisions>false</trackRevisions>
    </reviewItem>
    <reviewItem>
      <errorID>6ef4f9dd-1417-4a29-a1b8-27fa48e1b7e0</errorID>
      <errorWord>&lt;</errorWord>
      <group>L1_Format</group>
      <groupName>格式问题</groupName>
      <ability>L2_HalfPunc</ability>
      <abilityName>全半角检查</abilityName>
      <candidateList>
        <item>〈</item>
      </candidateList>
      <explain>文本全半角错误。</explain>
      <paraID>3C5EBB17</paraID>
      <start>15</start>
      <end>16</end>
      <status>unmodified</status>
      <modifiedWord/>
      <trackRevisions>false</trackRevisions>
    </reviewItem>
    <reviewItem>
      <errorID>3898f3d2-1f43-4d22-8f30-73284af32e25</errorID>
      <errorWord>&gt;</errorWord>
      <group>L1_Format</group>
      <groupName>格式问题</groupName>
      <ability>L2_HalfPunc</ability>
      <abilityName>全半角检查</abilityName>
      <candidateList>
        <item>〉</item>
      </candidateList>
      <explain>文本全半角错误。</explain>
      <paraID>3C5EBB17</paraID>
      <start>40</start>
      <end>41</end>
      <status>unmodified</status>
      <modifiedWord/>
      <trackRevisions>false</trackRevisions>
    </reviewItem>
    <reviewItem>
      <errorID>a2acf31b-976a-4962-b774-01232b8537bf</errorID>
      <errorWord>[2022]65号</errorWord>
      <group>L1_Knowledge</group>
      <groupName>知识性问题</groupName>
      <ability>L2_Knowledge</ability>
      <abilityName>其他知识</abilityName>
      <candidateList>
        <item>〔2022〕65号</item>
      </candidateList>
      <explain>发文字号格式错误</explain>
      <paraID>3C5EBB17</paraID>
      <start>53</start>
      <end>62</end>
      <status>unmodified</status>
      <modifiedWord/>
      <trackRevisions>false</trackRevisions>
    </reviewItem>
    <reviewItem>
      <errorID>eaf752d3-3025-4026-bd40-9e843d18dbc6</errorID>
      <errorWord>&lt;</errorWord>
      <group>L1_Format</group>
      <groupName>格式问题</groupName>
      <ability>L2_HalfPunc</ability>
      <abilityName>全半角检查</abilityName>
      <candidateList>
        <item>〈</item>
      </candidateList>
      <explain>文本全半角错误。</explain>
      <paraID>3388D0D3</paraID>
      <start>17</start>
      <end>18</end>
      <status>unmodified</status>
      <modifiedWord/>
      <trackRevisions>false</trackRevisions>
    </reviewItem>
    <reviewItem>
      <errorID>a4a2a5bc-4863-4aac-813e-76f72055161c</errorID>
      <errorWord>&gt;</errorWord>
      <group>L1_Format</group>
      <groupName>格式问题</groupName>
      <ability>L2_HalfPunc</ability>
      <abilityName>全半角检查</abilityName>
      <candidateList>
        <item>〉</item>
      </candidateList>
      <explain>文本全半角错误。</explain>
      <paraID>3388D0D3</paraID>
      <start>42</start>
      <end>43</end>
      <status>unmodified</status>
      <modifiedWord/>
      <trackRevisions>false</trackRevisions>
    </reviewItem>
    <reviewItem>
      <errorID>b19839e6-a76e-4ffd-b49d-4994fd83c766</errorID>
      <errorWord>[2022]65号</errorWord>
      <group>L1_Knowledge</group>
      <groupName>知识性问题</groupName>
      <ability>L2_Knowledge</ability>
      <abilityName>其他知识</abilityName>
      <candidateList>
        <item>〔2022〕65号</item>
      </candidateList>
      <explain>发文字号格式错误</explain>
      <paraID>3388D0D3</paraID>
      <start>55</start>
      <end>64</end>
      <status>unmodified</status>
      <modifiedWord/>
      <trackRevisions>false</trackRevisions>
    </reviewItem>
    <reviewItem>
      <errorID>af3ac5fe-e32a-4d90-acaa-d811c1275021</errorID>
      <errorWord>[2022]108号</errorWord>
      <group>L1_Knowledge</group>
      <groupName>知识性问题</groupName>
      <ability>L2_Knowledge</ability>
      <abilityName>其他知识</abilityName>
      <candidateList>
        <item>〔2022〕108号</item>
      </candidateList>
      <explain>发文字号格式错误</explain>
      <paraID>3AEC6AFE</paraID>
      <start>115</start>
      <end>125</end>
      <status>unmodified</status>
      <modifiedWord/>
      <trackRevisions>false</trackRevisions>
    </reviewItem>
    <reviewItem>
      <errorID>8e2aea54-e528-4bc8-8214-16326a1531e7</errorID>
      <errorWord>与之</errorWord>
      <group>L1_Word</group>
      <groupName>字词问题</groupName>
      <ability>L2_Typo</ability>
      <abilityName>字词错误</abilityName>
      <candidateList>
        <item>与</item>
      </candidateList>
      <explain>（舆）yù参与：～会。</explain>
      <paraID>3AEC6AFE</paraID>
      <start>232</start>
      <end>234</end>
      <status>unmodified</status>
      <modifiedWord/>
      <trackRevisions>false</trackRevisions>
    </reviewItem>
    <reviewItem>
      <errorID>33d55662-a8e5-4e53-9fad-6932ecde6162</errorID>
      <errorWord>长江保护法</errorWord>
      <group>L1_Knowledge</group>
      <groupName>知识性问题</groupName>
      <ability>L2_Knowledge</ability>
      <abilityName>其他知识</abilityName>
      <candidateList>
        <item>中华人民共和国长江保护法</item>
      </candidateList>
      <explain>当前法律法规名称使用简称，请注意是否应当使用全称。</explain>
      <paraID>7C90E4B6</paraID>
      <start>12</start>
      <end>17</end>
      <status>unmodified</status>
      <modifiedWord/>
      <trackRevisions>false</trackRevisions>
    </reviewItem>
    <reviewItem>
      <errorID>634bcbbd-8729-48f6-93de-c0414342f3b3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7C90E4B6</paraID>
      <start>17</start>
      <end>20</end>
      <status>unmodified</status>
      <modifiedWord/>
      <trackRevisions>false</trackRevisions>
    </reviewItem>
    <reviewItem>
      <errorID>5a6be515-ec35-4f02-95ae-c8a86c16f5e8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7C90E4B6</paraID>
      <start>31</start>
      <end>34</end>
      <status>unmodified</status>
      <modifiedWord/>
      <trackRevisions>false</trackRevisions>
    </reviewItem>
    <reviewItem>
      <errorID>32c3dac8-2b14-41c7-8083-9b906b543400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7C90E4B6</paraID>
      <start>40</start>
      <end>43</end>
      <status>unmodified</status>
      <modifiedWord/>
      <trackRevisions>false</trackRevisions>
    </reviewItem>
    <reviewItem>
      <errorID>3538dd63-3390-4752-996d-d76d8298ab64</errorID>
      <errorWord>长江保护法</errorWord>
      <group>L1_Knowledge</group>
      <groupName>知识性问题</groupName>
      <ability>L2_Knowledge</ability>
      <abilityName>其他知识</abilityName>
      <candidateList>
        <item>中华人民共和国长江保护法</item>
      </candidateList>
      <explain>当前法律法规名称使用简称，请注意是否应当使用全称。</explain>
      <paraID>2565AC21</paraID>
      <start>30</start>
      <end>35</end>
      <status>unmodified</status>
      <modifiedWord/>
      <trackRevisions>false</trackRevisions>
    </reviewItem>
    <reviewItem>
      <errorID>b461f76a-d680-497c-a2ed-6336ac0c7655</errorID>
      <errorWord>项</errorWord>
      <group>L1_Word</group>
      <groupName>字词问题</groupName>
      <ability>L2_Typo</ability>
      <abilityName>字词错误</abilityName>
      <candidateList>
        <item>项目</item>
      </candidateList>
      <explain>〈名〉事物分成的门类：服务～｜体育～｜建设～。</explain>
      <paraID>2565AC21</paraID>
      <start>98</start>
      <end>99</end>
      <status>unmodified</status>
      <modifiedWord/>
      <trackRevisions>false</trackRevisions>
    </reviewItem>
    <reviewItem>
      <errorID>d1d77742-51b6-480d-b837-c250416c124a</errorID>
      <errorWord>生活废水</errorWord>
      <group>L1_Knowledge</group>
      <groupName>知识性问题</groupName>
      <ability>L2_Term</ability>
      <abilityName>专业术语</abilityName>
      <candidateList>
        <item>生活污水</item>
      </candidateList>
      <explain/>
      <paraID>203EEF3E</paraID>
      <start>25</start>
      <end>29</end>
      <status>unmodified</status>
      <modifiedWord/>
      <trackRevisions>false</trackRevisions>
    </reviewItem>
    <reviewItem>
      <errorID>23d7bb92-3123-4b59-a93f-e205fb216413</errorID>
      <errorWord>&lt;</errorWord>
      <group>L1_Format</group>
      <groupName>格式问题</groupName>
      <ability>L2_HalfPunc</ability>
      <abilityName>全半角检查</abilityName>
      <candidateList>
        <item>〈</item>
      </candidateList>
      <explain>文本全半角错误。</explain>
      <paraID>545BE9D3</paraID>
      <start>21</start>
      <end>22</end>
      <status>unmodified</status>
      <modifiedWord/>
      <trackRevisions>false</trackRevisions>
    </reviewItem>
    <reviewItem>
      <errorID>c1b57fc6-344c-4a3f-ad38-671939aa0519</errorID>
      <errorWord>&gt;</errorWord>
      <group>L1_Format</group>
      <groupName>格式问题</groupName>
      <ability>L2_HalfPunc</ability>
      <abilityName>全半角检查</abilityName>
      <candidateList>
        <item>〉</item>
      </candidateList>
      <explain>文本全半角错误。</explain>
      <paraID>545BE9D3</paraID>
      <start>46</start>
      <end>47</end>
      <status>unmodified</status>
      <modifiedWord/>
      <trackRevisions>false</trackRevisions>
    </reviewItem>
    <reviewItem>
      <errorID>786efd99-d4c3-4239-b8bb-e0225460e006</errorID>
      <errorWord>[2022]65号</errorWord>
      <group>L1_Knowledge</group>
      <groupName>知识性问题</groupName>
      <ability>L2_Knowledge</ability>
      <abilityName>其他知识</abilityName>
      <candidateList>
        <item>〔2022〕65号</item>
      </candidateList>
      <explain>发文字号格式错误</explain>
      <paraID>545BE9D3</paraID>
      <start>59</start>
      <end>68</end>
      <status>unmodified</status>
      <modifiedWord/>
      <trackRevisions>false</trackRevisions>
    </reviewItem>
    <reviewItem>
      <errorID>3fe5ec8e-63ed-47b5-ad32-9ebec9122407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45632C43</paraID>
      <start>0</start>
      <end>2</end>
      <status>unmodified</status>
      <modifiedWord/>
      <trackRevisions>false</trackRevisions>
    </reviewItem>
    <reviewItem>
      <errorID>eadac4e9-8174-4ed9-9552-02df063c8054</errorID>
      <errorWord>(</errorWord>
      <group>L1_Format</group>
      <groupName>格式问题</groupName>
      <ability>L2_HalfPunc</ability>
      <abilityName>全半角检查</abilityName>
      <candidateList>
        <item>（</item>
      </candidateList>
      <explain>文本全半角错误。</explain>
      <paraID>24FD2806</paraID>
      <start>29</start>
      <end>30</end>
      <status>unmodified</status>
      <modifiedWord/>
      <trackRevisions>false</trackRevisions>
    </reviewItem>
    <reviewItem>
      <errorID>17ce894d-1f1d-4134-9db5-7ab862404954</errorID>
      <errorWord>)</errorWord>
      <group>L1_Format</group>
      <groupName>格式问题</groupName>
      <ability>L2_HalfPunc</ability>
      <abilityName>全半角检查</abilityName>
      <candidateList>
        <item>）</item>
      </candidateList>
      <explain>文本全半角错误。</explain>
      <paraID>24FD2806</paraID>
      <start>35</start>
      <end>36</end>
      <status>unmodified</status>
      <modifiedWord/>
      <trackRevisions>false</trackRevisions>
    </reviewItem>
    <reviewItem>
      <errorID>eff2a978-b82f-4c0b-864b-969ca2758e4d</errorID>
      <errorWord>(</errorWord>
      <group>L1_Format</group>
      <groupName>格式问题</groupName>
      <ability>L2_HalfPunc</ability>
      <abilityName>全半角检查</abilityName>
      <candidateList>
        <item>（</item>
      </candidateList>
      <explain>文本全半角错误。</explain>
      <paraID>24FD2806</paraID>
      <start>55</start>
      <end>56</end>
      <status>unmodified</status>
      <modifiedWord/>
      <trackRevisions>false</trackRevisions>
    </reviewItem>
    <reviewItem>
      <errorID>3e9bf455-94b6-4872-9bc7-e8a04337d6dc</errorID>
      <errorWord>(</errorWord>
      <group>L1_Punc</group>
      <groupName>标点问题</groupName>
      <ability>L2_Punc</ability>
      <abilityName>标点符号检查</abilityName>
      <candidateList/>
      <explain>同一形式括号套用。</explain>
      <paraID>24FD2806</paraID>
      <start>73</start>
      <end>74</end>
      <status>unmodified</status>
      <modifiedWord/>
      <trackRevisions>false</trackRevisions>
    </reviewItem>
    <reviewItem>
      <errorID>01803b82-b212-49e0-8319-ee8e02c7d46d</errorID>
      <errorWord>)</errorWord>
      <group>L1_Punc</group>
      <groupName>标点问题</groupName>
      <ability>L2_Punc</ability>
      <abilityName>标点符号检查</abilityName>
      <candidateList/>
      <explain>同一形式括号套用。</explain>
      <paraID>24FD2806</paraID>
      <start>81</start>
      <end>82</end>
      <status>unmodified</status>
      <modifiedWord/>
      <trackRevisions>false</trackRevisions>
    </reviewItem>
    <reviewItem>
      <errorID>dd4a4f7e-eba8-4f32-9d9f-443cda25c072</errorID>
      <errorWord>)</errorWord>
      <group>L1_Format</group>
      <groupName>格式问题</groupName>
      <ability>L2_HalfPunc</ability>
      <abilityName>全半角检查</abilityName>
      <candidateList>
        <item>）</item>
      </candidateList>
      <explain>文本全半角错误。</explain>
      <paraID>24FD2806</paraID>
      <start>83</start>
      <end>84</end>
      <status>unmodified</status>
      <modifiedWord/>
      <trackRevisions>false</trackRevisions>
    </reviewItem>
    <reviewItem>
      <errorID>f80cfc41-7389-4821-abc2-df312b64ecbc</errorID>
      <errorWord>(</errorWord>
      <group>L1_Format</group>
      <groupName>格式问题</groupName>
      <ability>L2_HalfPunc</ability>
      <abilityName>全半角检查</abilityName>
      <candidateList>
        <item>（</item>
      </candidateList>
      <explain>文本全半角错误。</explain>
      <paraID>24FD2806</paraID>
      <start>93</start>
      <end>94</end>
      <status>unmodified</status>
      <modifiedWord/>
      <trackRevisions>false</trackRevisions>
    </reviewItem>
    <reviewItem>
      <errorID>e1f53928-826e-4db5-9d57-f7ebc93526b7</errorID>
      <errorWord>);</errorWord>
      <group>L1_Format</group>
      <groupName>格式问题</groupName>
      <ability>L2_HalfPunc</ability>
      <abilityName>全半角检查</abilityName>
      <candidateList>
        <item>）；</item>
      </candidateList>
      <explain>文本全半角错误。</explain>
      <paraID>24FD2806</paraID>
      <start>114</start>
      <end>116</end>
      <status>unmodified</status>
      <modifiedWord/>
      <trackRevisions>false</trackRevisions>
    </reviewItem>
    <reviewItem>
      <errorID>406909df-80bd-4573-8081-36ed899dfbd7</errorID>
      <errorWord>(</errorWord>
      <group>L1_Format</group>
      <groupName>格式问题</groupName>
      <ability>L2_HalfPunc</ability>
      <abilityName>全半角检查</abilityName>
      <candidateList>
        <item>（</item>
      </candidateList>
      <explain>文本全半角错误。</explain>
      <paraID>24FD2806</paraID>
      <start>127</start>
      <end>128</end>
      <status>unmodified</status>
      <modifiedWord/>
      <trackRevisions>false</trackRevisions>
    </reviewItem>
    <reviewItem>
      <errorID>14fa1a46-2112-4d8f-bf5c-47c3c4fcccb8</errorID>
      <errorWord>)</errorWord>
      <group>L1_Format</group>
      <groupName>格式问题</groupName>
      <ability>L2_HalfPunc</ability>
      <abilityName>全半角检查</abilityName>
      <candidateList>
        <item>）</item>
      </candidateList>
      <explain>文本全半角错误。</explain>
      <paraID>24FD2806</paraID>
      <start>132</start>
      <end>133</end>
      <status>unmodified</status>
      <modifiedWord/>
      <trackRevisions>false</trackRevisions>
    </reviewItem>
    <reviewItem>
      <errorID>150961e8-fdc0-45b7-8895-2a9ff218e50e</errorID>
      <errorWord>(</errorWord>
      <group>L1_Format</group>
      <groupName>格式问题</groupName>
      <ability>L2_HalfPunc</ability>
      <abilityName>全半角检查</abilityName>
      <candidateList>
        <item>（</item>
      </candidateList>
      <explain>文本全半角错误。</explain>
      <paraID>24FD2806</paraID>
      <start>158</start>
      <end>159</end>
      <status>unmodified</status>
      <modifiedWord/>
      <trackRevisions>false</trackRevisions>
    </reviewItem>
    <reviewItem>
      <errorID>c2814fe6-1b9b-4841-aa93-2ec928336139</errorID>
      <errorWord>)</errorWord>
      <group>L1_Format</group>
      <groupName>格式问题</groupName>
      <ability>L2_HalfPunc</ability>
      <abilityName>全半角检查</abilityName>
      <candidateList>
        <item>）</item>
      </candidateList>
      <explain>文本全半角错误。</explain>
      <paraID>24FD2806</paraID>
      <start>163</start>
      <end>164</end>
      <status>unmodified</status>
      <modifiedWord/>
      <trackRevisions>false</trackRevisions>
    </reviewItem>
    <reviewItem>
      <errorID>0c432f7f-3afc-434c-9d99-9985ed8dd8dd</errorID>
      <errorWord>(</errorWord>
      <group>L1_Format</group>
      <groupName>格式问题</groupName>
      <ability>L2_HalfPunc</ability>
      <abilityName>全半角检查</abilityName>
      <candidateList>
        <item>（</item>
      </candidateList>
      <explain>文本全半角错误。</explain>
      <paraID>3E61FE4C</paraID>
      <start>0</start>
      <end>1</end>
      <status>unmodified</status>
      <modifiedWord/>
      <trackRevisions>false</trackRevisions>
    </reviewItem>
    <reviewItem>
      <errorID>25d99a85-6755-4458-a129-d7f678905bfa</errorID>
      <errorWord>)</errorWord>
      <group>L1_Format</group>
      <groupName>格式问题</groupName>
      <ability>L2_HalfPunc</ability>
      <abilityName>全半角检查</abilityName>
      <candidateList>
        <item>）</item>
      </candidateList>
      <explain>文本全半角错误。</explain>
      <paraID>3E61FE4C</paraID>
      <start>4</start>
      <end>5</end>
      <status>unmodified</status>
      <modifiedWord/>
      <trackRevisions>false</trackRevisions>
    </reviewItem>
    <reviewItem>
      <errorID>363f74ee-2698-4a83-bf75-7d55cf2d401a</errorID>
      <errorWord>(</errorWord>
      <group>L1_Format</group>
      <groupName>格式问题</groupName>
      <ability>L2_HalfPunc</ability>
      <abilityName>全半角检查</abilityName>
      <candidateList>
        <item>（</item>
      </candidateList>
      <explain>文本全半角错误。</explain>
      <paraID>3E61FE4C</paraID>
      <start>91</start>
      <end>92</end>
      <status>unmodified</status>
      <modifiedWord/>
      <trackRevisions>false</trackRevisions>
    </reviewItem>
    <reviewItem>
      <errorID>7ea2aa24-aa45-402d-8b3e-f122ae15bde5</errorID>
      <errorWord>)</errorWord>
      <group>L1_Format</group>
      <groupName>格式问题</groupName>
      <ability>L2_HalfPunc</ability>
      <abilityName>全半角检查</abilityName>
      <candidateList>
        <item>）</item>
      </candidateList>
      <explain>文本全半角错误。</explain>
      <paraID>3E61FE4C</paraID>
      <start>95</start>
      <end>96</end>
      <status>unmodified</status>
      <modifiedWord/>
      <trackRevisions>false</trackRevisions>
    </reviewItem>
    <reviewItem>
      <errorID>c1615e3b-d0e9-4838-8583-e11356492e2c</errorID>
      <errorWord>(</errorWord>
      <group>L1_Format</group>
      <groupName>格式问题</groupName>
      <ability>L2_HalfPunc</ability>
      <abilityName>全半角检查</abilityName>
      <candidateList>
        <item>（</item>
      </candidateList>
      <explain>文本全半角错误。</explain>
      <paraID>3E61FE4C</paraID>
      <start>103</start>
      <end>104</end>
      <status>unmodified</status>
      <modifiedWord/>
      <trackRevisions>false</trackRevisions>
    </reviewItem>
    <reviewItem>
      <errorID>91812f1b-643c-45b7-8528-a271406ac732</errorID>
      <errorWord>)</errorWord>
      <group>L1_Format</group>
      <groupName>格式问题</groupName>
      <ability>L2_HalfPunc</ability>
      <abilityName>全半角检查</abilityName>
      <candidateList>
        <item>）</item>
      </candidateList>
      <explain>文本全半角错误。</explain>
      <paraID>3E61FE4C</paraID>
      <start>109</start>
      <end>110</end>
      <status>unmodified</status>
      <modifiedWord/>
      <trackRevisions>false</trackRevisions>
    </reviewItem>
    <reviewItem>
      <errorID>78b3d103-da41-4ac7-9dd5-6741921ed140</errorID>
      <errorWord>;</errorWord>
      <group>L1_Format</group>
      <groupName>格式问题</groupName>
      <ability>L2_HalfPunc</ability>
      <abilityName>全半角检查</abilityName>
      <candidateList>
        <item>；</item>
      </candidateList>
      <explain>文本全半角错误。</explain>
      <paraID>3E61FE4C</paraID>
      <start>139</start>
      <end>140</end>
      <status>unmodified</status>
      <modifiedWord/>
      <trackRevisions>false</trackRevisions>
    </reviewItem>
    <reviewItem>
      <errorID>a90f11f9-3013-4a55-b01c-45415db9048c</errorID>
      <errorWord>(</errorWord>
      <group>L1_Format</group>
      <groupName>格式问题</groupName>
      <ability>L2_HalfPunc</ability>
      <abilityName>全半角检查</abilityName>
      <candidateList>
        <item>（</item>
      </candidateList>
      <explain>文本全半角错误。</explain>
      <paraID>3E61FE4C</paraID>
      <start>167</start>
      <end>168</end>
      <status>unmodified</status>
      <modifiedWord/>
      <trackRevisions>false</trackRevisions>
    </reviewItem>
    <reviewItem>
      <errorID>f9cdbb90-640d-49e5-b71f-819fc48902a2</errorID>
      <errorWord>)</errorWord>
      <group>L1_Format</group>
      <groupName>格式问题</groupName>
      <ability>L2_HalfPunc</ability>
      <abilityName>全半角检查</abilityName>
      <candidateList>
        <item>）</item>
      </candidateList>
      <explain>文本全半角错误。</explain>
      <paraID>3E61FE4C</paraID>
      <start>171</start>
      <end>172</end>
      <status>unmodified</status>
      <modifiedWord/>
      <trackRevisions>false</trackRevisions>
    </reviewItem>
    <reviewItem>
      <errorID>9cd6bf66-5e9b-4ac3-a276-35e0737eb9c6</errorID>
      <errorWord>(</errorWord>
      <group>L1_Format</group>
      <groupName>格式问题</groupName>
      <ability>L2_HalfPunc</ability>
      <abilityName>全半角检查</abilityName>
      <candidateList>
        <item>（</item>
      </candidateList>
      <explain>文本全半角错误。</explain>
      <paraID>3E61FE4C</paraID>
      <start>183</start>
      <end>184</end>
      <status>unmodified</status>
      <modifiedWord/>
      <trackRevisions>false</trackRevisions>
    </reviewItem>
    <reviewItem>
      <errorID>dd928f0a-efe5-4379-ba6d-df2f4c3701ae</errorID>
      <errorWord>)</errorWord>
      <group>L1_Format</group>
      <groupName>格式问题</groupName>
      <ability>L2_HalfPunc</ability>
      <abilityName>全半角检查</abilityName>
      <candidateList>
        <item>）</item>
      </candidateList>
      <explain>文本全半角错误。</explain>
      <paraID>3E61FE4C</paraID>
      <start>188</start>
      <end>189</end>
      <status>unmodified</status>
      <modifiedWord/>
      <trackRevisions>false</trackRevisions>
    </reviewItem>
    <reviewItem>
      <errorID>3815c689-7795-4dda-8325-28c0ac0e6236</errorID>
      <errorWord>(</errorWord>
      <group>L1_Format</group>
      <groupName>格式问题</groupName>
      <ability>L2_HalfPunc</ability>
      <abilityName>全半角检查</abilityName>
      <candidateList>
        <item>（</item>
      </candidateList>
      <explain>文本全半角错误。</explain>
      <paraID>3E61FE4C</paraID>
      <start>204</start>
      <end>205</end>
      <status>unmodified</status>
      <modifiedWord/>
      <trackRevisions>false</trackRevisions>
    </reviewItem>
    <reviewItem>
      <errorID>0cfb38c2-3af4-457d-b437-ea44b88e44a0</errorID>
      <errorWord>)</errorWord>
      <group>L1_Format</group>
      <groupName>格式问题</groupName>
      <ability>L2_HalfPunc</ability>
      <abilityName>全半角检查</abilityName>
      <candidateList>
        <item>）</item>
      </candidateList>
      <explain>文本全半角错误。</explain>
      <paraID>3E61FE4C</paraID>
      <start>208</start>
      <end>209</end>
      <status>unmodified</status>
      <modifiedWord/>
      <trackRevisions>false</trackRevisions>
    </reviewItem>
    <reviewItem>
      <errorID>ea2fcd26-16c4-48f6-a9f4-b6ba1af2dd22</errorID>
      <errorWord>(</errorWord>
      <group>L1_Format</group>
      <groupName>格式问题</groupName>
      <ability>L2_HalfPunc</ability>
      <abilityName>全半角检查</abilityName>
      <candidateList>
        <item>（</item>
      </candidateList>
      <explain>文本全半角错误。</explain>
      <paraID>3E61FE4C</paraID>
      <start>212</start>
      <end>213</end>
      <status>unmodified</status>
      <modifiedWord/>
      <trackRevisions>false</trackRevisions>
    </reviewItem>
    <reviewItem>
      <errorID>7b5ac94a-d3a7-4e05-babc-8e01e2f41175</errorID>
      <errorWord>)</errorWord>
      <group>L1_Format</group>
      <groupName>格式问题</groupName>
      <ability>L2_HalfPunc</ability>
      <abilityName>全半角检查</abilityName>
      <candidateList>
        <item>）</item>
      </candidateList>
      <explain>文本全半角错误。</explain>
      <paraID>3E61FE4C</paraID>
      <start>217</start>
      <end>218</end>
      <status>unmodified</status>
      <modifiedWord/>
      <trackRevisions>false</trackRevisions>
    </reviewItem>
    <reviewItem>
      <errorID>6b7b44fb-b0ce-48af-83d6-e3785e3b3441</errorID>
      <errorWord>供</errorWord>
      <group>L1_Word</group>
      <groupName>字词问题</groupName>
      <ability>L2_Typo</ability>
      <abilityName>字词错误</abilityName>
      <candidateList>
        <item>供应</item>
      </candidateList>
      <explain/>
      <paraID>4C00CFF7</paraID>
      <start>70</start>
      <end>71</end>
      <status>unmodified</status>
      <modifiedWord/>
      <trackRevisions>false</trackRevisions>
    </reviewItem>
    <reviewItem>
      <errorID>bad60ec4-68c0-4b90-bea7-f1160dfd6332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260E01B</paraID>
      <start>0</start>
      <end>2</end>
      <status>unmodified</status>
      <modifiedWord/>
      <trackRevisions>false</trackRevisions>
    </reviewItem>
    <reviewItem>
      <errorID>53af676b-6723-4010-bdf6-5bee2b34f3c6</errorID>
      <errorWord>(</errorWord>
      <group>L1_Format</group>
      <groupName>格式问题</groupName>
      <ability>L2_HalfPunc</ability>
      <abilityName>全半角检查</abilityName>
      <candidateList>
        <item>（</item>
      </candidateList>
      <explain>文本全半角错误。</explain>
      <paraID>38DE9F47</paraID>
      <start>68</start>
      <end>69</end>
      <status>unmodified</status>
      <modifiedWord/>
      <trackRevisions>false</trackRevisions>
    </reviewItem>
    <reviewItem>
      <errorID>c7c351f3-8d95-4c09-a261-183bcd55fbfa</errorID>
      <errorWord>)</errorWord>
      <group>L1_Format</group>
      <groupName>格式问题</groupName>
      <ability>L2_HalfPunc</ability>
      <abilityName>全半角检查</abilityName>
      <candidateList>
        <item>）</item>
      </candidateList>
      <explain>文本全半角错误。</explain>
      <paraID>38DE9F47</paraID>
      <start>80</start>
      <end>81</end>
      <status>unmodified</status>
      <modifiedWord/>
      <trackRevisions>false</trackRevisions>
    </reviewItem>
    <reviewItem>
      <errorID>e0be8992-91e6-44db-880b-55c85550bb72</errorID>
      <errorWord>(</errorWord>
      <group>L1_Format</group>
      <groupName>格式问题</groupName>
      <ability>L2_HalfPunc</ability>
      <abilityName>全半角检查</abilityName>
      <candidateList>
        <item>（</item>
      </candidateList>
      <explain>文本全半角错误。</explain>
      <paraID>38DE9F47</paraID>
      <start>97</start>
      <end>98</end>
      <status>unmodified</status>
      <modifiedWord/>
      <trackRevisions>false</trackRevisions>
    </reviewItem>
    <reviewItem>
      <errorID>073513ed-3982-4976-a392-45c293de6bc7</errorID>
      <errorWord>)</errorWord>
      <group>L1_Format</group>
      <groupName>格式问题</groupName>
      <ability>L2_HalfPunc</ability>
      <abilityName>全半角检查</abilityName>
      <candidateList>
        <item>）</item>
      </candidateList>
      <explain>文本全半角错误。</explain>
      <paraID>38DE9F47</paraID>
      <start>112</start>
      <end>113</end>
      <status>unmodified</status>
      <modifiedWord/>
      <trackRevisions>false</trackRevisions>
    </reviewItem>
    <reviewItem>
      <errorID>55aecad4-6490-4064-b5aa-387f6ebedff7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22B44FF7</paraID>
      <start>0</start>
      <end>2</end>
      <status>unmodified</status>
      <modifiedWord/>
      <trackRevisions>false</trackRevisions>
    </reviewItem>
    <reviewItem>
      <errorID>e5b08eb2-1fe0-42d9-ae81-ac14455257ec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33DB3582</paraID>
      <start>50</start>
      <end>53</end>
      <status>unmodified</status>
      <modifiedWord/>
      <trackRevisions>false</trackRevisions>
    </reviewItem>
    <reviewItem>
      <errorID>49a62924-8ac0-40f4-ad18-b886b729ca8a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6D8B3C7A</paraID>
      <start>0</start>
      <end>2</end>
      <status>unmodified</status>
      <modifiedWord/>
      <trackRevisions>false</trackRevisions>
    </reviewItem>
    <reviewItem>
      <errorID>e2bfe653-6f76-45db-a91d-f616d830b2a0</errorID>
      <errorWord>（</errorWord>
      <group>L1_Punc</group>
      <groupName>标点问题</groupName>
      <ability>L2_Punc</ability>
      <abilityName>标点符号检查</abilityName>
      <candidateList/>
      <explain>同一形式括号套用。</explain>
      <paraID> D38FA5D</paraID>
      <start>115</start>
      <end>116</end>
      <status>unmodified</status>
      <modifiedWord/>
      <trackRevisions>false</trackRevisions>
    </reviewItem>
    <reviewItem>
      <errorID>129fa34b-95c7-4a5f-9206-fbf9364c146e</errorID>
      <errorWord>）</errorWord>
      <group>L1_Punc</group>
      <groupName>标点问题</groupName>
      <ability>L2_Punc</ability>
      <abilityName>标点符号检查</abilityName>
      <candidateList/>
      <explain>同一形式括号套用。</explain>
      <paraID> D38FA5D</paraID>
      <start>123</start>
      <end>124</end>
      <status>unmodified</status>
      <modifiedWord/>
      <trackRevisions>false</trackRevisions>
    </reviewItem>
    <reviewItem>
      <errorID>cb63da20-5c12-4501-8dba-743d40b62b57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1C068730</paraID>
      <start>0</start>
      <end>2</end>
      <status>unmodified</status>
      <modifiedWord/>
      <trackRevisions>false</trackRevisions>
    </reviewItem>
    <reviewItem>
      <errorID>4a6068d2-4ed8-48ff-9c27-4dda2e3602b4</errorID>
      <errorWord>生态环境总体管控</errorWord>
      <group>L1_Political</group>
      <groupName>政治性问题</groupName>
      <ability>L2_Keyword</ability>
      <abilityName>固定表述</abilityName>
      <candidateList>
        <item>生态环境分区管控</item>
      </candidateList>
      <explain>词汇“生态环境分区管控”在特定场景下为固定表述形式，请确认此处的“生态环境总体管控”是否存在不当。</explain>
      <paraID>537B3461</paraID>
      <start>14</start>
      <end>22</end>
      <status>unmodified</status>
      <modifiedWord/>
      <trackRevisions>false</trackRevisions>
    </reviewItem>
    <reviewItem>
      <errorID>ea3e0ece-780e-4608-ab8d-012b79df12eb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546F11BC</paraID>
      <start>0</start>
      <end>2</end>
      <status>unmodified</status>
      <modifiedWord/>
      <trackRevisions>false</trackRevisions>
    </reviewItem>
    <reviewItem>
      <errorID>2d1a358d-ca08-46d6-ba2d-17449202606b</errorID>
      <errorWord>迁徒</errorWord>
      <group>L1_Word</group>
      <groupName>字词问题</groupName>
      <ability>L2_Typo</ability>
      <abilityName>字词错误</abilityName>
      <candidateList>
        <item>迁徙</item>
      </candidateList>
      <explain/>
      <paraID>1EA8CDD7</paraID>
      <start>56</start>
      <end>58</end>
      <status>unmodified</status>
      <modifiedWord/>
      <trackRevisions>false</trackRevisions>
    </reviewItem>
    <reviewItem>
      <errorID>be3e2783-2f1a-491a-8c9c-695acfbe1d2c</errorID>
      <errorWord>泗游</errorWord>
      <group>L1_Word</group>
      <groupName>字词问题</groupName>
      <ability>L2_Typo</ability>
      <abilityName>字词错误</abilityName>
      <candidateList>
        <item>洄游</item>
      </candidateList>
      <explain/>
      <paraID>1EA8CDD7</paraID>
      <start>58</start>
      <end>60</end>
      <status>unmodified</status>
      <modifiedWord/>
      <trackRevisions>false</trackRevisions>
    </reviewItem>
    <reviewItem>
      <errorID>8e8f526a-8683-43ee-afee-d344a7c66d8e</errorID>
      <errorWord>其它废弃物</errorWord>
      <group>L1_Word</group>
      <groupName>字词问题</groupName>
      <ability>L2_Alias</ability>
      <abilityName>也作/曾用词</abilityName>
      <candidateList>
        <item>其他废弃物</item>
      </candidateList>
      <explain>词汇[其它废弃物]为不规范表述或旧称，其规范书面表述为[其他废弃物]。</explain>
      <paraID> 3E6B3F1</paraID>
      <start>138</start>
      <end>143</end>
      <status>unmodified</status>
      <modifiedWord/>
      <trackRevisions>false</trackRevisions>
    </reviewItem>
    <reviewItem>
      <errorID>8861e280-53a4-4e43-865d-d20959b6656b</errorID>
      <errorWord>鱼类泡游</errorWord>
      <group>L1_Knowledge</group>
      <groupName>知识性问题</groupName>
      <ability>L2_Term</ability>
      <abilityName>专业术语</abilityName>
      <candidateList>
        <item>鱼类回游</item>
      </candidateList>
      <explain/>
      <paraID>2D0E2345</paraID>
      <start>116</start>
      <end>120</end>
      <status>unmodified</status>
      <modifiedWord/>
      <trackRevisions>false</trackRevisions>
    </reviewItem>
    <reviewItem>
      <errorID>a23639fa-d261-480b-8ed9-cbffc2205e73</errorID>
      <errorWord>遭水</errorWord>
      <group>L1_Word</group>
      <groupName>字词问题</groupName>
      <ability>L2_Typo</ability>
      <abilityName>字词错误</abilityName>
      <candidateList>
        <item>澧水</item>
      </candidateList>
      <explain/>
      <paraID>618E37C3</paraID>
      <start>20</start>
      <end>22</end>
      <status>unmodified</status>
      <modifiedWord/>
      <trackRevisions>false</trackRevisions>
    </reviewItem>
    <reviewItem>
      <errorID>91030d18-0263-4ce1-b37a-0adfa6dc60cb</errorID>
      <errorWord>内扩建项目</errorWord>
      <group>L1_Knowledge</group>
      <groupName>知识性问题</groupName>
      <ability>L2_Term</ability>
      <abilityName>专业术语</abilityName>
      <candidateList>
        <item>改扩建项目</item>
      </candidateList>
      <explain/>
      <paraID>4B1D30B4</paraID>
      <start>54</start>
      <end>59</end>
      <status>unmodified</status>
      <modifiedWord/>
      <trackRevisions>false</trackRevisions>
    </reviewItem>
    <reviewItem>
      <errorID>22a48b15-e1ed-4f47-9a83-fa82031208ab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50ED2BD0</paraID>
      <start>50</start>
      <end>53</end>
      <status>unmodified</status>
      <modifiedWord/>
      <trackRevisions>false</trackRevisions>
    </reviewItem>
    <reviewItem>
      <errorID>c4a6389b-9bb8-4a77-8ff3-817005ad9ede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20A83A5B</paraID>
      <start>0</start>
      <end>2</end>
      <status>unmodified</status>
      <modifiedWord/>
      <trackRevisions>false</trackRevisions>
    </reviewItem>
    <reviewItem>
      <errorID>e8bae624-cdbc-4b83-b9ac-eb1060d771b9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40D119FA</paraID>
      <start>0</start>
      <end>2</end>
      <status>unmodified</status>
      <modifiedWord/>
      <trackRevisions>false</trackRevisions>
    </reviewItem>
    <reviewItem>
      <errorID>9a25864b-390c-482a-9141-254e417aab13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1AD5AD3</paraID>
      <start>0</start>
      <end>2</end>
      <status>unmodified</status>
      <modifiedWord/>
      <trackRevisions>false</trackRevisions>
    </reviewItem>
    <reviewItem>
      <errorID>817c2b33-fe93-4466-80cf-913e7664a6ac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42A62689</paraID>
      <start>0</start>
      <end>2</end>
      <status>unmodified</status>
      <modifiedWord/>
      <trackRevisions>false</trackRevisions>
    </reviewItem>
    <reviewItem>
      <errorID>dd8797cd-68c0-4d7c-b458-4b558f67cbda</errorID>
      <errorWord>、。</errorWord>
      <group>L1_Punc</group>
      <groupName>标点问题</groupName>
      <ability>L2_Punc</ability>
      <abilityName>标点符号检查</abilityName>
      <candidateList>
        <item>、</item>
      </candidateList>
      <explain/>
      <paraID>42A62689</paraID>
      <start>39</start>
      <end>41</end>
      <status>unmodified</status>
      <modifiedWord/>
      <trackRevisions>false</trackRevisions>
    </reviewItem>
    <reviewItem>
      <errorID>1e17201f-0e74-4db3-b20b-f6456947431d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53AB0E49</paraID>
      <start>0</start>
      <end>2</end>
      <status>unmodified</status>
      <modifiedWord/>
      <trackRevisions>false</trackRevisions>
    </reviewItem>
    <reviewItem>
      <errorID>9927ab02-5f0d-42e6-9d1f-f0c64d2f58e2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17A45C07</paraID>
      <start>0</start>
      <end>2</end>
      <status>unmodified</status>
      <modifiedWord/>
      <trackRevisions>false</trackRevisions>
    </reviewItem>
    <reviewItem>
      <errorID>4ce6a7f8-cd38-424b-9913-cefc6dc57058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2735E0BC</paraID>
      <start>0</start>
      <end>2</end>
      <status>unmodified</status>
      <modifiedWord/>
      <trackRevisions>false</trackRevisions>
    </reviewItem>
    <reviewItem>
      <errorID>5e15d012-0541-49ee-976a-db1dcffc28b9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618DC1A5</paraID>
      <start>0</start>
      <end>2</end>
      <status>unmodified</status>
      <modifiedWord/>
      <trackRevisions>false</trackRevisions>
    </reviewItem>
    <reviewItem>
      <errorID>f27fccf1-b9ce-4ae2-aeb4-61e82bb12070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5AEC0BFE</paraID>
      <start>0</start>
      <end>2</end>
      <status>unmodified</status>
      <modifiedWord/>
      <trackRevisions>false</trackRevisions>
    </reviewItem>
    <reviewItem>
      <errorID>34127ee5-b955-45fc-809f-36768b2fb5d2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69ED3A74</paraID>
      <start>0</start>
      <end>2</end>
      <status>unmodified</status>
      <modifiedWord/>
      <trackRevisions>false</trackRevisions>
    </reviewItem>
    <reviewItem>
      <errorID>f1464dc2-ea44-4601-89d9-eb0ba8e85fc4</errorID>
      <errorWord>[2010]048号</errorWord>
      <group>L1_Knowledge</group>
      <groupName>知识性问题</groupName>
      <ability>L2_Knowledge</ability>
      <abilityName>其他知识</abilityName>
      <candidateList>
        <item>〔2010〕48号</item>
      </candidateList>
      <explain>发文字号格式错误</explain>
      <paraID>4B44866B</paraID>
      <start>169</start>
      <end>179</end>
      <status>unmodified</status>
      <modifiedWord/>
      <trackRevisions>false</trackRevisions>
    </reviewItem>
    <reviewItem>
      <errorID>252449a5-e193-4348-a101-e15bccb00154</errorID>
      <errorWord>[2014]18号</errorWord>
      <group>L1_Knowledge</group>
      <groupName>知识性问题</groupName>
      <ability>L2_Knowledge</ability>
      <abilityName>其他知识</abilityName>
      <candidateList>
        <item>〔2014〕18号</item>
      </candidateList>
      <explain>发文字号格式错误</explain>
      <paraID>4B44866B</paraID>
      <start>211</start>
      <end>220</end>
      <status>unmodified</status>
      <modifiedWord/>
      <trackRevisions>false</trackRevisions>
    </reviewItem>
    <reviewItem>
      <errorID>395f8d40-b476-4f8a-8ae0-d4f52b8676bb</errorID>
      <errorWord>[2014]79号</errorWord>
      <group>L1_Knowledge</group>
      <groupName>知识性问题</groupName>
      <ability>L2_Knowledge</ability>
      <abilityName>其他知识</abilityName>
      <candidateList>
        <item>〔2014〕79号</item>
      </candidateList>
      <explain>发文字号格式错误</explain>
      <paraID>55984EB0</paraID>
      <start>87</start>
      <end>96</end>
      <status>unmodified</status>
      <modifiedWord/>
      <trackRevisions>false</trackRevisions>
    </reviewItem>
    <reviewItem>
      <errorID>44529b26-a897-4024-a36c-d6307e306faa</errorID>
      <errorWord>[2023]15号</errorWord>
      <group>L1_Knowledge</group>
      <groupName>知识性问题</groupName>
      <ability>L2_Knowledge</ability>
      <abilityName>其他知识</abilityName>
      <candidateList>
        <item>〔2023〕15号</item>
      </candidateList>
      <explain>发文字号格式错误</explain>
      <paraID>6F594A69</paraID>
      <start>82</start>
      <end>91</end>
      <status>unmodified</status>
      <modifiedWord/>
      <trackRevisions>false</trackRevisions>
    </reviewItem>
    <reviewItem>
      <errorID>5ecabab2-79c7-453b-8d94-00f23e5eaded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3054B04E</paraID>
      <start>0</start>
      <end>2</end>
      <status>unmodified</status>
      <modifiedWord/>
      <trackRevisions>false</trackRevisions>
    </reviewItem>
    <reviewItem>
      <errorID>19ac674f-5a57-4e97-9d8e-be30722802f9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60FA1A1C</paraID>
      <start>0</start>
      <end>2</end>
      <status>unmodified</status>
      <modifiedWord/>
      <trackRevisions>false</trackRevisions>
    </reviewItem>
    <reviewItem>
      <errorID>2386cef6-995b-4464-8392-cbc858cc06c1</errorID>
      <errorWord>。。</errorWord>
      <group>L1_Punc</group>
      <groupName>标点问题</groupName>
      <ability>L2_Punc</ability>
      <abilityName>标点符号检查</abilityName>
      <candidateList>
        <item>。</item>
      </candidateList>
      <explain/>
      <paraID>615A1F90</paraID>
      <start>89</start>
      <end>91</end>
      <status>unmodified</status>
      <modifiedWord/>
      <trackRevisions>false</trackRevisions>
    </reviewItem>
    <reviewItem>
      <errorID>7c6ba906-1272-4715-8791-6991abd14452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42BE5B98</paraID>
      <start>19</start>
      <end>22</end>
      <status>unmodified</status>
      <modifiedWord/>
      <trackRevisions>false</trackRevisions>
    </reviewItem>
    <reviewItem>
      <errorID>1fe62eb6-0307-4e16-9adf-9828e3946088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6EB40FF9</paraID>
      <start>0</start>
      <end>2</end>
      <status>unmodified</status>
      <modifiedWord/>
      <trackRevisions>false</trackRevisions>
    </reviewItem>
    <reviewItem>
      <errorID>dfed770d-2d93-406b-82c5-4c0bc5eb1ecd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18DDFBE1</paraID>
      <start>0</start>
      <end>2</end>
      <status>unmodified</status>
      <modifiedWord/>
      <trackRevisions>false</trackRevisions>
    </reviewItem>
    <reviewItem>
      <errorID>1c35cfb9-03a0-4de5-afd8-ed63aeae08bf</errorID>
      <errorWord>kw</errorWord>
      <group>L1_Word</group>
      <groupName>字词问题</groupName>
      <ability>L2_Typo</ability>
      <abilityName>字词错误</abilityName>
      <candidateList>
        <item>kW</item>
      </candidateList>
      <explain/>
      <paraID>33A470D7</paraID>
      <start>3</start>
      <end>5</end>
      <status>unmodified</status>
      <modifiedWord/>
      <trackRevisions>false</trackRevisions>
    </reviewItem>
    <reviewItem>
      <errorID>cc36b212-cca9-456a-be4e-a29690097277</errorID>
      <errorWord>计量称</errorWord>
      <group>L1_Word</group>
      <groupName>字词问题</groupName>
      <ability>L2_Typo</ability>
      <abilityName>字词错误</abilityName>
      <candidateList>
        <item>计量秤</item>
      </candidateList>
      <explain/>
      <paraID>6EC40D1E</paraID>
      <start>0</start>
      <end>3</end>
      <status>unmodified</status>
      <modifiedWord/>
      <trackRevisions>false</trackRevisions>
    </reviewItem>
    <reviewItem>
      <errorID>e5ed1375-9dd6-47b6-a9c3-4c40ca36a6ec</errorID>
      <errorWord>kw</errorWord>
      <group>L1_Word</group>
      <groupName>字词问题</groupName>
      <ability>L2_Typo</ability>
      <abilityName>字词错误</abilityName>
      <candidateList>
        <item>kW</item>
      </candidateList>
      <explain/>
      <paraID>50D20B6D</paraID>
      <start>3</start>
      <end>5</end>
      <status>unmodified</status>
      <modifiedWord/>
      <trackRevisions>false</trackRevisions>
    </reviewItem>
    <reviewItem>
      <errorID>e965a7dc-5aa8-42ce-abb5-f49a76cb3fc0</errorID>
      <errorWord>kw</errorWord>
      <group>L1_Word</group>
      <groupName>字词问题</groupName>
      <ability>L2_Typo</ability>
      <abilityName>字词错误</abilityName>
      <candidateList>
        <item>kW</item>
      </candidateList>
      <explain/>
      <paraID> F2748C3</paraID>
      <start>3</start>
      <end>5</end>
      <status>unmodified</status>
      <modifiedWord/>
      <trackRevisions>false</trackRevisions>
    </reviewItem>
    <reviewItem>
      <errorID>3c84edc4-ba33-4982-a141-940785784418</errorID>
      <errorWord>kw</errorWord>
      <group>L1_Word</group>
      <groupName>字词问题</groupName>
      <ability>L2_Typo</ability>
      <abilityName>字词错误</abilityName>
      <candidateList>
        <item>kW</item>
      </candidateList>
      <explain/>
      <paraID>493EF135</paraID>
      <start>1</start>
      <end>3</end>
      <status>unmodified</status>
      <modifiedWord/>
      <trackRevisions>false</trackRevisions>
    </reviewItem>
    <reviewItem>
      <errorID>393a11c4-3951-4b3b-8c52-e9026568c897</errorID>
      <errorWord>kw</errorWord>
      <group>L1_Word</group>
      <groupName>字词问题</groupName>
      <ability>L2_Typo</ability>
      <abilityName>字词错误</abilityName>
      <candidateList>
        <item>kW</item>
      </candidateList>
      <explain/>
      <paraID>7C659DE0</paraID>
      <start>3</start>
      <end>5</end>
      <status>unmodified</status>
      <modifiedWord/>
      <trackRevisions>false</trackRevisions>
    </reviewItem>
    <reviewItem>
      <errorID>3e958da5-54bb-4228-97e0-6fee77029c7f</errorID>
      <errorWord>kw</errorWord>
      <group>L1_Word</group>
      <groupName>字词问题</groupName>
      <ability>L2_Typo</ability>
      <abilityName>字词错误</abilityName>
      <candidateList>
        <item>kW</item>
      </candidateList>
      <explain/>
      <paraID>49DE8893</paraID>
      <start>3</start>
      <end>5</end>
      <status>unmodified</status>
      <modifiedWord/>
      <trackRevisions>false</trackRevisions>
    </reviewItem>
    <reviewItem>
      <errorID>2f78dbef-7d88-4441-a95d-ac67f325ee67</errorID>
      <errorWord>kw</errorWord>
      <group>L1_Word</group>
      <groupName>字词问题</groupName>
      <ability>L2_Typo</ability>
      <abilityName>字词错误</abilityName>
      <candidateList>
        <item>kW</item>
      </candidateList>
      <explain/>
      <paraID> AB75879</paraID>
      <start>4</start>
      <end>6</end>
      <status>unmodified</status>
      <modifiedWord/>
      <trackRevisions>false</trackRevisions>
    </reviewItem>
    <reviewItem>
      <errorID>eb39fa96-4b95-45bd-adcb-a7f77b231644</errorID>
      <errorWord>kw</errorWord>
      <group>L1_Word</group>
      <groupName>字词问题</groupName>
      <ability>L2_Typo</ability>
      <abilityName>字词错误</abilityName>
      <candidateList>
        <item>kW</item>
      </candidateList>
      <explain/>
      <paraID>760DF410</paraID>
      <start>1</start>
      <end>3</end>
      <status>unmodified</status>
      <modifiedWord/>
      <trackRevisions>false</trackRevisions>
    </reviewItem>
    <reviewItem>
      <errorID>baa3ff83-a3ce-4eae-a044-2c3b9a5000fe</errorID>
      <errorWord>，</errorWord>
      <group>L1_Format</group>
      <groupName>格式问题</groupName>
      <ability>L2_HalfPunc</ability>
      <abilityName>全半角检查</abilityName>
      <candidateList>
        <item>,</item>
      </candidateList>
      <explain>文本全半角错误。</explain>
      <paraID>760DF410</paraID>
      <start>3</start>
      <end>4</end>
      <status>unmodified</status>
      <modifiedWord/>
      <trackRevisions>false</trackRevisions>
    </reviewItem>
    <reviewItem>
      <errorID>6ef2be26-12fd-4801-8815-3484e126bac1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19BF70F4</paraID>
      <start>20</start>
      <end>23</end>
      <status>unmodified</status>
      <modifiedWord/>
      <trackRevisions>false</trackRevisions>
    </reviewItem>
    <reviewItem>
      <errorID>ef2bca0c-57e2-4541-a3a6-e37785c5e1ca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6615406B</paraID>
      <start>0</start>
      <end>2</end>
      <status>unmodified</status>
      <modifiedWord/>
      <trackRevisions>false</trackRevisions>
    </reviewItem>
    <reviewItem>
      <errorID>38091150-cec8-44f4-9ec7-c3b2341be6a1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3D4F4429</paraID>
      <start>0</start>
      <end>2</end>
      <status>unmodified</status>
      <modifiedWord/>
      <trackRevisions>false</trackRevisions>
    </reviewItem>
    <reviewItem>
      <errorID>b125ae26-6dfb-4839-ae27-5b33b5361a50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3AF4EF75</paraID>
      <start>0</start>
      <end>2</end>
      <status>unmodified</status>
      <modifiedWord/>
      <trackRevisions>false</trackRevisions>
    </reviewItem>
    <reviewItem>
      <errorID>06b08cf9-97ee-4133-afed-c326c6c681d3</errorID>
      <errorWord>（</errorWord>
      <group>L1_Punc</group>
      <groupName>标点问题</groupName>
      <ability>L2_Punc</ability>
      <abilityName>标点符号检查</abilityName>
      <candidateList/>
      <explain>同一形式括号套用。</explain>
      <paraID>63F52F0A</paraID>
      <start>94</start>
      <end>95</end>
      <status>unmodified</status>
      <modifiedWord/>
      <trackRevisions>false</trackRevisions>
    </reviewItem>
    <reviewItem>
      <errorID>f847066c-7849-4e99-8ada-fcc356e65f95</errorID>
      <errorWord>）</errorWord>
      <group>L1_Punc</group>
      <groupName>标点问题</groupName>
      <ability>L2_Punc</ability>
      <abilityName>标点符号检查</abilityName>
      <candidateList/>
      <explain>同一形式括号套用。</explain>
      <paraID>63F52F0A</paraID>
      <start>98</start>
      <end>99</end>
      <status>unmodified</status>
      <modifiedWord/>
      <trackRevisions>false</trackRevisions>
    </reviewItem>
    <reviewItem>
      <errorID>884e298d-a255-4324-a8da-92e1df5e7b23</errorID>
      <errorWord>（</errorWord>
      <group>L1_Punc</group>
      <groupName>标点问题</groupName>
      <ability>L2_Punc</ability>
      <abilityName>标点符号检查</abilityName>
      <candidateList/>
      <explain>同一形式括号套用。</explain>
      <paraID>63F52F0A</paraID>
      <start>139</start>
      <end>140</end>
      <status>unmodified</status>
      <modifiedWord/>
      <trackRevisions>false</trackRevisions>
    </reviewItem>
    <reviewItem>
      <errorID>b718fc1d-738a-47a1-953e-94913108ac47</errorID>
      <errorWord>）</errorWord>
      <group>L1_Punc</group>
      <groupName>标点问题</groupName>
      <ability>L2_Punc</ability>
      <abilityName>标点符号检查</abilityName>
      <candidateList/>
      <explain>同一形式括号套用。</explain>
      <paraID>63F52F0A</paraID>
      <start>143</start>
      <end>144</end>
      <status>unmodified</status>
      <modifiedWord/>
      <trackRevisions>false</trackRevisions>
    </reviewItem>
    <reviewItem>
      <errorID>289e9cae-6f28-4988-8962-db37269dd694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5BFDD9AF</paraID>
      <start>0</start>
      <end>2</end>
      <status>unmodified</status>
      <modifiedWord/>
      <trackRevisions>false</trackRevisions>
    </reviewItem>
    <reviewItem>
      <errorID>5f3f8ef3-76bd-4bce-b664-463103483168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5E69A5B5</paraID>
      <start>0</start>
      <end>3</end>
      <status>unmodified</status>
      <modifiedWord/>
      <trackRevisions>false</trackRevisions>
    </reviewItem>
    <reviewItem>
      <errorID>9ce97b01-1831-4d2a-a8a5-3e8e2bec843a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205D9D81</paraID>
      <start>0</start>
      <end>2</end>
      <status>unmodified</status>
      <modifiedWord/>
      <trackRevisions>false</trackRevisions>
    </reviewItem>
    <reviewItem>
      <errorID>d856f8a8-2934-4c65-b9dd-e01cbc10b3df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278D4F5F</paraID>
      <start>0</start>
      <end>2</end>
      <status>unmodified</status>
      <modifiedWord/>
      <trackRevisions>false</trackRevisions>
    </reviewItem>
    <reviewItem>
      <errorID>eb648efb-f2e5-491e-82ad-4cbad3bdd5ad</errorID>
      <errorWord>的分散</errorWord>
      <group>L1_Word</group>
      <groupName>字词问题</groupName>
      <ability>L2_Typo</ability>
      <abilityName>字词错误</abilityName>
      <candidateList>
        <item>地分散</item>
      </candidateList>
      <explain/>
      <paraID>7F2FB3F2</paraID>
      <start>65</start>
      <end>68</end>
      <status>unmodified</status>
      <modifiedWord/>
      <trackRevisions>false</trackRevisions>
    </reviewItem>
    <reviewItem>
      <errorID>14963d1e-d4c5-443e-8085-69e38b104d96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3921C42</paraID>
      <start>0</start>
      <end>2</end>
      <status>unmodified</status>
      <modifiedWord/>
      <trackRevisions>false</trackRevisions>
    </reviewItem>
    <reviewItem>
      <errorID>5338fd74-c0d5-470d-9544-9d42d9a9485b</errorID>
      <errorWord>[2010]048号</errorWord>
      <group>L1_Knowledge</group>
      <groupName>知识性问题</groupName>
      <ability>L2_Knowledge</ability>
      <abilityName>其他知识</abilityName>
      <candidateList>
        <item>〔2010〕48号</item>
      </candidateList>
      <explain>发文字号格式错误</explain>
      <paraID>4A9C9BF6</paraID>
      <start>169</start>
      <end>179</end>
      <status>unmodified</status>
      <modifiedWord/>
      <trackRevisions>false</trackRevisions>
    </reviewItem>
    <reviewItem>
      <errorID>aa376ed6-a92e-4af0-8dfe-5baa7d2b1c50</errorID>
      <errorWord>[2014]18号</errorWord>
      <group>L1_Knowledge</group>
      <groupName>知识性问题</groupName>
      <ability>L2_Knowledge</ability>
      <abilityName>其他知识</abilityName>
      <candidateList>
        <item>〔2014〕18号</item>
      </candidateList>
      <explain>发文字号格式错误</explain>
      <paraID>4A9C9BF6</paraID>
      <start>211</start>
      <end>220</end>
      <status>unmodified</status>
      <modifiedWord/>
      <trackRevisions>false</trackRevisions>
    </reviewItem>
    <reviewItem>
      <errorID>acd41d85-0eb2-4a09-8c20-60aa1378208d</errorID>
      <errorWord>[2014]79号</errorWord>
      <group>L1_Knowledge</group>
      <groupName>知识性问题</groupName>
      <ability>L2_Knowledge</ability>
      <abilityName>其他知识</abilityName>
      <candidateList>
        <item>〔2014〕79号</item>
      </candidateList>
      <explain>发文字号格式错误</explain>
      <paraID>2F3111C8</paraID>
      <start>87</start>
      <end>96</end>
      <status>unmodified</status>
      <modifiedWord/>
      <trackRevisions>false</trackRevisions>
    </reviewItem>
    <reviewItem>
      <errorID>b455f890-9e8c-4975-b764-637dc0f06919</errorID>
      <errorWord>[2023]15号</errorWord>
      <group>L1_Knowledge</group>
      <groupName>知识性问题</groupName>
      <ability>L2_Knowledge</ability>
      <abilityName>其他知识</abilityName>
      <candidateList>
        <item>〔2023〕15号</item>
      </candidateList>
      <explain>发文字号格式错误</explain>
      <paraID> 4A994CF</paraID>
      <start>82</start>
      <end>91</end>
      <status>unmodified</status>
      <modifiedWord/>
      <trackRevisions>false</trackRevisions>
    </reviewItem>
    <reviewItem>
      <errorID>55d0f7df-7f90-4334-93ff-7ff6a872c593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31819671</paraID>
      <start>0</start>
      <end>2</end>
      <status>unmodified</status>
      <modifiedWord/>
      <trackRevisions>false</trackRevisions>
    </reviewItem>
    <reviewItem>
      <errorID>3da12045-5f2f-4158-bc94-70bbf9b8066a</errorID>
      <errorWord>监测报告</errorWord>
      <group>L1_Word</group>
      <groupName>字词问题</groupName>
      <ability>L2_Typo</ability>
      <abilityName>字词错误</abilityName>
      <candidateList>
        <item>检测报告</item>
      </candidateList>
      <explain/>
      <paraID>3D8FC03A</paraID>
      <start>4</start>
      <end>8</end>
      <status>unmodified</status>
      <modifiedWord/>
      <trackRevisions>false</trackRevisions>
    </reviewItem>
    <reviewItem>
      <errorID>32d8a5b4-2789-460f-b8e6-484abb8c57ee</errorID>
      <errorWord>（</errorWord>
      <group>L1_Format</group>
      <groupName>格式问题</groupName>
      <ability>L2_HalfPunc</ability>
      <abilityName>全半角检查</abilityName>
      <candidateList>
        <item>(</item>
      </candidateList>
      <explain>文本全半角错误。</explain>
      <paraID>28C43857</paraID>
      <start>2</start>
      <end>3</end>
      <status>unmodified</status>
      <modifiedWord/>
      <trackRevisions>false</trackRevisions>
    </reviewItem>
    <reviewItem>
      <errorID>a9bd5b5e-5c3f-440a-8438-df7f862f8101</errorID>
      <errorWord>）</errorWord>
      <group>L1_Format</group>
      <groupName>格式问题</groupName>
      <ability>L2_HalfPunc</ability>
      <abilityName>全半角检查</abilityName>
      <candidateList>
        <item>)</item>
      </candidateList>
      <explain>文本全半角错误。</explain>
      <paraID>28C43857</paraID>
      <start>4</start>
      <end>5</end>
      <status>unmodified</status>
      <modifiedWord/>
      <trackRevisions>false</trackRevisions>
    </reviewItem>
    <reviewItem>
      <errorID>2c59f2de-1cdf-4464-ba94-50ede62ab4a1</errorID>
      <errorWord>现场勘察</errorWord>
      <group>L1_Word</group>
      <groupName>字词问题</groupName>
      <ability>L2_Typo</ability>
      <abilityName>字词错误</abilityName>
      <candidateList>
        <item>现场勘查</item>
      </candidateList>
      <explain/>
      <paraID>7070B217</paraID>
      <start>2</start>
      <end>6</end>
      <status>unmodified</status>
      <modifiedWord/>
      <trackRevisions>false</trackRevisions>
    </reviewItem>
    <reviewItem>
      <errorID>f0bc9f46-0e69-4bdb-b7a3-220c6a50e457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2DFC91BD</paraID>
      <start>0</start>
      <end>2</end>
      <status>unmodified</status>
      <modifiedWord/>
      <trackRevisions>false</trackRevisions>
    </reviewItem>
    <reviewItem>
      <errorID>12e2ddcb-83b9-4c77-9f2a-6efbddec6243</errorID>
      <errorWord>年</errorWord>
      <group>L1_Word</group>
      <groupName>字词问题</groupName>
      <ability>L2_Typo</ability>
      <abilityName>字词错误</abilityName>
      <candidateList>
        <item>年度</item>
      </candidateList>
      <explain/>
      <paraID> F3A42DB</paraID>
      <start>74</start>
      <end>75</end>
      <status>unmodified</status>
      <modifiedWord/>
      <trackRevisions>false</trackRevisions>
    </reviewItem>
    <reviewItem>
      <errorID>4f62f126-59e2-4854-87de-e33b25b894cd</errorID>
      <errorWord>年</errorWord>
      <group>L1_Word</group>
      <groupName>字词问题</groupName>
      <ability>L2_Typo</ability>
      <abilityName>字词错误</abilityName>
      <candidateList>
        <item>年度</item>
      </candidateList>
      <explain/>
      <paraID>24089BD8</paraID>
      <start>0</start>
      <end>1</end>
      <status>unmodified</status>
      <modifiedWord/>
      <trackRevisions>false</trackRevisions>
    </reviewItem>
    <reviewItem>
      <errorID>f5144816-428b-413d-9771-39338dbfa32a</errorID>
      <errorWord>有</errorWord>
      <group>L1_Word</group>
      <groupName>字词问题</groupName>
      <ability>L2_Typo</ability>
      <abilityName>字词错误</abilityName>
      <candidateList>
        <item>由</item>
      </candidateList>
      <explain>存在发音相同字词的误用。</explain>
      <paraID>7C663D82</paraID>
      <start>0</start>
      <end>1</end>
      <status>unmodified</status>
      <modifiedWord/>
      <trackRevisions>false</trackRevisions>
    </reviewItem>
    <reviewItem>
      <errorID>7ccea0b9-1049-4243-9808-3777ccb0b3a0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1569FE65</paraID>
      <start>0</start>
      <end>2</end>
      <status>unmodified</status>
      <modifiedWord/>
      <trackRevisions>false</trackRevisions>
    </reviewItem>
    <reviewItem>
      <errorID>09ca1dbf-cceb-4e7f-ba27-9651e0013d5b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F3DD735</paraID>
      <start>0</start>
      <end>2</end>
      <status>unmodified</status>
      <modifiedWord/>
      <trackRevisions>false</trackRevisions>
    </reviewItem>
    <reviewItem>
      <errorID>4ec8834c-fd9a-47f0-a4e0-33477f9e20d4</errorID>
      <errorWord>》（试行）</errorWord>
      <group>L1_Word</group>
      <groupName>字词问题</groupName>
      <ability>L2_Typo</ability>
      <abilityName>字词错误</abilityName>
      <candidateList>
        <item>（试行）》</item>
      </candidateList>
      <explain/>
      <paraID>42ABE6FB</paraID>
      <start>52</start>
      <end>57</end>
      <status>unmodified</status>
      <modifiedWord/>
      <trackRevisions>false</trackRevisions>
    </reviewItem>
    <reviewItem>
      <errorID>92ff73ef-db3f-49d4-a4a9-6375c52f2c54</errorID>
      <errorWord>，</errorWord>
      <group>L1_Format</group>
      <groupName>格式问题</groupName>
      <ability>L2_HalfPunc</ability>
      <abilityName>全半角检查</abilityName>
      <candidateList>
        <item>,</item>
      </candidateList>
      <explain>文本全半角错误。</explain>
      <paraID>3A3B2E77</paraID>
      <start>1</start>
      <end>2</end>
      <status>unmodified</status>
      <modifiedWord/>
      <trackRevisions>false</trackRevisions>
    </reviewItem>
    <reviewItem>
      <errorID>0c32c1be-82a1-4732-a076-7bb98295d9c0</errorID>
      <errorWord>，</errorWord>
      <group>L1_Format</group>
      <groupName>格式问题</groupName>
      <ability>L2_HalfPunc</ability>
      <abilityName>全半角检查</abilityName>
      <candidateList>
        <item>,</item>
      </candidateList>
      <explain>文本全半角错误。</explain>
      <paraID>3868C32C</paraID>
      <start>2</start>
      <end>3</end>
      <status>unmodified</status>
      <modifiedWord/>
      <trackRevisions>false</trackRevisions>
    </reviewItem>
    <reviewItem>
      <errorID>64099868-f3c8-473e-87c2-9e5937b111a0</errorID>
      <errorWord>，</errorWord>
      <group>L1_Format</group>
      <groupName>格式问题</groupName>
      <ability>L2_HalfPunc</ability>
      <abilityName>全半角检查</abilityName>
      <candidateList>
        <item>,</item>
      </candidateList>
      <explain>文本全半角错误。</explain>
      <paraID>290668CF</paraID>
      <start>1</start>
      <end>2</end>
      <status>unmodified</status>
      <modifiedWord/>
      <trackRevisions>false</trackRevisions>
    </reviewItem>
    <reviewItem>
      <errorID>b8ec7d56-37c8-4dba-b618-bf204ec04b65</errorID>
      <errorWord>，</errorWord>
      <group>L1_Format</group>
      <groupName>格式问题</groupName>
      <ability>L2_HalfPunc</ability>
      <abilityName>全半角检查</abilityName>
      <candidateList>
        <item>,</item>
      </candidateList>
      <explain>文本全半角错误。</explain>
      <paraID>  804244</paraID>
      <start>2</start>
      <end>3</end>
      <status>unmodified</status>
      <modifiedWord/>
      <trackRevisions>false</trackRevisions>
    </reviewItem>
    <reviewItem>
      <errorID>0cff1b98-04e8-413a-89ca-21aca9eb01d1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34E94EEE</paraID>
      <start>0</start>
      <end>2</end>
      <status>unmodified</status>
      <modifiedWord/>
      <trackRevisions>false</trackRevisions>
    </reviewItem>
    <reviewItem>
      <errorID>00665e0e-b20b-4f0f-93f1-a1591ad4dcfc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914544A</paraID>
      <start>0</start>
      <end>2</end>
      <status>unmodified</status>
      <modifiedWord/>
      <trackRevisions>false</trackRevisions>
    </reviewItem>
    <reviewItem>
      <errorID>cfdfbb26-d97f-49e7-9209-cb0a0e398623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485DC7FB</paraID>
      <start>0</start>
      <end>2</end>
      <status>unmodified</status>
      <modifiedWord/>
      <trackRevisions>false</trackRevisions>
    </reviewItem>
    <reviewItem>
      <errorID>ba0bc27c-b115-49a0-83e2-7f928c3c5d64</errorID>
      <errorWord>（</errorWord>
      <group>L1_Format</group>
      <groupName>格式问题</groupName>
      <ability>L2_HalfPunc</ability>
      <abilityName>全半角检查</abilityName>
      <candidateList>
        <item>(</item>
      </candidateList>
      <explain>文本全半角错误。</explain>
      <paraID> 1982B27</paraID>
      <start>2</start>
      <end>3</end>
      <status>unmodified</status>
      <modifiedWord/>
      <trackRevisions>false</trackRevisions>
    </reviewItem>
    <reviewItem>
      <errorID>eb222ac1-c4c9-4450-ae30-b28776195347</errorID>
      <errorWord>）</errorWord>
      <group>L1_Format</group>
      <groupName>格式问题</groupName>
      <ability>L2_HalfPunc</ability>
      <abilityName>全半角检查</abilityName>
      <candidateList>
        <item>)</item>
      </candidateList>
      <explain>文本全半角错误。</explain>
      <paraID> 1982B27</paraID>
      <start>4</start>
      <end>5</end>
      <status>unmodified</status>
      <modifiedWord/>
      <trackRevisions>false</trackRevisions>
    </reviewItem>
    <reviewItem>
      <errorID>64f29897-5d15-4978-a98b-e16f260cf609</errorID>
      <errorWord>（</errorWord>
      <group>L1_Format</group>
      <groupName>格式问题</groupName>
      <ability>L2_HalfPunc</ability>
      <abilityName>全半角检查</abilityName>
      <candidateList>
        <item>(</item>
      </candidateList>
      <explain>文本全半角错误。</explain>
      <paraID>19700881</paraID>
      <start>2</start>
      <end>3</end>
      <status>unmodified</status>
      <modifiedWord/>
      <trackRevisions>false</trackRevisions>
    </reviewItem>
    <reviewItem>
      <errorID>f97a02e7-26fa-46f5-b71a-596735ef9f80</errorID>
      <errorWord>）</errorWord>
      <group>L1_Format</group>
      <groupName>格式问题</groupName>
      <ability>L2_HalfPunc</ability>
      <abilityName>全半角检查</abilityName>
      <candidateList>
        <item>)</item>
      </candidateList>
      <explain>文本全半角错误。</explain>
      <paraID>19700881</paraID>
      <start>4</start>
      <end>5</end>
      <status>unmodified</status>
      <modifiedWord/>
      <trackRevisions>false</trackRevisions>
    </reviewItem>
    <reviewItem>
      <errorID>9dfe815b-1015-4730-964a-9a0cd170d768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51CAE146</paraID>
      <start>0</start>
      <end>2</end>
      <status>unmodified</status>
      <modifiedWord/>
      <trackRevisions>false</trackRevisions>
    </reviewItem>
    <reviewItem>
      <errorID>359c01d9-6fbd-4173-a6c0-c778acc2abe5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5D362FA3</paraID>
      <start>0</start>
      <end>2</end>
      <status>unmodified</status>
      <modifiedWord/>
      <trackRevisions>false</trackRevisions>
    </reviewItem>
    <reviewItem>
      <errorID>1270d149-7c23-42b0-9329-a9a0dbb09e16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33514A7C</paraID>
      <start>0</start>
      <end>2</end>
      <status>unmodified</status>
      <modifiedWord/>
      <trackRevisions>false</trackRevisions>
    </reviewItem>
    <reviewItem>
      <errorID>d38b4b07-e4f6-4cf5-a59d-32e43f1e8140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4CB0E436</paraID>
      <start>0</start>
      <end>2</end>
      <status>unmodified</status>
      <modifiedWord/>
      <trackRevisions>false</trackRevisions>
    </reviewItem>
    <reviewItem>
      <errorID>b937386f-d03d-4bf4-ba6e-5ddffbd6836a</errorID>
      <errorWord>根据根据</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 72F6948</paraID>
      <start>84</start>
      <end>88</end>
      <status>unmodified</status>
      <modifiedWord/>
      <trackRevisions>false</trackRevisions>
    </reviewItem>
    <reviewItem>
      <errorID>758168c6-dc62-4750-982f-ebfd7d128498</errorID>
      <errorWord>（</errorWord>
      <group>L1_Format</group>
      <groupName>格式问题</groupName>
      <ability>L2_HalfPunc</ability>
      <abilityName>全半角检查</abilityName>
      <candidateList>
        <item>(</item>
      </candidateList>
      <explain>文本全半角错误。</explain>
      <paraID>564C7073</paraID>
      <start>1</start>
      <end>2</end>
      <status>unmodified</status>
      <modifiedWord/>
      <trackRevisions>false</trackRevisions>
    </reviewItem>
    <reviewItem>
      <errorID>3c04d73e-6d50-4c5d-a3d2-c6075f884626</errorID>
      <errorWord>）</errorWord>
      <group>L1_Format</group>
      <groupName>格式问题</groupName>
      <ability>L2_HalfPunc</ability>
      <abilityName>全半角检查</abilityName>
      <candidateList>
        <item>)</item>
      </candidateList>
      <explain>文本全半角错误。</explain>
      <paraID>564C7073</paraID>
      <start>3</start>
      <end>4</end>
      <status>unmodified</status>
      <modifiedWord/>
      <trackRevisions>false</trackRevisions>
    </reviewItem>
    <reviewItem>
      <errorID>b95dae9d-3d71-49ca-8abe-649b9cddc171</errorID>
      <errorWord>（</errorWord>
      <group>L1_Format</group>
      <groupName>格式问题</groupName>
      <ability>L2_HalfPunc</ability>
      <abilityName>全半角检查</abilityName>
      <candidateList>
        <item>(</item>
      </candidateList>
      <explain>文本全半角错误。</explain>
      <paraID>1FE274E8</paraID>
      <start>5</start>
      <end>6</end>
      <status>unmodified</status>
      <modifiedWord/>
      <trackRevisions>false</trackRevisions>
    </reviewItem>
    <reviewItem>
      <errorID>ff98fad9-0943-4b28-90a2-90411287807b</errorID>
      <errorWord>）</errorWord>
      <group>L1_Format</group>
      <groupName>格式问题</groupName>
      <ability>L2_HalfPunc</ability>
      <abilityName>全半角检查</abilityName>
      <candidateList>
        <item>)</item>
      </candidateList>
      <explain>文本全半角错误。</explain>
      <paraID>1FE274E8</paraID>
      <start>11</start>
      <end>12</end>
      <status>unmodified</status>
      <modifiedWord/>
      <trackRevisions>false</trackRevisions>
    </reviewItem>
    <reviewItem>
      <errorID>ccfc74af-ea25-4c4e-90b8-de6f837f2f77</errorID>
      <errorWord>（</errorWord>
      <group>L1_Format</group>
      <groupName>格式问题</groupName>
      <ability>L2_HalfPunc</ability>
      <abilityName>全半角检查</abilityName>
      <candidateList>
        <item>(</item>
      </candidateList>
      <explain>文本全半角错误。</explain>
      <paraID>13EFBAF5</paraID>
      <start>1</start>
      <end>2</end>
      <status>unmodified</status>
      <modifiedWord/>
      <trackRevisions>false</trackRevisions>
    </reviewItem>
    <reviewItem>
      <errorID>35137990-212d-4f62-96f7-3367e8c4cebc</errorID>
      <errorWord>）</errorWord>
      <group>L1_Format</group>
      <groupName>格式问题</groupName>
      <ability>L2_HalfPunc</ability>
      <abilityName>全半角检查</abilityName>
      <candidateList>
        <item>)</item>
      </candidateList>
      <explain>文本全半角错误。</explain>
      <paraID>13EFBAF5</paraID>
      <start>3</start>
      <end>4</end>
      <status>unmodified</status>
      <modifiedWord/>
      <trackRevisions>false</trackRevisions>
    </reviewItem>
    <reviewItem>
      <errorID>7c996098-043e-429c-9ddf-d6c8e2d2071c</errorID>
      <errorWord>、</errorWord>
      <group>L1_Punc</group>
      <groupName>标点问题</groupName>
      <ability>L2_Punc</ability>
      <abilityName>标点符号检查</abilityName>
      <candidateList/>
      <explain/>
      <paraID>44110943</paraID>
      <start>0</start>
      <end>1</end>
      <status>unmodified</status>
      <modifiedWord/>
      <trackRevisions>false</trackRevisions>
    </reviewItem>
    <reviewItem>
      <errorID>27e7d7c2-f46e-458e-a7db-6f6cf1092f9f</errorID>
      <errorWord>污水厂</errorWord>
      <group>L1_Word</group>
      <groupName>字词问题</groupName>
      <ability>L2_Typo</ability>
      <abilityName>字词错误</abilityName>
      <candidateList>
        <item>污水处理厂</item>
      </candidateList>
      <explain/>
      <paraID> 93B320B</paraID>
      <start>127</start>
      <end>130</end>
      <status>unmodified</status>
      <modifiedWord/>
      <trackRevisions>false</trackRevisions>
    </reviewItem>
    <reviewItem>
      <errorID>9fb0756f-1c7e-4e74-85ed-79075e1dde18</errorID>
      <errorWord>水质上</errorWord>
      <group>L1_Word</group>
      <groupName>字词问题</groupName>
      <ability>L2_Typo</ability>
      <abilityName>字词错误</abilityName>
      <candidateList>
        <item>水质</item>
      </candidateList>
      <explain/>
      <paraID> E0062D6</paraID>
      <start>26</start>
      <end>29</end>
      <status>unmodified</status>
      <modifiedWord/>
      <trackRevisions>false</trackRevisions>
    </reviewItem>
    <reviewItem>
      <errorID>36d3a311-f4f7-476d-8c1f-ac27327018dd</errorID>
      <errorWord>（</errorWord>
      <group>L1_Format</group>
      <groupName>格式问题</groupName>
      <ability>L2_HalfPunc</ability>
      <abilityName>全半角检查</abilityName>
      <candidateList>
        <item>(</item>
      </candidateList>
      <explain>文本全半角错误。</explain>
      <paraID>39EA9F02</paraID>
      <start>1</start>
      <end>2</end>
      <status>unmodified</status>
      <modifiedWord/>
      <trackRevisions>false</trackRevisions>
    </reviewItem>
    <reviewItem>
      <errorID>ecb34c8e-a289-4d98-80e4-fcb336d2087e</errorID>
      <errorWord>）</errorWord>
      <group>L1_Format</group>
      <groupName>格式问题</groupName>
      <ability>L2_HalfPunc</ability>
      <abilityName>全半角检查</abilityName>
      <candidateList>
        <item>)</item>
      </candidateList>
      <explain>文本全半角错误。</explain>
      <paraID>39EA9F02</paraID>
      <start>3</start>
      <end>4</end>
      <status>unmodified</status>
      <modifiedWord/>
      <trackRevisions>false</trackRevisions>
    </reviewItem>
    <reviewItem>
      <errorID>9a676fb7-82fc-494c-973b-5a6f482d76f4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3A95BEBC</paraID>
      <start>0</start>
      <end>2</end>
      <status>unmodified</status>
      <modifiedWord/>
      <trackRevisions>false</trackRevisions>
    </reviewItem>
    <reviewItem>
      <errorID>5a08be57-93e7-4c35-a63b-9106f5c70ca5</errorID>
      <errorWord>则颗粒物</errorWord>
      <group>L1_Knowledge</group>
      <groupName>知识性问题</groupName>
      <ability>L2_Term</ability>
      <abilityName>专业术语</abilityName>
      <candidateList>
        <item>细颗粒物</item>
      </candidateList>
      <explain/>
      <paraID>79B18D07</paraID>
      <start>198</start>
      <end>202</end>
      <status>unmodified</status>
      <modifiedWord/>
      <trackRevisions>false</trackRevisions>
    </reviewItem>
    <reviewItem>
      <errorID>23e073e0-9e34-4938-b602-d849145baa3c</errorID>
      <errorWord>万</errorWord>
      <group>L1_Word</group>
      <groupName>字词问题</groupName>
      <ability>L2_Typo</ability>
      <abilityName>字词错误</abilityName>
      <candidateList>
        <item>万元</item>
      </candidateList>
      <explain/>
      <paraID>7FD47F5D</paraID>
      <start>1</start>
      <end>2</end>
      <status>unmodified</status>
      <modifiedWord/>
      <trackRevisions>false</trackRevisions>
    </reviewItem>
    <reviewItem>
      <errorID>0804939f-2fd4-4a1e-a3b1-ea63f494d8f1</errorID>
      <errorWord>万</errorWord>
      <group>L1_Word</group>
      <groupName>字词问题</groupName>
      <ability>L2_Typo</ability>
      <abilityName>字词错误</abilityName>
      <candidateList>
        <item>万元</item>
      </candidateList>
      <explain/>
      <paraID>12001BFE</paraID>
      <start>1</start>
      <end>2</end>
      <status>unmodified</status>
      <modifiedWord/>
      <trackRevisions>false</trackRevisions>
    </reviewItem>
    <reviewItem>
      <errorID>0ba806c5-32eb-42d8-8a8d-37d318b85235</errorID>
      <errorWord>醇类化合物</errorWord>
      <group>L1_Knowledge</group>
      <groupName>知识性问题</groupName>
      <ability>L2_Term</ability>
      <abilityName>专业术语</abilityName>
      <candidateList>
        <item>萜类化合物</item>
      </candidateList>
      <explain/>
      <paraID> 70F8DFF</paraID>
      <start>100</start>
      <end>105</end>
      <status>unmodified</status>
      <modifiedWord/>
      <trackRevisions>false</trackRevisions>
    </reviewItem>
    <reviewItem>
      <errorID>1e666870-092b-435c-8e60-bdfe18bc1eae</errorID>
      <errorWord>闻到有</errorWord>
      <group>L1_Word</group>
      <groupName>字词问题</groupName>
      <ability>L2_Typo</ability>
      <abilityName>字词错误</abilityName>
      <candidateList>
        <item>闻到</item>
      </candidateList>
      <explain/>
      <paraID>66F28DE3</paraID>
      <start>1</start>
      <end>4</end>
      <status>unmodified</status>
      <modifiedWord/>
      <trackRevisions>false</trackRevisions>
    </reviewItem>
    <reviewItem>
      <errorID>de8de0ef-7d41-4b39-9bd1-cde4ab94f779</errorID>
      <errorWord>闻到有</errorWord>
      <group>L1_Word</group>
      <groupName>字词问题</groupName>
      <ability>L2_Typo</ability>
      <abilityName>字词错误</abilityName>
      <candidateList>
        <item>闻到</item>
      </candidateList>
      <explain/>
      <paraID>22C86AA2</paraID>
      <start>3</start>
      <end>6</end>
      <status>unmodified</status>
      <modifiedWord/>
      <trackRevisions>false</trackRevisions>
    </reviewItem>
    <reviewItem>
      <errorID>88c5a767-0302-42ea-8416-2f23a60bcbe3</errorID>
      <errorWord>阀值</errorWord>
      <group>L1_Word</group>
      <groupName>字词问题</groupName>
      <ability>L2_Alias</ability>
      <abilityName>也作/曾用词</abilityName>
      <candidateList>
        <item>阈值</item>
      </candidateList>
      <explain>词汇[阀值]为不规范表述或旧称，其规范书面表述为[阈值]。</explain>
      <paraID>22C86AA2</paraID>
      <start>21</start>
      <end>23</end>
      <status>unmodified</status>
      <modifiedWord/>
      <trackRevisions>false</trackRevisions>
    </reviewItem>
    <reviewItem>
      <errorID>194db5d8-ad43-442a-9faf-cefa43c1d284</errorID>
      <errorWord>阀值</errorWord>
      <group>L1_Word</group>
      <groupName>字词问题</groupName>
      <ability>L2_Alias</ability>
      <abilityName>也作/曾用词</abilityName>
      <candidateList>
        <item>阈值</item>
      </candidateList>
      <explain>词汇[阀值]为不规范表述或旧称，其规范书面表述为[阈值]。</explain>
      <paraID>1C6A4220</paraID>
      <start>18</start>
      <end>20</end>
      <status>unmodified</status>
      <modifiedWord/>
      <trackRevisions>false</trackRevisions>
    </reviewItem>
    <reviewItem>
      <errorID>920ee145-2edb-41a0-b2bf-d3ad25441414</errorID>
      <errorWord>放放</errorWord>
      <group>L1_Word</group>
      <groupName>字词问题</groupName>
      <ability>L2_Typo</ability>
      <abilityName>字词错误</abilityName>
      <candidateList>
        <item>放</item>
      </candidateList>
      <explain/>
      <paraID>16CEA2F7</paraID>
      <start>4</start>
      <end>6</end>
      <status>unmodified</status>
      <modifiedWord/>
      <trackRevisions>false</trackRevisions>
    </reviewItem>
    <reviewItem>
      <errorID>ef8224e3-17d7-4d2c-92a5-b260e89446b7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6A43BFF4</paraID>
      <start>16</start>
      <end>19</end>
      <status>unmodified</status>
      <modifiedWord/>
      <trackRevisions>false</trackRevisions>
    </reviewItem>
    <reviewItem>
      <errorID>8b4811f6-a279-40e4-99f8-37fc76f7040a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6A43BFF4</paraID>
      <start>23</start>
      <end>26</end>
      <status>unmodified</status>
      <modifiedWord/>
      <trackRevisions>false</trackRevisions>
    </reviewItem>
    <reviewItem>
      <errorID>1da652f7-4b7f-4966-8b4c-38ea10d21208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6A43BFF4</paraID>
      <start>31</start>
      <end>34</end>
      <status>unmodified</status>
      <modifiedWord/>
      <trackRevisions>false</trackRevisions>
    </reviewItem>
    <reviewItem>
      <errorID>a3643fe6-f721-47ed-97bd-8fbb11a54c9a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6A43BFF4</paraID>
      <start>38</start>
      <end>41</end>
      <status>unmodified</status>
      <modifiedWord/>
      <trackRevisions>false</trackRevisions>
    </reviewItem>
    <reviewItem>
      <errorID>447289ec-d40f-4f56-ad81-04e4607066ae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6A43BFF4</paraID>
      <start>50</start>
      <end>53</end>
      <status>unmodified</status>
      <modifiedWord/>
      <trackRevisions>false</trackRevisions>
    </reviewItem>
    <reviewItem>
      <errorID>c41c8acf-28aa-454f-abb3-b21b2c77dabb</errorID>
      <errorWord>，。</errorWord>
      <group>L1_Punc</group>
      <groupName>标点问题</groupName>
      <ability>L2_Punc</ability>
      <abilityName>标点符号检查</abilityName>
      <candidateList>
        <item>，</item>
      </candidateList>
      <explain/>
      <paraID>72A8CFF7</paraID>
      <start>139</start>
      <end>142</end>
      <status>unmodified</status>
      <modifiedWord/>
      <trackRevisions>false</trackRevisions>
    </reviewItem>
    <reviewItem>
      <errorID>b988a568-dac6-4d57-803a-c4d2718de10f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22C212D6</paraID>
      <start>0</start>
      <end>2</end>
      <status>unmodified</status>
      <modifiedWord/>
      <trackRevisions>false</trackRevisions>
    </reviewItem>
    <reviewItem>
      <errorID>b8c38671-371f-4f08-bb06-38e0fd21a26f</errorID>
      <errorWord>北</errorWord>
      <group>L1_Word</group>
      <groupName>字词问题</groupName>
      <ability>L2_Typo</ability>
      <abilityName>字词错误</abilityName>
      <candidateList>
        <item>北京</item>
      </candidateList>
      <explain/>
      <paraID>62177E46</paraID>
      <start>0</start>
      <end>1</end>
      <status>unmodified</status>
      <modifiedWord/>
      <trackRevisions>false</trackRevisions>
    </reviewItem>
    <reviewItem>
      <errorID>87a2ec2a-4c62-475e-9738-a443f342dd9a</errorID>
      <errorWord>北</errorWord>
      <group>L1_Word</group>
      <groupName>字词问题</groupName>
      <ability>L2_Typo</ability>
      <abilityName>字词错误</abilityName>
      <candidateList>
        <item>北京</item>
      </candidateList>
      <explain/>
      <paraID>5F322374</paraID>
      <start>0</start>
      <end>1</end>
      <status>unmodified</status>
      <modifiedWord/>
      <trackRevisions>false</trackRevisions>
    </reviewItem>
    <reviewItem>
      <errorID>0f1edadd-b1c2-49c3-91cf-dff8c40052d2</errorID>
      <errorWord>北</errorWord>
      <group>L1_Word</group>
      <groupName>字词问题</groupName>
      <ability>L2_Typo</ability>
      <abilityName>字词错误</abilityName>
      <candidateList>
        <item>北京</item>
      </candidateList>
      <explain/>
      <paraID>2FA99FB2</paraID>
      <start>0</start>
      <end>1</end>
      <status>unmodified</status>
      <modifiedWord/>
      <trackRevisions>false</trackRevisions>
    </reviewItem>
    <reviewItem>
      <errorID>8194ce97-6256-47cb-b5a1-9a8fa27bce2b</errorID>
      <errorWord>（</errorWord>
      <group>L1_Format</group>
      <groupName>格式问题</groupName>
      <ability>L2_HalfPunc</ability>
      <abilityName>全半角检查</abilityName>
      <candidateList>
        <item>(</item>
      </candidateList>
      <explain>文本全半角错误。</explain>
      <paraID>23EF89F5</paraID>
      <start>18</start>
      <end>19</end>
      <status>unmodified</status>
      <modifiedWord/>
      <trackRevisions>false</trackRevisions>
    </reviewItem>
    <reviewItem>
      <errorID>bc0ba5ea-5fd0-46e1-9b22-9cf5240f88c7</errorID>
      <errorWord>）</errorWord>
      <group>L1_Format</group>
      <groupName>格式问题</groupName>
      <ability>L2_HalfPunc</ability>
      <abilityName>全半角检查</abilityName>
      <candidateList>
        <item>)</item>
      </candidateList>
      <explain>文本全半角错误。</explain>
      <paraID>23EF89F5</paraID>
      <start>25</start>
      <end>26</end>
      <status>unmodified</status>
      <modifiedWord/>
      <trackRevisions>false</trackRevisions>
    </reviewItem>
    <reviewItem>
      <errorID>7c7f3da9-8665-4ed8-8551-8d1f3a1b3de2</errorID>
      <errorWord>的信</errorWord>
      <group>L1_Word</group>
      <groupName>字词问题</groupName>
      <ability>L2_Typo</ability>
      <abilityName>字词错误</abilityName>
      <candidateList>
        <item>的</item>
      </candidateList>
      <explain>置于形容词、名词后，用于修饰事物的形态。</explain>
      <paraID>69FBE97A</paraID>
      <start>25</start>
      <end>27</end>
      <status>unmodified</status>
      <modifiedWord/>
      <trackRevisions>false</trackRevisions>
    </reviewItem>
    <reviewItem>
      <errorID>605917d6-2512-4fa7-922b-023491bfb721</errorID>
      <errorWord>)</errorWord>
      <group>L1_Format</group>
      <groupName>格式问题</groupName>
      <ability>L2_HalfPunc</ability>
      <abilityName>全半角检查</abilityName>
      <candidateList>
        <item>）</item>
      </candidateList>
      <explain>文本全半角错误。</explain>
      <paraID>392EDD37</paraID>
      <start>18</start>
      <end>19</end>
      <status>unmodified</status>
      <modifiedWord/>
      <trackRevisions>false</trackRevisions>
    </reviewItem>
    <reviewItem>
      <errorID>90b31fe3-4844-4f33-a073-6740df07515c</errorID>
      <errorWord>（</errorWord>
      <group>L1_Punc</group>
      <groupName>标点问题</groupName>
      <ability>L2_Punc</ability>
      <abilityName>标点符号检查</abilityName>
      <candidateList>
        <item/>
      </candidateList>
      <explain>同一形式括号套用。</explain>
      <paraID>5A96E588</paraID>
      <start>3</start>
      <end>4</end>
      <status>unmodified</status>
      <modifiedWord/>
      <trackRevisions>false</trackRevisions>
    </reviewItem>
    <reviewItem>
      <errorID>eb48dc1b-8783-4b29-8066-62ba49581c4c</errorID>
      <errorWord>(</errorWord>
      <group>L1_Punc</group>
      <groupName>标点问题</groupName>
      <ability>L2_Punc</ability>
      <abilityName>标点符号检查</abilityName>
      <candidateList/>
      <explain>同一形式括号套用。</explain>
      <paraID>5A96E588</paraID>
      <start>6</start>
      <end>7</end>
      <status>unmodified</status>
      <modifiedWord/>
      <trackRevisions>false</trackRevisions>
    </reviewItem>
    <reviewItem>
      <errorID>65d1ecca-6734-42c9-8165-56c604df674e</errorID>
      <errorWord>)</errorWord>
      <group>L1_Punc</group>
      <groupName>标点问题</groupName>
      <ability>L2_Punc</ability>
      <abilityName>标点符号检查</abilityName>
      <candidateList/>
      <explain>同一形式括号套用。</explain>
      <paraID>5A96E588</paraID>
      <start>8</start>
      <end>9</end>
      <status>unmodified</status>
      <modifiedWord/>
      <trackRevisions>false</trackRevisions>
    </reviewItem>
    <reviewItem>
      <errorID>99f2dc33-6000-4127-b17c-0e3138fa4886</errorID>
      <errorWord>）</errorWord>
      <group>L1_Punc</group>
      <groupName>标点问题</groupName>
      <ability>L2_Punc</ability>
      <abilityName>标点符号检查</abilityName>
      <candidateList/>
      <explain>同一形式括号套用。</explain>
      <paraID>5A96E588</paraID>
      <start>9</start>
      <end>10</end>
      <status>unmodified</status>
      <modifiedWord/>
      <trackRevisions>false</trackRevisions>
    </reviewItem>
    <reviewItem>
      <errorID>f6ab717c-102c-4f52-a7b0-a1e73adba039</errorID>
      <errorWord>（</errorWord>
      <group>L1_Punc</group>
      <groupName>标点问题</groupName>
      <ability>L2_Punc</ability>
      <abilityName>标点符号检查</abilityName>
      <candidateList>
        <item/>
      </candidateList>
      <explain>同一形式括号套用。</explain>
      <paraID>7B285B50</paraID>
      <start>4</start>
      <end>5</end>
      <status>unmodified</status>
      <modifiedWord/>
      <trackRevisions>false</trackRevisions>
    </reviewItem>
    <reviewItem>
      <errorID>f9a9a7c6-393b-4efc-8240-7450e741d0eb</errorID>
      <errorWord>(</errorWord>
      <group>L1_Punc</group>
      <groupName>标点问题</groupName>
      <ability>L2_Punc</ability>
      <abilityName>标点符号检查</abilityName>
      <candidateList/>
      <explain>同一形式括号套用。</explain>
      <paraID>7B285B50</paraID>
      <start>7</start>
      <end>8</end>
      <status>unmodified</status>
      <modifiedWord/>
      <trackRevisions>false</trackRevisions>
    </reviewItem>
    <reviewItem>
      <errorID>8cae6ad3-4611-4300-9c90-484ae3211924</errorID>
      <errorWord>)</errorWord>
      <group>L1_Punc</group>
      <groupName>标点问题</groupName>
      <ability>L2_Punc</ability>
      <abilityName>标点符号检查</abilityName>
      <candidateList/>
      <explain>同一形式括号套用。</explain>
      <paraID>7B285B50</paraID>
      <start>9</start>
      <end>10</end>
      <status>unmodified</status>
      <modifiedWord/>
      <trackRevisions>false</trackRevisions>
    </reviewItem>
    <reviewItem>
      <errorID>37f236fa-c289-4db2-a311-191fc6bda638</errorID>
      <errorWord>）</errorWord>
      <group>L1_Punc</group>
      <groupName>标点问题</groupName>
      <ability>L2_Punc</ability>
      <abilityName>标点符号检查</abilityName>
      <candidateList/>
      <explain>同一形式括号套用。</explain>
      <paraID>7B285B50</paraID>
      <start>10</start>
      <end>11</end>
      <status>unmodified</status>
      <modifiedWord/>
      <trackRevisions>false</trackRevisions>
    </reviewItem>
    <reviewItem>
      <errorID>03d04637-df32-405c-8561-52c06f5676eb</errorID>
      <errorWord>经常性</errorWord>
      <group>L1_Word</group>
      <groupName>字词问题</groupName>
      <ability>L2_Typo</ability>
      <abilityName>字词错误</abilityName>
      <candidateList>
        <item>经常</item>
      </candidateList>
      <explain/>
      <paraID>3AC7D175</paraID>
      <start>1</start>
      <end>4</end>
      <status>unmodified</status>
      <modifiedWord/>
      <trackRevisions>false</trackRevisions>
    </reviewItem>
    <reviewItem>
      <errorID>5f5f5456-72a9-4e17-8782-e7efb6b317a2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3695ABE</paraID>
      <start>0</start>
      <end>2</end>
      <status>unmodified</status>
      <modifiedWord/>
      <trackRevisions>false</trackRevisions>
    </reviewItem>
    <reviewItem>
      <errorID>c44719f5-067f-4a2b-b76b-d5e05157a666</errorID>
      <errorWord>计算公示</errorWord>
      <group>L1_Word</group>
      <groupName>字词问题</groupName>
      <ability>L2_Typo</ability>
      <abilityName>字词错误</abilityName>
      <candidateList>
        <item>计算公式</item>
      </candidateList>
      <explain/>
      <paraID>35C507FC</paraID>
      <start>5</start>
      <end>9</end>
      <status>unmodified</status>
      <modifiedWord/>
      <trackRevisions>false</trackRevisions>
    </reviewItem>
    <reviewItem>
      <errorID>f9da2b81-5304-44c5-92a9-89013873289d</errorID>
      <errorWord>，</errorWord>
      <group>L1_Format</group>
      <groupName>格式问题</groupName>
      <ability>L2_HalfPunc</ability>
      <abilityName>全半角检查</abilityName>
      <candidateList>
        <item>, </item>
      </candidateList>
      <explain>文本全半角错误。</explain>
      <paraID>243C6C8F</paraID>
      <start>1</start>
      <end>2</end>
      <status>unmodified</status>
      <modifiedWord/>
      <trackRevisions>false</trackRevisions>
    </reviewItem>
    <reviewItem>
      <errorID>53bd4883-dd92-48f4-be25-07b60b3a4cb8</errorID>
      <errorWord>作</errorWord>
      <group>L1_Word</group>
      <groupName>字词问题</groupName>
      <ability>L2_Typo</ability>
      <abilityName>字词错误</abilityName>
      <candidateList>
        <item>作出</item>
      </candidateList>
      <explain/>
      <paraID>2039582A</paraID>
      <start>17</start>
      <end>18</end>
      <status>unmodified</status>
      <modifiedWord/>
      <trackRevisions>false</trackRevisions>
    </reviewItem>
    <reviewItem>
      <errorID>36f360d5-d248-4087-bd25-64fe1896d08a</errorID>
      <errorWord>其它</errorWord>
      <group>L1_Word</group>
      <groupName>字词问题</groupName>
      <ability>L2_Alias</ability>
      <abilityName>也作/曾用词</abilityName>
      <candidateList>
        <item>其他</item>
      </candidateList>
      <explain>词汇[其它]为不规范表述或旧称，其规范书面表述为[其他]。</explain>
      <paraID> 1EEDA2A</paraID>
      <start>52</start>
      <end>54</end>
      <status>unmodified</status>
      <modifiedWord/>
      <trackRevisions>false</trackRevisions>
    </reviewItem>
    <reviewItem>
      <errorID>5d780102-64c4-47ae-b449-435f28249184</errorID>
      <errorWord>无需设置</errorWord>
      <group>L1_Word</group>
      <groupName>字词问题</groupName>
      <ability>L2_Alias</ability>
      <abilityName>也作/曾用词</abilityName>
      <candidateList>
        <item>无须设置</item>
      </candidateList>
      <explain>词汇[无需设置]为不规范表述或旧称，其规范书面表述为[无须设置]。</explain>
      <paraID>13FBBC06</paraID>
      <start>30</start>
      <end>34</end>
      <status>unmodified</status>
      <modifiedWord/>
      <trackRevisions>false</trackRevisions>
    </reviewItem>
    <reviewItem>
      <errorID>d623d343-dbd8-4eb6-969e-f1bebec25132</errorID>
      <errorWord>泄露</errorWord>
      <group>L1_Word</group>
      <groupName>字词问题</groupName>
      <ability>L2_Typo</ability>
      <abilityName>字词错误</abilityName>
      <candidateList>
        <item>泄漏</item>
      </candidateList>
      <explain/>
      <paraID>13FBBC06</paraID>
      <start>180</start>
      <end>182</end>
      <status>modified</status>
      <modifiedWord>泄漏</modifiedWord>
      <trackRevisions>false</trackRevisions>
    </reviewItem>
    <reviewItem>
      <errorID>2ad385d7-c73e-4ddf-937c-f41f7fc61c80</errorID>
      <errorWord>措施的</errorWord>
      <group>L1_Word</group>
      <groupName>字词问题</groupName>
      <ability>L2_Typo</ability>
      <abilityName>字词错误</abilityName>
      <candidateList>
        <item>措施</item>
      </candidateList>
      <explain>〈名〉针对某种情况而采取的处理办法（用于较大的事情）：计划已经订出，～应该跟上。</explain>
      <paraID>62476058</paraID>
      <start>62</start>
      <end>65</end>
      <status>unmodified</status>
      <modifiedWord/>
      <trackRevisions>false</trackRevisions>
    </reviewItem>
    <reviewItem>
      <errorID>3ef118e6-4581-4ada-98c3-6b8797f3440f</errorID>
      <errorWord>台帐应</errorWord>
      <group>L1_Word</group>
      <groupName>字词问题</groupName>
      <ability>L2_Alias</ability>
      <abilityName>也作/曾用词</abilityName>
      <candidateList>
        <item>台账应</item>
      </candidateList>
      <explain>词汇[台帐应]为不规范表述或旧称，其规范书面表述为[台账应]。</explain>
      <paraID> 3DEBDC6</paraID>
      <start>41</start>
      <end>44</end>
      <status>unmodified</status>
      <modifiedWord/>
      <trackRevisions>false</trackRevisions>
    </reviewItem>
    <reviewItem>
      <errorID>4ba9aaca-cdeb-4113-b082-e6447dad5d4f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4C6B6289</paraID>
      <start>0</start>
      <end>2</end>
      <status>unmodified</status>
      <modifiedWord/>
      <trackRevisions>false</trackRevisions>
    </reviewItem>
    <reviewItem>
      <errorID>620c4888-6148-4364-882f-deb4a3654a9b</errorID>
      <errorWord>致</errorWord>
      <group>L1_Word</group>
      <groupName>字词问题</groupName>
      <ability>L2_Typo</ability>
      <abilityName>字词错误</abilityName>
      <candidateList>
        <item>致危</item>
      </candidateList>
      <explain/>
      <paraID>620C8589</paraID>
      <start>105</start>
      <end>106</end>
      <status>unmodified</status>
      <modifiedWord/>
      <trackRevisions>false</trackRevisions>
    </reviewItem>
    <reviewItem>
      <errorID>bde1ed10-b062-4eb0-a095-545b63ec10de</errorID>
      <errorWord>环节影响</errorWord>
      <group>L1_Word</group>
      <groupName>字词问题</groupName>
      <ability>L2_Typo</ability>
      <abilityName>字词错误</abilityName>
      <candidateList>
        <item>环境影响</item>
      </candidateList>
      <explain/>
      <paraID>456449FC</paraID>
      <start>116</start>
      <end>120</end>
      <status>unmodified</status>
      <modifiedWord/>
      <trackRevisions>false</trackRevisions>
    </reviewItem>
    <reviewItem>
      <errorID>30b5f180-1bde-4d90-8796-0b032388770c</errorID>
      <errorWord>检漏监测</errorWord>
      <group>L1_Word</group>
      <groupName>字词问题</groupName>
      <ability>L2_Typo</ability>
      <abilityName>字词错误</abilityName>
      <candidateList>
        <item>检漏检测</item>
      </candidateList>
      <explain/>
      <paraID>501225EB</paraID>
      <start>24</start>
      <end>28</end>
      <status>unmodified</status>
      <modifiedWord/>
      <trackRevisions>false</trackRevisions>
    </reviewItem>
    <reviewItem>
      <errorID>e1e2fd81-2cfd-46e3-87f8-89c4ae136e65</errorID>
      <errorWord>减小</errorWord>
      <group>L1_Word</group>
      <groupName>字词问题</groupName>
      <ability>L2_Typo</ability>
      <abilityName>字词错误</abilityName>
      <candidateList>
        <item>减少</item>
      </candidateList>
      <explain>存在字形相近字词的误用。</explain>
      <paraID>644D670C</paraID>
      <start>47</start>
      <end>49</end>
      <status>unmodified</status>
      <modifiedWord/>
      <trackRevisions>false</trackRevisions>
    </reviewItem>
    <reviewItem>
      <errorID>a99561c4-24bf-4800-99c3-e308db0fc69a</errorID>
      <errorWord>最小</errorWord>
      <group>L1_Word</group>
      <groupName>字词问题</groupName>
      <ability>L2_Typo</ability>
      <abilityName>字词错误</abilityName>
      <candidateList>
        <item>最低</item>
      </candidateList>
      <explain/>
      <paraID>644D670C</paraID>
      <start>50</start>
      <end>52</end>
      <status>unmodified</status>
      <modifiedWord/>
      <trackRevisions>false</trackRevisions>
    </reviewItem>
    <reviewItem>
      <errorID>b7c0cd60-127a-49df-b8c4-de54e8b8630d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29AE7F43</paraID>
      <start>0</start>
      <end>2</end>
      <status>unmodified</status>
      <modifiedWord/>
      <trackRevisions>false</trackRevisions>
    </reviewItem>
    <reviewItem>
      <errorID>f7be5dca-fe01-41ce-ad00-1e43cc4e0f58</errorID>
      <errorWord>/，</errorWord>
      <group>L1_Punc</group>
      <groupName>标点问题</groupName>
      <ability>L2_Punc</ability>
      <abilityName>标点符号检查</abilityName>
      <candidateList>
        <item>/</item>
      </candidateList>
      <explain/>
      <paraID>6DC2CAA5</paraID>
      <start>0</start>
      <end>2</end>
      <status>unmodified</status>
      <modifiedWord/>
      <trackRevisions>false</trackRevisions>
    </reviewItem>
    <reviewItem>
      <errorID>a788da12-ffa4-4b9d-9917-eb2d8ca669ef</errorID>
      <errorWord>无需设置</errorWord>
      <group>L1_Word</group>
      <groupName>字词问题</groupName>
      <ability>L2_Alias</ability>
      <abilityName>也作/曾用词</abilityName>
      <candidateList>
        <item>无须设置</item>
      </candidateList>
      <explain>词汇[无需设置]为不规范表述或旧称，其规范书面表述为[无须设置]。</explain>
      <paraID>49063379</paraID>
      <start>123</start>
      <end>127</end>
      <status>unmodified</status>
      <modifiedWord/>
      <trackRevisions>false</trackRevisions>
    </reviewItem>
    <reviewItem>
      <errorID>225ea167-5fdd-48c0-99c4-a5758f155f8b</errorID>
      <errorWord>撒漏</errorWord>
      <group>L1_Word</group>
      <groupName>字词问题</groupName>
      <ability>L2_Typo</ability>
      <abilityName>字词错误</abilityName>
      <candidateList>
        <item>泄漏</item>
      </candidateList>
      <explain/>
      <paraID>7F40E252</paraID>
      <start>39</start>
      <end>41</end>
      <status>unmodified</status>
      <modifiedWord/>
      <trackRevisions>false</trackRevisions>
    </reviewItem>
    <reviewItem>
      <errorID>86d899fd-486e-43fa-ab5b-2406e7d2ad1a</errorID>
      <errorWord>程</errorWord>
      <group>L1_Word</group>
      <groupName>字词问题</groupName>
      <ability>L2_Typo</ability>
      <abilityName>字词错误</abilityName>
      <candidateList>
        <item>程中</item>
      </candidateList>
      <explain/>
      <paraID>41402721</paraID>
      <start>24</start>
      <end>25</end>
      <status>unmodified</status>
      <modifiedWord/>
      <trackRevisions>false</trackRevisions>
    </reviewItem>
    <reviewItem>
      <errorID>6d8a7426-3f8a-427a-848a-a7879744bc9e</errorID>
      <errorWord>，</errorWord>
      <group>L1_Word</group>
      <groupName>字词问题</groupName>
      <ability>L2_Typo</ability>
      <abilityName>字词错误</abilityName>
      <candidateList>
        <item>，在</item>
      </candidateList>
      <explain/>
      <paraID>523031EE</paraID>
      <start>17</start>
      <end>18</end>
      <status>unmodified</status>
      <modifiedWord/>
      <trackRevisions>false</trackRevisions>
    </reviewItem>
    <reviewItem>
      <errorID>4bec73c1-a910-4e73-b623-a3a63a51459d</errorID>
      <errorWord>提高</errorWord>
      <group>L1_Word</group>
      <groupName>字词问题</groupName>
      <ability>L2_Typo</ability>
      <abilityName>字词错误</abilityName>
      <candidateList>
        <item>增强</item>
      </candidateList>
      <explain>“提高～意识”搭配不当，建议修改为“增强～意识”。</explain>
      <paraID>28FEADAB</paraID>
      <start>74</start>
      <end>76</end>
      <status>unmodified</status>
      <modifiedWord/>
      <trackRevisions>false</trackRevisions>
    </reviewItem>
    <reviewItem>
      <errorID>95fe4f57-8a8e-4c6e-857f-3c74e557dcad</errorID>
      <errorWord>应</errorWord>
      <group>L1_Word</group>
      <groupName>字词问题</groupName>
      <ability>L2_Typo</ability>
      <abilityName>字词错误</abilityName>
      <candidateList>
        <item>应急</item>
      </candidateList>
      <explain/>
      <paraID>4258A713</paraID>
      <start>92</start>
      <end>93</end>
      <status>unmodified</status>
      <modifiedWord/>
      <trackRevisions>false</trackRevisions>
    </reviewItem>
    <reviewItem>
      <errorID>07155c95-bdd3-40da-8aeb-03fab4d6e7e5</errorID>
      <errorWord>（/</errorWord>
      <group>L1_Punc</group>
      <groupName>标点问题</groupName>
      <ability>L2_Punc</ability>
      <abilityName>标点符号检查</abilityName>
      <candidateList>
        <item>（</item>
      </candidateList>
      <explain/>
      <paraID>1F40E17E</paraID>
      <start>0</start>
      <end>2</end>
      <status>unmodified</status>
      <modifiedWord/>
      <trackRevisions>false</trackRevisions>
    </reviewItem>
    <reviewItem>
      <errorID>22d8e5d6-d764-4eb1-81a4-6cd8b83c6026</errorID>
      <errorWord>，</errorWord>
      <group>L1_Word</group>
      <groupName>字词问题</groupName>
      <ability>L2_Typo</ability>
      <abilityName>字词错误</abilityName>
      <candidateList>
        <item>，在</item>
      </candidateList>
      <explain/>
      <paraID>3D294FEE</paraID>
      <start>17</start>
      <end>18</end>
      <status>unmodified</status>
      <modifiedWord/>
      <trackRevisions>false</trackRevisions>
    </reviewItem>
    <reviewItem>
      <errorID>ef55732c-91a3-4af6-9de5-8657f9aa61f2</errorID>
      <errorWord>提高</errorWord>
      <group>L1_Word</group>
      <groupName>字词问题</groupName>
      <ability>L2_Typo</ability>
      <abilityName>字词错误</abilityName>
      <candidateList>
        <item>增强</item>
      </candidateList>
      <explain>“提高～意识”搭配不当，建议修改为“增强～意识”。</explain>
      <paraID>1FBE91AB</paraID>
      <start>74</start>
      <end>76</end>
      <status>unmodified</status>
      <modifiedWord/>
      <trackRevisions>false</trackRevisions>
    </reviewItem>
    <reviewItem>
      <errorID>f0195a05-09a9-4580-a82f-ce32aa2972c1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379386E3</paraID>
      <start>0</start>
      <end>2</end>
      <status>unmodified</status>
      <modifiedWord/>
      <trackRevisions>false</trackRevisions>
    </reviewItem>
    <reviewItem>
      <errorID>cb2fe390-6e5d-46aa-b887-89707bf483ea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B6A16C1</paraID>
      <start>0</start>
      <end>2</end>
      <status>unmodified</status>
      <modifiedWord/>
      <trackRevisions>false</trackRevisions>
    </reviewItem>
    <reviewItem>
      <errorID>97e275ad-36ba-4292-ab49-56856bcc956d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29B5DE9C</paraID>
      <start>0</start>
      <end>2</end>
      <status>unmodified</status>
      <modifiedWord/>
      <trackRevisions>false</trackRevisions>
    </reviewItem>
    <reviewItem>
      <errorID>ba089cff-0013-4c09-8756-9c68216bbc24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F1A046C</paraID>
      <start>0</start>
      <end>2</end>
      <status>unmodified</status>
      <modifiedWord/>
      <trackRevisions>false</trackRevisions>
    </reviewItem>
    <reviewItem>
      <errorID>d5ff5ba3-ffd6-494c-b8d6-90bb90fff9f8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7B768941</paraID>
      <start>0</start>
      <end>2</end>
      <status>unmodified</status>
      <modifiedWord/>
      <trackRevisions>false</trackRevisions>
    </reviewItem>
    <reviewItem>
      <errorID>c6ba7264-6f84-4bca-944d-41c234cb3aef</errorID>
      <errorWord>，</errorWord>
      <group>L1_Word</group>
      <groupName>字词问题</groupName>
      <ability>L2_Typo</ability>
      <abilityName>字词错误</abilityName>
      <candidateList>
        <item>，在</item>
      </candidateList>
      <explain/>
      <paraID>28758DC1</paraID>
      <start>17</start>
      <end>18</end>
      <status>unmodified</status>
      <modifiedWord/>
      <trackRevisions>false</trackRevisions>
    </reviewItem>
    <reviewItem>
      <errorID>b1a3bbd9-c5f2-4861-86cd-4305d80f2901</errorID>
      <errorWord>提高</errorWord>
      <group>L1_Word</group>
      <groupName>字词问题</groupName>
      <ability>L2_Typo</ability>
      <abilityName>字词错误</abilityName>
      <candidateList>
        <item>增强</item>
      </candidateList>
      <explain>“提高～意识”搭配不当，建议修改为“增强～意识”。</explain>
      <paraID>27CC11E8</paraID>
      <start>74</start>
      <end>76</end>
      <status>unmodified</status>
      <modifiedWord/>
      <trackRevisions>false</trackRevisions>
    </reviewItem>
    <reviewItem>
      <errorID>d58c0eb2-e008-4cc9-a0cd-fc7c64792a5f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64DFC1F6</paraID>
      <start>0</start>
      <end>2</end>
      <status>unmodified</status>
      <modifiedWord/>
      <trackRevisions>false</trackRevisions>
    </reviewItem>
    <reviewItem>
      <errorID>2f8a9fa0-c233-45d5-b951-f174867bf40a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610BF170</paraID>
      <start>0</start>
      <end>2</end>
      <status>unmodified</status>
      <modifiedWord/>
      <trackRevisions>false</trackRevisions>
    </reviewItem>
    <reviewItem>
      <errorID>ad7c27c2-ebba-4005-ab59-06cc081c6d75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677C10AB</paraID>
      <start>0</start>
      <end>2</end>
      <status>unmodified</status>
      <modifiedWord/>
      <trackRevisions>false</trackRevisions>
    </reviewItem>
    <reviewItem>
      <errorID>bf8acca8-7407-4101-99e7-af618b98c8d0</errorID>
      <errorWord>求</errorWord>
      <group>L1_Word</group>
      <groupName>字词问题</groupName>
      <ability>L2_Typo</ability>
      <abilityName>字词错误</abilityName>
      <candidateList>
        <item>求在</item>
      </candidateList>
      <explain/>
      <paraID>677C10AB</paraID>
      <start>117</start>
      <end>118</end>
      <status>unmodified</status>
      <modifiedWord/>
      <trackRevisions>false</trackRevisions>
    </reviewItem>
    <reviewItem>
      <errorID>4c8a9f10-8ea7-47c6-b8ec-035f29b15eb1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707433B1</paraID>
      <start>0</start>
      <end>2</end>
      <status>unmodified</status>
      <modifiedWord/>
      <trackRevisions>false</trackRevisions>
    </reviewItem>
    <reviewItem>
      <errorID>e1e8b463-d341-41b1-8c59-bcbbe6e7ca5e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17C5E280</paraID>
      <start>0</start>
      <end>2</end>
      <status>unmodified</status>
      <modifiedWord/>
      <trackRevisions>false</trackRevisions>
    </reviewItem>
    <reviewItem>
      <errorID>51a5ed4c-5ab6-4460-8c5b-83af21e32956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2B5C0558</paraID>
      <start>0</start>
      <end>2</end>
      <status>unmodified</status>
      <modifiedWord/>
      <trackRevisions>false</trackRevisions>
    </reviewItem>
    <reviewItem>
      <errorID>f21a24db-2455-4c77-990d-3c0fb3b83062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2ABAEF32</paraID>
      <start>0</start>
      <end>2</end>
      <status>unmodified</status>
      <modifiedWord/>
      <trackRevisions>false</trackRevisions>
    </reviewItem>
    <reviewItem>
      <errorID>644ba79b-c20b-4fbe-bbb4-490d786bbdfc</errorID>
      <errorWord>项目在</errorWord>
      <group>L1_Word</group>
      <groupName>字词问题</groupName>
      <ability>L2_Typo</ability>
      <abilityName>字词错误</abilityName>
      <candidateList>
        <item>项目</item>
      </candidateList>
      <explain>〈名〉事物分成的门类：服务～｜体育～｜建设～。</explain>
      <paraID> 5C9AD38</paraID>
      <start>168</start>
      <end>171</end>
      <status>unmodified</status>
      <modifiedWord/>
      <trackRevisions>false</trackRevisions>
    </reviewItem>
    <reviewItem>
      <errorID>8aad90c3-8f91-4459-bec9-354167be77f9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29605B4B</paraID>
      <start>15</start>
      <end>18</end>
      <status>unmodified</status>
      <modifiedWord/>
      <trackRevisions>false</trackRevisions>
    </reviewItem>
    <reviewItem>
      <errorID>22a44dcc-8629-4da1-8fef-95e5edeaba57</errorID>
      <errorWord>!</errorWord>
      <group>L1_Format</group>
      <groupName>格式问题</groupName>
      <ability>L2_HalfPunc</ability>
      <abilityName>全半角检查</abilityName>
      <candidateList>
        <item>！</item>
      </candidateList>
      <explain>文本全半角错误。</explain>
      <paraID>6B648F3F</paraID>
      <start>4</start>
      <end>5</end>
      <status>unmodified</status>
      <modifiedWord/>
      <trackRevisions>false</trackRevisions>
    </reviewItem>
    <reviewItem>
      <errorID>83c0ccc9-20ed-4559-bea5-15a6b796de35</errorID>
      <errorWord>[2014]18号</errorWord>
      <group>L1_Knowledge</group>
      <groupName>知识性问题</groupName>
      <ability>L2_Knowledge</ability>
      <abilityName>其他知识</abilityName>
      <candidateList>
        <item>〔2014〕18号</item>
      </candidateList>
      <explain>发文字号格式错误</explain>
      <paraID>74E9EDC4</paraID>
      <start>17</start>
      <end>26</end>
      <status>unmodified</status>
      <modifiedWord/>
      <trackRevisions>false</trackRevisions>
    </reviewItem>
    <reviewItem>
      <errorID>07fa77a7-063e-48d5-92a7-f1d2bfa0f427</errorID>
      <errorWord>[2014]79号</errorWord>
      <group>L1_Knowledge</group>
      <groupName>知识性问题</groupName>
      <ability>L2_Knowledge</ability>
      <abilityName>其他知识</abilityName>
      <candidateList>
        <item>〔2014〕79号</item>
      </candidateList>
      <explain>发文字号格式错误</explain>
      <paraID> EA18823</paraID>
      <start>16</start>
      <end>25</end>
      <status>unmodified</status>
      <modifiedWord/>
      <trackRevisions>false</trackRevisions>
    </reviewItem>
    <reviewItem>
      <errorID>51fa2690-bab4-47c1-abba-c8e3ba489ec2</errorID>
      <errorWord>[2023]15号</errorWord>
      <group>L1_Knowledge</group>
      <groupName>知识性问题</groupName>
      <ability>L2_Knowledge</ability>
      <abilityName>其他知识</abilityName>
      <candidateList>
        <item>〔2023〕15号</item>
      </candidateList>
      <explain>发文字号格式错误</explain>
      <paraID>509842D0</paraID>
      <start>18</start>
      <end>27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31c8d7-d83a-4dc8-9dc5-d3e31c2a20a8}">
  <ds:schemaRefs/>
</ds:datastoreItem>
</file>

<file path=docProps/app.xml><?xml version="1.0" encoding="utf-8"?>
<Properties xmlns="http://schemas.openxmlformats.org/officeDocument/2006/extended-properties" xmlns:vt="http://schemas.openxmlformats.org/officeDocument/2006/docPropsVTypes">
  <Template>Normal.dotm</Template>
  <Pages>169</Pages>
  <Words>64276</Words>
  <Characters>74734</Characters>
  <Lines>0</Lines>
  <Paragraphs>0</Paragraphs>
  <TotalTime>56</TotalTime>
  <ScaleCrop>false</ScaleCrop>
  <LinksUpToDate>false</LinksUpToDate>
  <CharactersWithSpaces>75330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2023-10-25T01:06:00Z</dcterms:created>
  <dc:creator>Administrator</dc:creator>
  <cp:lastModifiedBy>Administrator</cp:lastModifiedBy>
  <cp:lastPrinted>2025-11-14T08:13:00Z</cp:lastPrinted>
  <dcterms:modified xsi:type="dcterms:W3CDTF">2026-05-09T02:10:03Z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90270CC3D157422EAD61385FE960268D</vt:lpwstr>
  </property>
  <property fmtid="{D5CDD505-2E9C-101B-9397-08002B2CF9AE}" pid="4" name="KSOTemplateDocerSaveRecord">
    <vt:lpwstr>eyJoZGlkIjoiODM4ZTA5MzFhMGQwOGI5YzBiZDgyMmM4ZDIyZWMwMzEiLCJ1c2VySWQiOiIzNjI3MzkyNzEifQ==</vt:lpwstr>
  </property>
</Properties>
</file>