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7C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" w:firstLineChars="1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Calibri" w:hAnsi="Calibri" w:eastAsia="宋体" w:cs="Times New Roman"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-326390</wp:posOffset>
                </wp:positionH>
                <wp:positionV relativeFrom="paragraph">
                  <wp:posOffset>10795</wp:posOffset>
                </wp:positionV>
                <wp:extent cx="494665" cy="361315"/>
                <wp:effectExtent l="0" t="0" r="0" b="0"/>
                <wp:wrapNone/>
                <wp:docPr id="326" name="文本框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65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CF612">
                            <w:pP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48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.7pt;margin-top:0.85pt;height:28.45pt;width:38.95pt;z-index:251659264;mso-width-relative:page;mso-height-relative:page;" filled="f" stroked="f" coordsize="21600,21600" o:gfxdata="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Z1BDLVAAAABwEAAA8AAAAAAAAAAQAgAAAAIgAA&#10;AGRycy9kb3ducmV2LnhtbFBLAQIUABQAAAAIAIdO4kCjXajVRAIAAHcEAAAOAAAAAAAAAAEAIAAA&#10;ACQ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 style="layout-flow:vertical;">
                  <w:txbxContent>
                    <w:p w14:paraId="100CF612">
                      <w:pPr>
                        <w:rPr>
                          <w:rFonts w:hint="default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>48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p w14:paraId="2E805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湘阴县2026年产业链招商主体责任单位引进产业项目指导任务表</w:t>
      </w:r>
    </w:p>
    <w:p w14:paraId="58FF8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ascii="Calibri" w:hAnsi="Calibri" w:eastAsia="宋体" w:cs="Times New Roman"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8824595</wp:posOffset>
                </wp:positionH>
                <wp:positionV relativeFrom="paragraph">
                  <wp:posOffset>-753745</wp:posOffset>
                </wp:positionV>
                <wp:extent cx="508635" cy="6210300"/>
                <wp:effectExtent l="0" t="0" r="5715" b="0"/>
                <wp:wrapNone/>
                <wp:docPr id="375" name="组合 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635" cy="6210300"/>
                          <a:chOff x="22642" y="35603"/>
                          <a:chExt cx="801" cy="9780"/>
                        </a:xfrm>
                      </wpg:grpSpPr>
                      <wps:wsp>
                        <wps:cNvPr id="324" name="文本框 58"/>
                        <wps:cNvSpPr txBox="1"/>
                        <wps:spPr>
                          <a:xfrm>
                            <a:off x="22642" y="35624"/>
                            <a:ext cx="801" cy="9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482C10">
                              <w:pPr>
                                <w:jc w:val="left"/>
                                <w:rPr>
                                  <w:rFonts w:hint="default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4"/>
                                  <w:szCs w:val="24"/>
                                  <w:lang w:val="en-US" w:eastAsia="zh-CN"/>
                                </w:rPr>
                                <w:t>县委办、县政府办文件</w:t>
                              </w:r>
                            </w:p>
                            <w:p w14:paraId="4B9CAC52">
                              <w:pPr>
                                <w:jc w:val="left"/>
                                <w:rPr>
                                  <w:rFonts w:hint="eastAsia" w:ascii="Calibri" w:hAnsi="Calibri" w:eastAsia="宋体" w:cs="Times New Roman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25" name="直接连接符 66"/>
                        <wps:cNvCnPr/>
                        <wps:spPr>
                          <a:xfrm>
                            <a:off x="22800" y="35603"/>
                            <a:ext cx="0" cy="978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94.85pt;margin-top:-59.35pt;height:489pt;width:40.05pt;z-index:251660288;mso-width-relative:page;mso-height-relative:page;" coordorigin="22642,35603" coordsize="801,9780" o:gfxdata="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">
                <o:lock v:ext="edit" aspectratio="f"/>
                <v:shape id="文本框 58" o:spid="_x0000_s1026" o:spt="202" type="#_x0000_t202" style="position:absolute;left:22642;top:35624;height:9735;width:801;" fillcolor="#FFFFFF" filled="t" stroked="f" coordsize="21600,21600" o:gfxdata="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L7bSr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0.5pt"/>
                  <v:imagedata o:title=""/>
                  <o:lock v:ext="edit" aspectratio="f"/>
                  <v:textbox style="layout-flow:vertical;">
                    <w:txbxContent>
                      <w:p w14:paraId="72482C10">
                        <w:pPr>
                          <w:jc w:val="left"/>
                          <w:rPr>
                            <w:rFonts w:hint="default" w:ascii="黑体" w:hAnsi="黑体" w:eastAsia="黑体" w:cs="黑体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24"/>
                            <w:szCs w:val="24"/>
                            <w:lang w:val="en-US" w:eastAsia="zh-CN"/>
                          </w:rPr>
                          <w:t>县委办、县政府办文件</w:t>
                        </w:r>
                      </w:p>
                      <w:p w14:paraId="4B9CAC52">
                        <w:pPr>
                          <w:jc w:val="left"/>
                          <w:rPr>
                            <w:rFonts w:hint="eastAsia" w:ascii="Calibri" w:hAnsi="Calibri" w:eastAsia="宋体" w:cs="Times New Roman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line id="直接连接符 66" o:spid="_x0000_s1026" o:spt="20" style="position:absolute;left:22800;top:35603;height:9780;width:0;" filled="f" stroked="t" coordsize="21600,21600" o:gfxdata="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Y4nkC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000000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tbl>
      <w:tblPr>
        <w:tblStyle w:val="3"/>
        <w:tblW w:w="13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2050"/>
        <w:gridCol w:w="1988"/>
        <w:gridCol w:w="1450"/>
        <w:gridCol w:w="1675"/>
        <w:gridCol w:w="1300"/>
        <w:gridCol w:w="1437"/>
        <w:gridCol w:w="1300"/>
      </w:tblGrid>
      <w:tr w14:paraId="5429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450" w:type="dxa"/>
            <w:noWrap w:val="0"/>
            <w:vAlign w:val="center"/>
          </w:tcPr>
          <w:p w14:paraId="45143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产业链</w:t>
            </w:r>
          </w:p>
          <w:p w14:paraId="5FA01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2050" w:type="dxa"/>
            <w:noWrap w:val="0"/>
            <w:vAlign w:val="center"/>
          </w:tcPr>
          <w:p w14:paraId="60F8B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主体责</w:t>
            </w:r>
          </w:p>
          <w:p w14:paraId="32A01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任单位</w:t>
            </w:r>
          </w:p>
        </w:tc>
        <w:tc>
          <w:tcPr>
            <w:tcW w:w="1988" w:type="dxa"/>
            <w:noWrap w:val="0"/>
            <w:vAlign w:val="center"/>
          </w:tcPr>
          <w:p w14:paraId="54EEB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新引进项目总数（个）</w:t>
            </w:r>
          </w:p>
        </w:tc>
        <w:tc>
          <w:tcPr>
            <w:tcW w:w="1450" w:type="dxa"/>
            <w:noWrap w:val="0"/>
            <w:vAlign w:val="center"/>
          </w:tcPr>
          <w:p w14:paraId="75AFF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50亿元以上项目（个）</w:t>
            </w:r>
          </w:p>
        </w:tc>
        <w:tc>
          <w:tcPr>
            <w:tcW w:w="1675" w:type="dxa"/>
            <w:noWrap w:val="0"/>
            <w:vAlign w:val="center"/>
          </w:tcPr>
          <w:p w14:paraId="58032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10-50亿元</w:t>
            </w:r>
          </w:p>
          <w:p w14:paraId="4B1CA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项目（个）</w:t>
            </w:r>
          </w:p>
        </w:tc>
        <w:tc>
          <w:tcPr>
            <w:tcW w:w="1300" w:type="dxa"/>
            <w:noWrap w:val="0"/>
            <w:vAlign w:val="center"/>
          </w:tcPr>
          <w:p w14:paraId="341FC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5-10亿元</w:t>
            </w:r>
          </w:p>
          <w:p w14:paraId="3F884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项目（个）</w:t>
            </w:r>
          </w:p>
        </w:tc>
        <w:tc>
          <w:tcPr>
            <w:tcW w:w="1437" w:type="dxa"/>
            <w:noWrap w:val="0"/>
            <w:vAlign w:val="center"/>
          </w:tcPr>
          <w:p w14:paraId="05882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外资项目（个）</w:t>
            </w:r>
          </w:p>
        </w:tc>
        <w:tc>
          <w:tcPr>
            <w:tcW w:w="1300" w:type="dxa"/>
            <w:noWrap w:val="0"/>
            <w:vAlign w:val="center"/>
          </w:tcPr>
          <w:p w14:paraId="73F34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三类500强项目（个）</w:t>
            </w:r>
          </w:p>
        </w:tc>
      </w:tr>
      <w:tr w14:paraId="6E2F2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  <w:vMerge w:val="restart"/>
            <w:noWrap w:val="0"/>
            <w:vAlign w:val="center"/>
          </w:tcPr>
          <w:p w14:paraId="25DF3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装备制造</w:t>
            </w:r>
          </w:p>
          <w:p w14:paraId="117AA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产业链</w:t>
            </w:r>
          </w:p>
        </w:tc>
        <w:tc>
          <w:tcPr>
            <w:tcW w:w="2050" w:type="dxa"/>
            <w:noWrap w:val="0"/>
            <w:vAlign w:val="center"/>
          </w:tcPr>
          <w:p w14:paraId="2AE30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高新区</w:t>
            </w:r>
          </w:p>
          <w:p w14:paraId="26CBE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湘江临港产投</w:t>
            </w:r>
          </w:p>
        </w:tc>
        <w:tc>
          <w:tcPr>
            <w:tcW w:w="1988" w:type="dxa"/>
            <w:noWrap w:val="0"/>
            <w:vAlign w:val="center"/>
          </w:tcPr>
          <w:p w14:paraId="218CE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450" w:type="dxa"/>
            <w:noWrap w:val="0"/>
            <w:vAlign w:val="center"/>
          </w:tcPr>
          <w:p w14:paraId="3642C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\</w:t>
            </w:r>
          </w:p>
        </w:tc>
        <w:tc>
          <w:tcPr>
            <w:tcW w:w="1675" w:type="dxa"/>
            <w:noWrap w:val="0"/>
            <w:vAlign w:val="center"/>
          </w:tcPr>
          <w:p w14:paraId="47ECD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300" w:type="dxa"/>
            <w:noWrap w:val="0"/>
            <w:vAlign w:val="center"/>
          </w:tcPr>
          <w:p w14:paraId="317C0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437" w:type="dxa"/>
            <w:noWrap w:val="0"/>
            <w:vAlign w:val="center"/>
          </w:tcPr>
          <w:p w14:paraId="6AE9A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1（到位外资不少于200万美元）</w:t>
            </w:r>
          </w:p>
        </w:tc>
        <w:tc>
          <w:tcPr>
            <w:tcW w:w="1300" w:type="dxa"/>
            <w:noWrap w:val="0"/>
            <w:vAlign w:val="center"/>
          </w:tcPr>
          <w:p w14:paraId="3F1AB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</w:tr>
      <w:tr w14:paraId="68772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  <w:vMerge w:val="continue"/>
            <w:noWrap w:val="0"/>
            <w:vAlign w:val="center"/>
          </w:tcPr>
          <w:p w14:paraId="505C9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50" w:type="dxa"/>
            <w:noWrap w:val="0"/>
            <w:vAlign w:val="center"/>
          </w:tcPr>
          <w:p w14:paraId="36665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洋沙湖集团</w:t>
            </w:r>
          </w:p>
          <w:p w14:paraId="5A105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湘江临港产投</w:t>
            </w:r>
          </w:p>
        </w:tc>
        <w:tc>
          <w:tcPr>
            <w:tcW w:w="1988" w:type="dxa"/>
            <w:noWrap w:val="0"/>
            <w:vAlign w:val="center"/>
          </w:tcPr>
          <w:p w14:paraId="798DC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450" w:type="dxa"/>
            <w:noWrap w:val="0"/>
            <w:vAlign w:val="center"/>
          </w:tcPr>
          <w:p w14:paraId="3D485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\</w:t>
            </w:r>
          </w:p>
        </w:tc>
        <w:tc>
          <w:tcPr>
            <w:tcW w:w="1675" w:type="dxa"/>
            <w:noWrap w:val="0"/>
            <w:vAlign w:val="center"/>
          </w:tcPr>
          <w:p w14:paraId="67DD7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00" w:type="dxa"/>
            <w:noWrap w:val="0"/>
            <w:vAlign w:val="center"/>
          </w:tcPr>
          <w:p w14:paraId="5A8AD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37" w:type="dxa"/>
            <w:noWrap w:val="0"/>
            <w:vAlign w:val="center"/>
          </w:tcPr>
          <w:p w14:paraId="1684D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\</w:t>
            </w:r>
          </w:p>
        </w:tc>
        <w:tc>
          <w:tcPr>
            <w:tcW w:w="1300" w:type="dxa"/>
            <w:noWrap w:val="0"/>
            <w:vAlign w:val="center"/>
          </w:tcPr>
          <w:p w14:paraId="75A25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\</w:t>
            </w:r>
          </w:p>
        </w:tc>
      </w:tr>
      <w:tr w14:paraId="6136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  <w:tcBorders>
              <w:bottom w:val="single" w:color="auto" w:sz="4" w:space="0"/>
            </w:tcBorders>
            <w:noWrap w:val="0"/>
            <w:vAlign w:val="center"/>
          </w:tcPr>
          <w:p w14:paraId="7EFC3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现代农业及</w:t>
            </w:r>
          </w:p>
          <w:p w14:paraId="5C595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绿色食品</w:t>
            </w:r>
          </w:p>
          <w:p w14:paraId="1EBDD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加工产业链</w:t>
            </w:r>
          </w:p>
        </w:tc>
        <w:tc>
          <w:tcPr>
            <w:tcW w:w="2050" w:type="dxa"/>
            <w:tcBorders>
              <w:bottom w:val="single" w:color="auto" w:sz="4" w:space="0"/>
            </w:tcBorders>
            <w:noWrap w:val="0"/>
            <w:vAlign w:val="center"/>
          </w:tcPr>
          <w:p w14:paraId="521A4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 w14:paraId="1ADE5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农业农村局</w:t>
            </w:r>
          </w:p>
        </w:tc>
        <w:tc>
          <w:tcPr>
            <w:tcW w:w="1988" w:type="dxa"/>
            <w:tcBorders>
              <w:bottom w:val="single" w:color="auto" w:sz="4" w:space="0"/>
            </w:tcBorders>
            <w:noWrap w:val="0"/>
            <w:vAlign w:val="center"/>
          </w:tcPr>
          <w:p w14:paraId="1E3B1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450" w:type="dxa"/>
            <w:tcBorders>
              <w:bottom w:val="single" w:color="auto" w:sz="4" w:space="0"/>
            </w:tcBorders>
            <w:noWrap w:val="0"/>
            <w:vAlign w:val="center"/>
          </w:tcPr>
          <w:p w14:paraId="1C56D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\</w:t>
            </w:r>
          </w:p>
        </w:tc>
        <w:tc>
          <w:tcPr>
            <w:tcW w:w="1675" w:type="dxa"/>
            <w:tcBorders>
              <w:bottom w:val="single" w:color="auto" w:sz="4" w:space="0"/>
            </w:tcBorders>
            <w:noWrap w:val="0"/>
            <w:vAlign w:val="center"/>
          </w:tcPr>
          <w:p w14:paraId="1F47E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\</w:t>
            </w:r>
          </w:p>
        </w:tc>
        <w:tc>
          <w:tcPr>
            <w:tcW w:w="1300" w:type="dxa"/>
            <w:tcBorders>
              <w:bottom w:val="single" w:color="auto" w:sz="4" w:space="0"/>
            </w:tcBorders>
            <w:noWrap w:val="0"/>
            <w:vAlign w:val="center"/>
          </w:tcPr>
          <w:p w14:paraId="5E396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37" w:type="dxa"/>
            <w:tcBorders>
              <w:bottom w:val="single" w:color="auto" w:sz="4" w:space="0"/>
            </w:tcBorders>
            <w:noWrap w:val="0"/>
            <w:vAlign w:val="center"/>
          </w:tcPr>
          <w:p w14:paraId="41188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\</w:t>
            </w:r>
          </w:p>
        </w:tc>
        <w:tc>
          <w:tcPr>
            <w:tcW w:w="1300" w:type="dxa"/>
            <w:tcBorders>
              <w:bottom w:val="single" w:color="auto" w:sz="4" w:space="0"/>
            </w:tcBorders>
            <w:noWrap w:val="0"/>
            <w:vAlign w:val="center"/>
          </w:tcPr>
          <w:p w14:paraId="46CDB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</w:tr>
      <w:tr w14:paraId="0E38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45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D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港航物流</w:t>
            </w:r>
          </w:p>
          <w:p w14:paraId="2E177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产业链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E7AA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虞公港建投</w:t>
            </w:r>
          </w:p>
          <w:p w14:paraId="609EF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商务粮食局</w:t>
            </w:r>
          </w:p>
        </w:tc>
        <w:tc>
          <w:tcPr>
            <w:tcW w:w="1988" w:type="dxa"/>
            <w:tcBorders>
              <w:top w:val="single" w:color="auto" w:sz="4" w:space="0"/>
            </w:tcBorders>
            <w:noWrap w:val="0"/>
            <w:vAlign w:val="center"/>
          </w:tcPr>
          <w:p w14:paraId="50CF4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450" w:type="dxa"/>
            <w:tcBorders>
              <w:top w:val="single" w:color="auto" w:sz="4" w:space="0"/>
            </w:tcBorders>
            <w:noWrap w:val="0"/>
            <w:vAlign w:val="center"/>
          </w:tcPr>
          <w:p w14:paraId="697AE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75" w:type="dxa"/>
            <w:tcBorders>
              <w:top w:val="single" w:color="auto" w:sz="4" w:space="0"/>
            </w:tcBorders>
            <w:noWrap w:val="0"/>
            <w:vAlign w:val="center"/>
          </w:tcPr>
          <w:p w14:paraId="0D7FE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E3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37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7C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1（到位外资不少于100万美元）</w:t>
            </w:r>
          </w:p>
        </w:tc>
        <w:tc>
          <w:tcPr>
            <w:tcW w:w="130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98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</w:tr>
      <w:tr w14:paraId="0BC3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  <w:tcBorders>
              <w:top w:val="single" w:color="auto" w:sz="4" w:space="0"/>
            </w:tcBorders>
            <w:noWrap w:val="0"/>
            <w:vAlign w:val="center"/>
          </w:tcPr>
          <w:p w14:paraId="5F264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硅砂新材料</w:t>
            </w:r>
          </w:p>
          <w:p w14:paraId="4A3BD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产业链</w:t>
            </w:r>
          </w:p>
        </w:tc>
        <w:tc>
          <w:tcPr>
            <w:tcW w:w="2050" w:type="dxa"/>
            <w:tcBorders>
              <w:top w:val="single" w:color="auto" w:sz="4" w:space="0"/>
            </w:tcBorders>
            <w:noWrap w:val="0"/>
            <w:vAlign w:val="center"/>
          </w:tcPr>
          <w:p w14:paraId="1D463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洞庭新实业</w:t>
            </w:r>
          </w:p>
          <w:p w14:paraId="39043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集团</w:t>
            </w:r>
          </w:p>
        </w:tc>
        <w:tc>
          <w:tcPr>
            <w:tcW w:w="1988" w:type="dxa"/>
            <w:tcBorders>
              <w:top w:val="single" w:color="auto" w:sz="4" w:space="0"/>
            </w:tcBorders>
            <w:noWrap w:val="0"/>
            <w:vAlign w:val="center"/>
          </w:tcPr>
          <w:p w14:paraId="26123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50" w:type="dxa"/>
            <w:tcBorders>
              <w:top w:val="single" w:color="auto" w:sz="4" w:space="0"/>
            </w:tcBorders>
            <w:noWrap w:val="0"/>
            <w:vAlign w:val="center"/>
          </w:tcPr>
          <w:p w14:paraId="63603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\</w:t>
            </w:r>
          </w:p>
        </w:tc>
        <w:tc>
          <w:tcPr>
            <w:tcW w:w="1675" w:type="dxa"/>
            <w:tcBorders>
              <w:top w:val="single" w:color="auto" w:sz="4" w:space="0"/>
            </w:tcBorders>
            <w:noWrap w:val="0"/>
            <w:vAlign w:val="center"/>
          </w:tcPr>
          <w:p w14:paraId="4E68F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\</w:t>
            </w:r>
          </w:p>
        </w:tc>
        <w:tc>
          <w:tcPr>
            <w:tcW w:w="1300" w:type="dxa"/>
            <w:tcBorders>
              <w:top w:val="single" w:color="auto" w:sz="4" w:space="0"/>
            </w:tcBorders>
            <w:noWrap w:val="0"/>
            <w:vAlign w:val="center"/>
          </w:tcPr>
          <w:p w14:paraId="7F29C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37" w:type="dxa"/>
            <w:tcBorders>
              <w:top w:val="single" w:color="auto" w:sz="4" w:space="0"/>
            </w:tcBorders>
            <w:noWrap w:val="0"/>
            <w:vAlign w:val="center"/>
          </w:tcPr>
          <w:p w14:paraId="3EC1B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\</w:t>
            </w:r>
          </w:p>
        </w:tc>
        <w:tc>
          <w:tcPr>
            <w:tcW w:w="1300" w:type="dxa"/>
            <w:tcBorders>
              <w:top w:val="single" w:color="auto" w:sz="4" w:space="0"/>
            </w:tcBorders>
            <w:noWrap w:val="0"/>
            <w:vAlign w:val="center"/>
          </w:tcPr>
          <w:p w14:paraId="660C1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\</w:t>
            </w:r>
          </w:p>
        </w:tc>
      </w:tr>
      <w:tr w14:paraId="41983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  <w:tcBorders>
              <w:top w:val="single" w:color="auto" w:sz="4" w:space="0"/>
            </w:tcBorders>
            <w:noWrap w:val="0"/>
            <w:vAlign w:val="center"/>
          </w:tcPr>
          <w:p w14:paraId="150B8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装配式建筑</w:t>
            </w:r>
          </w:p>
          <w:p w14:paraId="1CEB6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产业链</w:t>
            </w:r>
          </w:p>
        </w:tc>
        <w:tc>
          <w:tcPr>
            <w:tcW w:w="2050" w:type="dxa"/>
            <w:tcBorders>
              <w:top w:val="single" w:color="auto" w:sz="4" w:space="0"/>
            </w:tcBorders>
            <w:noWrap w:val="0"/>
            <w:vAlign w:val="center"/>
          </w:tcPr>
          <w:p w14:paraId="1D576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住建局</w:t>
            </w:r>
          </w:p>
        </w:tc>
        <w:tc>
          <w:tcPr>
            <w:tcW w:w="1988" w:type="dxa"/>
            <w:tcBorders>
              <w:top w:val="single" w:color="auto" w:sz="4" w:space="0"/>
            </w:tcBorders>
            <w:noWrap w:val="0"/>
            <w:vAlign w:val="center"/>
          </w:tcPr>
          <w:p w14:paraId="3BD1E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50" w:type="dxa"/>
            <w:tcBorders>
              <w:top w:val="single" w:color="auto" w:sz="4" w:space="0"/>
            </w:tcBorders>
            <w:noWrap w:val="0"/>
            <w:vAlign w:val="center"/>
          </w:tcPr>
          <w:p w14:paraId="03407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\</w:t>
            </w:r>
          </w:p>
        </w:tc>
        <w:tc>
          <w:tcPr>
            <w:tcW w:w="1675" w:type="dxa"/>
            <w:tcBorders>
              <w:top w:val="single" w:color="auto" w:sz="4" w:space="0"/>
            </w:tcBorders>
            <w:noWrap w:val="0"/>
            <w:vAlign w:val="center"/>
          </w:tcPr>
          <w:p w14:paraId="6455E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\</w:t>
            </w:r>
          </w:p>
        </w:tc>
        <w:tc>
          <w:tcPr>
            <w:tcW w:w="1300" w:type="dxa"/>
            <w:tcBorders>
              <w:top w:val="single" w:color="auto" w:sz="4" w:space="0"/>
            </w:tcBorders>
            <w:noWrap w:val="0"/>
            <w:vAlign w:val="center"/>
          </w:tcPr>
          <w:p w14:paraId="41362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\</w:t>
            </w:r>
          </w:p>
        </w:tc>
        <w:tc>
          <w:tcPr>
            <w:tcW w:w="1437" w:type="dxa"/>
            <w:tcBorders>
              <w:top w:val="single" w:color="auto" w:sz="4" w:space="0"/>
            </w:tcBorders>
            <w:noWrap w:val="0"/>
            <w:vAlign w:val="center"/>
          </w:tcPr>
          <w:p w14:paraId="0FB39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\</w:t>
            </w:r>
          </w:p>
        </w:tc>
        <w:tc>
          <w:tcPr>
            <w:tcW w:w="1300" w:type="dxa"/>
            <w:tcBorders>
              <w:top w:val="single" w:color="auto" w:sz="4" w:space="0"/>
            </w:tcBorders>
            <w:noWrap w:val="0"/>
            <w:vAlign w:val="center"/>
          </w:tcPr>
          <w:p w14:paraId="3C285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\</w:t>
            </w:r>
          </w:p>
        </w:tc>
      </w:tr>
      <w:tr w14:paraId="566E6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0" w:type="dxa"/>
            <w:tcBorders>
              <w:top w:val="single" w:color="auto" w:sz="4" w:space="0"/>
            </w:tcBorders>
            <w:noWrap w:val="0"/>
            <w:vAlign w:val="center"/>
          </w:tcPr>
          <w:p w14:paraId="2D92A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文化旅游</w:t>
            </w:r>
          </w:p>
          <w:p w14:paraId="5EF74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产业链</w:t>
            </w:r>
          </w:p>
        </w:tc>
        <w:tc>
          <w:tcPr>
            <w:tcW w:w="2050" w:type="dxa"/>
            <w:tcBorders>
              <w:top w:val="single" w:color="auto" w:sz="4" w:space="0"/>
            </w:tcBorders>
            <w:noWrap w:val="0"/>
            <w:vAlign w:val="center"/>
          </w:tcPr>
          <w:p w14:paraId="2A5AB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文旅广体局</w:t>
            </w:r>
          </w:p>
        </w:tc>
        <w:tc>
          <w:tcPr>
            <w:tcW w:w="1988" w:type="dxa"/>
            <w:tcBorders>
              <w:top w:val="single" w:color="auto" w:sz="4" w:space="0"/>
            </w:tcBorders>
            <w:noWrap w:val="0"/>
            <w:vAlign w:val="center"/>
          </w:tcPr>
          <w:p w14:paraId="0796D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50" w:type="dxa"/>
            <w:tcBorders>
              <w:top w:val="single" w:color="auto" w:sz="4" w:space="0"/>
            </w:tcBorders>
            <w:noWrap w:val="0"/>
            <w:vAlign w:val="center"/>
          </w:tcPr>
          <w:p w14:paraId="5F90B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\</w:t>
            </w:r>
          </w:p>
        </w:tc>
        <w:tc>
          <w:tcPr>
            <w:tcW w:w="1675" w:type="dxa"/>
            <w:tcBorders>
              <w:top w:val="single" w:color="auto" w:sz="4" w:space="0"/>
            </w:tcBorders>
            <w:noWrap w:val="0"/>
            <w:vAlign w:val="center"/>
          </w:tcPr>
          <w:p w14:paraId="7AEF3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\</w:t>
            </w:r>
          </w:p>
        </w:tc>
        <w:tc>
          <w:tcPr>
            <w:tcW w:w="1300" w:type="dxa"/>
            <w:tcBorders>
              <w:top w:val="single" w:color="auto" w:sz="4" w:space="0"/>
            </w:tcBorders>
            <w:noWrap w:val="0"/>
            <w:vAlign w:val="center"/>
          </w:tcPr>
          <w:p w14:paraId="13DAB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\</w:t>
            </w:r>
          </w:p>
        </w:tc>
        <w:tc>
          <w:tcPr>
            <w:tcW w:w="1437" w:type="dxa"/>
            <w:tcBorders>
              <w:top w:val="single" w:color="auto" w:sz="4" w:space="0"/>
            </w:tcBorders>
            <w:noWrap w:val="0"/>
            <w:vAlign w:val="center"/>
          </w:tcPr>
          <w:p w14:paraId="11618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\</w:t>
            </w:r>
          </w:p>
        </w:tc>
        <w:tc>
          <w:tcPr>
            <w:tcW w:w="1300" w:type="dxa"/>
            <w:tcBorders>
              <w:top w:val="single" w:color="auto" w:sz="4" w:space="0"/>
            </w:tcBorders>
            <w:noWrap w:val="0"/>
            <w:vAlign w:val="center"/>
          </w:tcPr>
          <w:p w14:paraId="16812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\</w:t>
            </w:r>
          </w:p>
        </w:tc>
      </w:tr>
      <w:tr w14:paraId="47D46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00" w:type="dxa"/>
            <w:gridSpan w:val="2"/>
            <w:noWrap w:val="0"/>
            <w:vAlign w:val="center"/>
          </w:tcPr>
          <w:p w14:paraId="5ED1B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1988" w:type="dxa"/>
            <w:noWrap w:val="0"/>
            <w:vAlign w:val="center"/>
          </w:tcPr>
          <w:p w14:paraId="666AB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45</w:t>
            </w:r>
          </w:p>
        </w:tc>
        <w:tc>
          <w:tcPr>
            <w:tcW w:w="1450" w:type="dxa"/>
            <w:noWrap w:val="0"/>
            <w:vAlign w:val="center"/>
          </w:tcPr>
          <w:p w14:paraId="1CDAF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75" w:type="dxa"/>
            <w:noWrap w:val="0"/>
            <w:vAlign w:val="center"/>
          </w:tcPr>
          <w:p w14:paraId="78C38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300" w:type="dxa"/>
            <w:noWrap w:val="0"/>
            <w:vAlign w:val="center"/>
          </w:tcPr>
          <w:p w14:paraId="77891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437" w:type="dxa"/>
            <w:noWrap w:val="0"/>
            <w:vAlign w:val="center"/>
          </w:tcPr>
          <w:p w14:paraId="2031D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00" w:type="dxa"/>
            <w:noWrap w:val="0"/>
            <w:vAlign w:val="center"/>
          </w:tcPr>
          <w:p w14:paraId="37988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</w:t>
            </w:r>
          </w:p>
        </w:tc>
      </w:tr>
    </w:tbl>
    <w:p w14:paraId="04E1405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A47BB"/>
    <w:rsid w:val="0E5A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2026-05-07T03:56:00Z</dcterms:created>
  <dc:creator>叶宏欢</dc:creator>
  <cp:lastModifiedBy>叶宏欢</cp:lastModifiedBy>
  <dcterms:modified xsi:type="dcterms:W3CDTF">2026-05-07T03:56:54Z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F55EA7EB3EAD45CDAA5033B4C7946F8F_11</vt:lpwstr>
  </property>
  <property fmtid="{D5CDD505-2E9C-101B-9397-08002B2CF9AE}" pid="4" name="KSOTemplateDocerSaveRecord">
    <vt:lpwstr>eyJoZGlkIjoiZjM1ZmE4NWJiNjMzNThjM2IzNzJhN2ZhNWYxNGM3NjMiLCJ1c2VySWQiOiIxNDgxMDAwNDg1In0=</vt:lpwstr>
  </property>
</Properties>
</file>