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EB0F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附件1</w:t>
      </w:r>
    </w:p>
    <w:p w14:paraId="48AAD0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sz w:val="40"/>
          <w:szCs w:val="40"/>
          <w:highlight w:val="none"/>
          <w:lang w:eastAsia="zh-CN"/>
        </w:rPr>
        <w:t>樟树港辣椒县域公用品牌</w:t>
      </w:r>
      <w:r>
        <w:rPr>
          <w:rFonts w:hint="eastAsia" w:ascii="方正小标宋简体" w:hAnsi="方正小标宋简体" w:eastAsia="方正小标宋简体" w:cs="方正小标宋简体"/>
          <w:color w:val="auto"/>
          <w:sz w:val="40"/>
          <w:szCs w:val="40"/>
          <w:highlight w:val="none"/>
          <w:lang w:val="en-US" w:eastAsia="zh-CN"/>
        </w:rPr>
        <w:t>使用合作协议</w:t>
      </w:r>
    </w:p>
    <w:p w14:paraId="39BF9B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p>
    <w:p w14:paraId="194455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lang w:eastAsia="zh-CN"/>
        </w:rPr>
        <w:t>樟树港辣椒县域公用品牌</w:t>
      </w:r>
      <w:r>
        <w:rPr>
          <w:rFonts w:hint="eastAsia" w:ascii="宋体" w:hAnsi="宋体" w:eastAsia="宋体" w:cs="宋体"/>
          <w:sz w:val="21"/>
          <w:szCs w:val="21"/>
          <w:highlight w:val="none"/>
          <w:u w:val="single"/>
        </w:rPr>
        <w:t>管理</w:t>
      </w:r>
      <w:r>
        <w:rPr>
          <w:rFonts w:hint="eastAsia" w:ascii="宋体" w:hAnsi="宋体" w:eastAsia="宋体" w:cs="宋体"/>
          <w:sz w:val="21"/>
          <w:szCs w:val="21"/>
          <w:highlight w:val="none"/>
          <w:u w:val="single"/>
          <w:lang w:val="en-US" w:eastAsia="zh-CN"/>
        </w:rPr>
        <w:t>委员会</w:t>
      </w:r>
    </w:p>
    <w:p w14:paraId="4DAF7C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统一社会信用代码：</w:t>
      </w:r>
    </w:p>
    <w:p w14:paraId="6E74A6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注册地址：</w:t>
      </w:r>
    </w:p>
    <w:p w14:paraId="05F730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w:t>
      </w:r>
    </w:p>
    <w:p w14:paraId="06AD9C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委托代表人：</w:t>
      </w:r>
    </w:p>
    <w:p w14:paraId="724C5F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w:t>
      </w:r>
    </w:p>
    <w:p w14:paraId="250BD4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p>
    <w:p w14:paraId="250634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公司</w:t>
      </w:r>
    </w:p>
    <w:p w14:paraId="05880A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统一社会信用代码：</w:t>
      </w:r>
    </w:p>
    <w:p w14:paraId="081FEB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注册地址：</w:t>
      </w:r>
    </w:p>
    <w:p w14:paraId="2CCBC0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w:t>
      </w:r>
    </w:p>
    <w:p w14:paraId="1C5861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委托代理人：</w:t>
      </w:r>
    </w:p>
    <w:p w14:paraId="271967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w:t>
      </w:r>
    </w:p>
    <w:p w14:paraId="23F53D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p>
    <w:p w14:paraId="0EEE00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甲、乙双方本着发挥各自优势、互惠互利、共同发展的原则，就乙方在特定产品上使用甲方管理的</w:t>
      </w:r>
      <w:r>
        <w:rPr>
          <w:rFonts w:hint="eastAsia" w:ascii="宋体" w:hAnsi="宋体" w:eastAsia="宋体" w:cs="宋体"/>
          <w:sz w:val="21"/>
          <w:szCs w:val="21"/>
          <w:highlight w:val="none"/>
          <w:lang w:eastAsia="zh-CN"/>
        </w:rPr>
        <w:t>樟树港辣椒县域公用品牌</w:t>
      </w:r>
      <w:r>
        <w:rPr>
          <w:rFonts w:hint="eastAsia" w:ascii="宋体" w:hAnsi="宋体" w:eastAsia="宋体" w:cs="宋体"/>
          <w:sz w:val="21"/>
          <w:szCs w:val="21"/>
          <w:highlight w:val="none"/>
        </w:rPr>
        <w:t>标识事宜，经友好协商，达成以下协议：</w:t>
      </w:r>
    </w:p>
    <w:p w14:paraId="4D63A9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w:t>
      </w:r>
      <w:r>
        <w:rPr>
          <w:rFonts w:hint="eastAsia" w:ascii="宋体" w:hAnsi="宋体" w:eastAsia="宋体" w:cs="宋体"/>
          <w:sz w:val="21"/>
          <w:szCs w:val="21"/>
          <w:highlight w:val="none"/>
          <w:lang w:val="en-US" w:eastAsia="zh-CN"/>
        </w:rPr>
        <w:t>县域</w:t>
      </w:r>
      <w:r>
        <w:rPr>
          <w:rFonts w:hint="eastAsia" w:ascii="宋体" w:hAnsi="宋体" w:eastAsia="宋体" w:cs="宋体"/>
          <w:sz w:val="21"/>
          <w:szCs w:val="21"/>
          <w:highlight w:val="none"/>
        </w:rPr>
        <w:t>公用品牌标识的使用</w:t>
      </w:r>
    </w:p>
    <w:p w14:paraId="4924F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1.甲方同意乙方在</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产品上使用</w:t>
      </w:r>
      <w:r>
        <w:rPr>
          <w:rFonts w:hint="eastAsia" w:ascii="宋体" w:hAnsi="宋体" w:eastAsia="宋体" w:cs="宋体"/>
          <w:sz w:val="21"/>
          <w:szCs w:val="21"/>
          <w:highlight w:val="none"/>
          <w:lang w:eastAsia="zh-CN"/>
        </w:rPr>
        <w:t>图文、字样樟树港辣椒县域公用品牌</w:t>
      </w:r>
      <w:r>
        <w:rPr>
          <w:rFonts w:hint="eastAsia" w:ascii="宋体" w:hAnsi="宋体" w:eastAsia="宋体" w:cs="宋体"/>
          <w:sz w:val="21"/>
          <w:szCs w:val="21"/>
          <w:highlight w:val="none"/>
        </w:rPr>
        <w:t>标识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甲方应当允许乙方在产品及包装</w:t>
      </w:r>
      <w:r>
        <w:rPr>
          <w:rFonts w:hint="eastAsia" w:ascii="宋体" w:hAnsi="宋体" w:eastAsia="宋体" w:cs="宋体"/>
          <w:spacing w:val="-6"/>
          <w:sz w:val="21"/>
          <w:szCs w:val="21"/>
          <w:highlight w:val="none"/>
        </w:rPr>
        <w:t>上印制统一的</w:t>
      </w:r>
      <w:r>
        <w:rPr>
          <w:rFonts w:hint="eastAsia" w:ascii="宋体" w:hAnsi="宋体" w:eastAsia="宋体" w:cs="宋体"/>
          <w:spacing w:val="-6"/>
          <w:sz w:val="21"/>
          <w:szCs w:val="21"/>
          <w:highlight w:val="none"/>
          <w:lang w:eastAsia="zh-CN"/>
        </w:rPr>
        <w:t>含有</w:t>
      </w:r>
      <w:r>
        <w:rPr>
          <w:rFonts w:hint="eastAsia" w:ascii="宋体" w:hAnsi="宋体" w:eastAsia="宋体" w:cs="宋体"/>
          <w:spacing w:val="-6"/>
          <w:sz w:val="21"/>
          <w:szCs w:val="21"/>
          <w:highlight w:val="none"/>
        </w:rPr>
        <w:t>“樟树港辣椒”</w:t>
      </w:r>
      <w:r>
        <w:rPr>
          <w:rFonts w:hint="eastAsia" w:ascii="宋体" w:hAnsi="宋体" w:eastAsia="宋体" w:cs="宋体"/>
          <w:spacing w:val="-6"/>
          <w:sz w:val="21"/>
          <w:szCs w:val="21"/>
          <w:highlight w:val="none"/>
          <w:lang w:eastAsia="zh-CN"/>
        </w:rPr>
        <w:t>图文、字样</w:t>
      </w:r>
      <w:r>
        <w:rPr>
          <w:rFonts w:hint="eastAsia" w:ascii="宋体" w:hAnsi="宋体" w:eastAsia="宋体" w:cs="宋体"/>
          <w:spacing w:val="-6"/>
          <w:sz w:val="21"/>
          <w:szCs w:val="21"/>
          <w:highlight w:val="none"/>
        </w:rPr>
        <w:t>的标识，并提供图样。</w:t>
      </w:r>
    </w:p>
    <w:p w14:paraId="34B65C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.使用该</w:t>
      </w:r>
      <w:r>
        <w:rPr>
          <w:rFonts w:hint="eastAsia" w:ascii="宋体" w:hAnsi="宋体" w:eastAsia="宋体" w:cs="宋体"/>
          <w:sz w:val="21"/>
          <w:szCs w:val="21"/>
          <w:highlight w:val="none"/>
          <w:lang w:val="en-US" w:eastAsia="zh-CN"/>
        </w:rPr>
        <w:t>县域</w:t>
      </w:r>
      <w:r>
        <w:rPr>
          <w:rFonts w:hint="eastAsia" w:ascii="宋体" w:hAnsi="宋体" w:eastAsia="宋体" w:cs="宋体"/>
          <w:sz w:val="21"/>
          <w:szCs w:val="21"/>
          <w:highlight w:val="none"/>
        </w:rPr>
        <w:t>公用品牌标识的产品应当符合樟树港辣椒</w:t>
      </w:r>
      <w:r>
        <w:rPr>
          <w:rFonts w:hint="eastAsia" w:ascii="宋体" w:hAnsi="宋体" w:eastAsia="宋体" w:cs="宋体"/>
          <w:sz w:val="21"/>
          <w:szCs w:val="21"/>
          <w:highlight w:val="none"/>
          <w:lang w:val="en-US" w:eastAsia="zh-CN"/>
        </w:rPr>
        <w:t>技术规程</w:t>
      </w:r>
      <w:r>
        <w:rPr>
          <w:rFonts w:hint="eastAsia" w:ascii="宋体" w:hAnsi="宋体" w:eastAsia="宋体" w:cs="宋体"/>
          <w:sz w:val="21"/>
          <w:szCs w:val="21"/>
          <w:highlight w:val="none"/>
        </w:rPr>
        <w:t>，该标准由甲方负责提供给乙方。</w:t>
      </w:r>
    </w:p>
    <w:p w14:paraId="3D36C2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.甲方为授权许可产品的合法权利人。甲乙双方都各自向对方陈述和保证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拥有签署本协议的必要</w:t>
      </w:r>
      <w:r>
        <w:rPr>
          <w:rFonts w:hint="eastAsia" w:ascii="宋体" w:hAnsi="宋体" w:eastAsia="宋体" w:cs="宋体"/>
          <w:sz w:val="21"/>
          <w:szCs w:val="21"/>
          <w:highlight w:val="none"/>
          <w:lang w:eastAsia="zh-CN"/>
        </w:rPr>
        <w:t>权利</w:t>
      </w:r>
      <w:r>
        <w:rPr>
          <w:rFonts w:hint="eastAsia" w:ascii="宋体" w:hAnsi="宋体" w:eastAsia="宋体" w:cs="宋体"/>
          <w:sz w:val="21"/>
          <w:szCs w:val="21"/>
          <w:highlight w:val="none"/>
        </w:rPr>
        <w:t>和授权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本协议的签署和履行不与任何法律规定或相关政策性文件相冲突。乙方承诺其使用</w:t>
      </w:r>
      <w:r>
        <w:rPr>
          <w:rFonts w:hint="eastAsia" w:ascii="宋体" w:hAnsi="宋体" w:eastAsia="宋体" w:cs="宋体"/>
          <w:sz w:val="21"/>
          <w:szCs w:val="21"/>
          <w:highlight w:val="none"/>
          <w:lang w:eastAsia="zh-CN"/>
        </w:rPr>
        <w:t>樟树港辣椒县域公用品牌</w:t>
      </w:r>
      <w:r>
        <w:rPr>
          <w:rFonts w:hint="eastAsia" w:ascii="宋体" w:hAnsi="宋体" w:eastAsia="宋体" w:cs="宋体"/>
          <w:sz w:val="21"/>
          <w:szCs w:val="21"/>
          <w:highlight w:val="none"/>
        </w:rPr>
        <w:t>标识的图文、字样标识，仅限于甲方授权的产品范围，并符合《地理标志产品保护规定》及《岳阳市樟树港辣椒保护条例》及相关樟树港辣椒技术规程所规定的品质标准、产地范围与标识规范。</w:t>
      </w:r>
    </w:p>
    <w:p w14:paraId="16A6F0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.乙方不得任意改变甲方提供的</w:t>
      </w:r>
      <w:r>
        <w:rPr>
          <w:rFonts w:hint="eastAsia" w:ascii="宋体" w:hAnsi="宋体" w:eastAsia="宋体" w:cs="宋体"/>
          <w:sz w:val="21"/>
          <w:szCs w:val="21"/>
          <w:highlight w:val="none"/>
          <w:lang w:val="en-US" w:eastAsia="zh-CN"/>
        </w:rPr>
        <w:t>县域</w:t>
      </w:r>
      <w:r>
        <w:rPr>
          <w:rFonts w:hint="eastAsia" w:ascii="宋体" w:hAnsi="宋体" w:eastAsia="宋体" w:cs="宋体"/>
          <w:sz w:val="21"/>
          <w:szCs w:val="21"/>
          <w:highlight w:val="none"/>
        </w:rPr>
        <w:t>公用品牌标识的文字、图形或者其组合，不得超越授权使用的产品范围使用。因乙方擅自扩大使用范围、伪造标识或使用非授权产品所致的第三方权利追索，由乙方自行承担全部法律责任</w:t>
      </w:r>
      <w:r>
        <w:rPr>
          <w:rFonts w:hint="eastAsia" w:ascii="宋体" w:hAnsi="宋体" w:eastAsia="宋体" w:cs="宋体"/>
          <w:sz w:val="21"/>
          <w:szCs w:val="21"/>
          <w:highlight w:val="none"/>
          <w:lang w:eastAsia="zh-CN"/>
        </w:rPr>
        <w:t>。</w:t>
      </w:r>
    </w:p>
    <w:p w14:paraId="5F1110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.未经甲方授权，乙方不得以任何形式和理由将甲方</w:t>
      </w:r>
      <w:r>
        <w:rPr>
          <w:rFonts w:hint="eastAsia" w:ascii="宋体" w:hAnsi="宋体" w:eastAsia="宋体" w:cs="宋体"/>
          <w:sz w:val="21"/>
          <w:szCs w:val="21"/>
          <w:highlight w:val="none"/>
          <w:lang w:val="en-US" w:eastAsia="zh-CN"/>
        </w:rPr>
        <w:t>县域</w:t>
      </w:r>
      <w:r>
        <w:rPr>
          <w:rFonts w:hint="eastAsia" w:ascii="宋体" w:hAnsi="宋体" w:eastAsia="宋体" w:cs="宋体"/>
          <w:sz w:val="21"/>
          <w:szCs w:val="21"/>
          <w:highlight w:val="none"/>
        </w:rPr>
        <w:t>公用品牌标识授权</w:t>
      </w:r>
      <w:r>
        <w:rPr>
          <w:rFonts w:hint="eastAsia" w:ascii="宋体" w:hAnsi="宋体" w:eastAsia="宋体" w:cs="宋体"/>
          <w:sz w:val="21"/>
          <w:szCs w:val="21"/>
          <w:highlight w:val="none"/>
          <w:lang w:val="en-US" w:eastAsia="zh-CN"/>
        </w:rPr>
        <w:t>其他</w:t>
      </w:r>
      <w:r>
        <w:rPr>
          <w:rFonts w:hint="eastAsia" w:ascii="宋体" w:hAnsi="宋体" w:eastAsia="宋体" w:cs="宋体"/>
          <w:sz w:val="21"/>
          <w:szCs w:val="21"/>
          <w:highlight w:val="none"/>
        </w:rPr>
        <w:t>第三方使用。</w:t>
      </w:r>
    </w:p>
    <w:p w14:paraId="14D411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.甲方应协助乙方进行广告宣传和产品推广，维护品牌声誉，提升品牌价值。</w:t>
      </w:r>
    </w:p>
    <w:p w14:paraId="36F66DEB">
      <w:pPr>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400" w:lineRule="exact"/>
        <w:ind w:left="0" w:right="0" w:firstLine="420" w:firstLineChars="200"/>
        <w:textAlignment w:val="auto"/>
        <w:rPr>
          <w:rFonts w:hint="eastAsia" w:ascii="宋体" w:hAnsi="宋体" w:eastAsia="宋体" w:cs="宋体"/>
          <w:i w:val="0"/>
          <w:iCs w:val="0"/>
          <w:caps w:val="0"/>
          <w:color w:val="0F1115"/>
          <w:spacing w:val="0"/>
          <w:sz w:val="21"/>
          <w:szCs w:val="21"/>
          <w:highlight w:val="none"/>
          <w:lang w:val="en-US" w:eastAsia="zh-CN"/>
        </w:rPr>
      </w:pPr>
      <w:r>
        <w:rPr>
          <w:rFonts w:hint="eastAsia" w:ascii="宋体" w:hAnsi="宋体" w:eastAsia="宋体" w:cs="宋体"/>
          <w:sz w:val="21"/>
          <w:szCs w:val="21"/>
          <w:highlight w:val="none"/>
        </w:rPr>
        <w:t>二、</w:t>
      </w:r>
      <w:r>
        <w:rPr>
          <w:rFonts w:hint="eastAsia" w:ascii="宋体" w:hAnsi="宋体" w:eastAsia="宋体" w:cs="宋体"/>
          <w:b w:val="0"/>
          <w:bCs w:val="0"/>
          <w:i w:val="0"/>
          <w:iCs w:val="0"/>
          <w:caps w:val="0"/>
          <w:color w:val="auto"/>
          <w:spacing w:val="0"/>
          <w:sz w:val="21"/>
          <w:szCs w:val="21"/>
          <w:highlight w:val="none"/>
          <w:shd w:val="clear"/>
        </w:rPr>
        <w:t>双方的权利与义务</w:t>
      </w:r>
    </w:p>
    <w:p w14:paraId="3A0CA4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both"/>
        <w:textAlignment w:val="auto"/>
        <w:rPr>
          <w:rFonts w:hint="eastAsia" w:ascii="宋体" w:hAnsi="宋体" w:eastAsia="宋体" w:cs="宋体"/>
          <w:b/>
          <w:bCs/>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b/>
          <w:bCs/>
          <w:i w:val="0"/>
          <w:iCs w:val="0"/>
          <w:caps w:val="0"/>
          <w:color w:val="0F1115"/>
          <w:spacing w:val="0"/>
          <w:kern w:val="2"/>
          <w:sz w:val="21"/>
          <w:szCs w:val="21"/>
          <w:highlight w:val="none"/>
          <w:shd w:val="clear" w:fill="FFFFFF"/>
          <w:lang w:val="en-US" w:eastAsia="zh-CN" w:bidi="ar-SA"/>
        </w:rPr>
        <w:t>1.甲方的权利与义务：</w:t>
      </w:r>
    </w:p>
    <w:p w14:paraId="796351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（1）甲方有权依据相关标准和技术规范，对乙方的产品质量进行抽查，并对专用标识、包装物的使用情况进行监督检查。</w:t>
      </w:r>
    </w:p>
    <w:p w14:paraId="756D9B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（2）甲方应保障乙方在本协议有效期内，按照约定规范合法使用樟树港辣椒县域公用品牌的权利。</w:t>
      </w:r>
    </w:p>
    <w:p w14:paraId="6F78F5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3）甲方应建立健全品牌保护机制，协调市场监督管理等部门，对侵犯樟树港辣椒县域公用品牌相关权益的行为进行查处，为乙方营造良好的市场环境。涉及知识产权纠纷时，甲方应积极提供必要的协助与支持。</w:t>
      </w:r>
    </w:p>
    <w:p w14:paraId="447D5D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（4）甲方应依据相关标准和技术规范，对乙方的产品质量进行监督检查，并提供必要的技术培训与指导，帮助乙方提升产品品质，确保符合品牌质量标准。</w:t>
      </w:r>
    </w:p>
    <w:p w14:paraId="1FCD44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（5）甲方应及时向乙方传达国家、省、市、县关于品牌保护、农业发展、食品安全等方面的最新政策信息。</w:t>
      </w:r>
    </w:p>
    <w:p w14:paraId="2D7A22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（6）甲方应建立并公开品牌使用台账及监督管理信息，接受社会监督。</w:t>
      </w:r>
    </w:p>
    <w:p w14:paraId="64FA82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2" w:firstLineChars="200"/>
        <w:jc w:val="both"/>
        <w:textAlignment w:val="auto"/>
        <w:rPr>
          <w:rFonts w:hint="eastAsia" w:ascii="宋体" w:hAnsi="宋体" w:eastAsia="宋体" w:cs="宋体"/>
          <w:b/>
          <w:bCs/>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b/>
          <w:bCs/>
          <w:i w:val="0"/>
          <w:iCs w:val="0"/>
          <w:caps w:val="0"/>
          <w:color w:val="0F1115"/>
          <w:spacing w:val="0"/>
          <w:kern w:val="2"/>
          <w:sz w:val="21"/>
          <w:szCs w:val="21"/>
          <w:highlight w:val="none"/>
          <w:shd w:val="clear" w:fill="FFFFFF"/>
          <w:lang w:val="en-US" w:eastAsia="zh-CN" w:bidi="ar-SA"/>
        </w:rPr>
        <w:t>2.乙方的</w:t>
      </w:r>
      <w:r>
        <w:rPr>
          <w:rFonts w:hint="default" w:ascii="宋体" w:hAnsi="宋体" w:eastAsia="宋体" w:cs="宋体"/>
          <w:b/>
          <w:bCs/>
          <w:i w:val="0"/>
          <w:iCs w:val="0"/>
          <w:caps w:val="0"/>
          <w:color w:val="0F1115"/>
          <w:spacing w:val="0"/>
          <w:kern w:val="2"/>
          <w:sz w:val="21"/>
          <w:szCs w:val="21"/>
          <w:highlight w:val="none"/>
          <w:shd w:val="clear" w:fill="FFFFFF"/>
          <w:lang w:val="en-US" w:eastAsia="zh-CN" w:bidi="ar-SA"/>
        </w:rPr>
        <w:t>权利</w:t>
      </w:r>
      <w:r>
        <w:rPr>
          <w:rFonts w:hint="eastAsia" w:ascii="宋体" w:hAnsi="宋体" w:eastAsia="宋体" w:cs="宋体"/>
          <w:b/>
          <w:bCs/>
          <w:i w:val="0"/>
          <w:iCs w:val="0"/>
          <w:caps w:val="0"/>
          <w:color w:val="0F1115"/>
          <w:spacing w:val="0"/>
          <w:kern w:val="2"/>
          <w:sz w:val="21"/>
          <w:szCs w:val="21"/>
          <w:highlight w:val="none"/>
          <w:shd w:val="clear" w:fill="FFFFFF"/>
          <w:lang w:val="en-US" w:eastAsia="zh-CN" w:bidi="ar-SA"/>
        </w:rPr>
        <w:t>与义务：</w:t>
      </w:r>
    </w:p>
    <w:p w14:paraId="665AE2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（1）乙方有权在本协议约定的产品及包装、广告宣传、展</w:t>
      </w:r>
      <w:r>
        <w:rPr>
          <w:rFonts w:hint="eastAsia" w:ascii="宋体" w:hAnsi="宋体" w:eastAsia="宋体" w:cs="宋体"/>
          <w:i w:val="0"/>
          <w:iCs w:val="0"/>
          <w:caps w:val="0"/>
          <w:color w:val="0F1115"/>
          <w:spacing w:val="-6"/>
          <w:kern w:val="2"/>
          <w:sz w:val="21"/>
          <w:szCs w:val="21"/>
          <w:highlight w:val="none"/>
          <w:shd w:val="clear" w:fill="FFFFFF"/>
          <w:lang w:val="en-US" w:eastAsia="zh-CN" w:bidi="ar-SA"/>
        </w:rPr>
        <w:t>览展示等活动中，规范使用樟树港辣椒县域公用品牌标识及名称。</w:t>
      </w:r>
    </w:p>
    <w:p w14:paraId="73FE8F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（2）乙方有权在其产品或宣传材料上同时使用自主拥有的企业商标，形成“母子商标”共同展示，</w:t>
      </w:r>
      <w:r>
        <w:rPr>
          <w:rFonts w:hint="eastAsia" w:ascii="宋体" w:hAnsi="宋体" w:eastAsia="宋体" w:cs="宋体"/>
          <w:kern w:val="2"/>
          <w:sz w:val="21"/>
          <w:szCs w:val="21"/>
          <w:highlight w:val="none"/>
          <w:lang w:val="en-US" w:eastAsia="zh-CN" w:bidi="ar-SA"/>
        </w:rPr>
        <w:t>国家地理标志产品标识、母商标、子商标印制比例为1∶1∶0.8。</w:t>
      </w:r>
    </w:p>
    <w:p w14:paraId="5A71D9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（3）乙方在发现任何第三方未经授权擅自使用或仿冒“樟树港辣椒”品牌标识时，有权向甲方或相关市场监督管理部门举报，并要求甲方积极协调处理，维护品牌声誉。</w:t>
      </w:r>
    </w:p>
    <w:p w14:paraId="4BC8ED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（4）乙方有权就品牌使用过程中的相关问题向甲方进行咨询，并对其生产经营活动获得甲方必要的指导与服务。</w:t>
      </w:r>
    </w:p>
    <w:p w14:paraId="386270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（5）乙方应建立完善的产品可追溯制度和验收制度，建立真实、完整的种植、生产加工、经营档案和原材料收购台账。台账资料应保存两年以上，以备甲方及相关部门核查。</w:t>
      </w:r>
    </w:p>
    <w:p w14:paraId="3DB590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（6）乙方应于每年1月15日至2月15日期间，将上年度樟树港辣椒县域公用品牌标识的实际使用情况和本年度所需申请使用的规格、数量书面报备甲方。</w:t>
      </w:r>
    </w:p>
    <w:p w14:paraId="3332F9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（7）乙方应严格按照甲方核准的申请数量使用品牌标识。如需超量使用，应提前向甲方提交书面申请，经批准后方可使用。</w:t>
      </w:r>
    </w:p>
    <w:p w14:paraId="72FE41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8）乙方应严格按照《地理标志专用标志使用管理办法（试行）》及甲方发布的统一设计规范、商标使用标准与环保质量要求设计和使用包装物，落实“母子商标”管理模式。不得擅自转让、出租、出借、买卖或授权他人使用品牌标识。</w:t>
      </w:r>
    </w:p>
    <w:p w14:paraId="1C9AF1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宋体" w:hAnsi="宋体" w:eastAsia="宋体" w:cs="宋体"/>
          <w:i w:val="0"/>
          <w:iCs w:val="0"/>
          <w:caps w:val="0"/>
          <w:color w:val="0F1115"/>
          <w:spacing w:val="0"/>
          <w:kern w:val="2"/>
          <w:sz w:val="21"/>
          <w:szCs w:val="21"/>
          <w:highlight w:val="none"/>
          <w:shd w:val="clear" w:fill="FFFFFF"/>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（9）</w:t>
      </w:r>
      <w:r>
        <w:rPr>
          <w:rFonts w:hint="eastAsia" w:ascii="宋体" w:hAnsi="宋体" w:eastAsia="宋体" w:cs="宋体"/>
          <w:i w:val="0"/>
          <w:iCs w:val="0"/>
          <w:caps w:val="0"/>
          <w:color w:val="0F1115"/>
          <w:spacing w:val="-6"/>
          <w:kern w:val="2"/>
          <w:sz w:val="21"/>
          <w:szCs w:val="21"/>
          <w:highlight w:val="none"/>
          <w:shd w:val="clear" w:fill="FFFFFF"/>
          <w:lang w:val="en-US" w:eastAsia="zh-CN" w:bidi="ar-SA"/>
        </w:rPr>
        <w:t>乙方承诺其产品原料产地、生产环境、产品质量等符合国家地理标志证明商标、国家地理标志产品的质量标准及国家市场监督管理总局、农业农村部批准公告规定的质量技术要求。</w:t>
      </w:r>
    </w:p>
    <w:p w14:paraId="718C70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aps w:val="0"/>
          <w:color w:val="0F1115"/>
          <w:spacing w:val="0"/>
          <w:kern w:val="2"/>
          <w:sz w:val="21"/>
          <w:szCs w:val="21"/>
          <w:highlight w:val="none"/>
          <w:shd w:val="clear" w:fill="FFFFFF"/>
          <w:lang w:val="en-US" w:eastAsia="zh-CN" w:bidi="ar-SA"/>
        </w:rPr>
        <w:t>（10）乙方应自觉维护“樟树港辣椒”品牌声誉，积极配合甲方及相关职能部门的日常监督管理、质量抽检和市场检查。</w:t>
      </w:r>
    </w:p>
    <w:p w14:paraId="305FCB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品牌管理费及支付方式</w:t>
      </w:r>
    </w:p>
    <w:p w14:paraId="6694D8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1.乙方应于本合同签订后5个工作日内向甲方一次性支付品牌管理费¥</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元（大写：人民币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元整）。</w:t>
      </w:r>
    </w:p>
    <w:p w14:paraId="145C3121">
      <w:pPr>
        <w:keepNext w:val="0"/>
        <w:keepLines w:val="0"/>
        <w:pageBreakBefore w:val="0"/>
        <w:widowControl w:val="0"/>
        <w:kinsoku/>
        <w:wordWrap/>
        <w:overflowPunct/>
        <w:topLinePunct w:val="0"/>
        <w:autoSpaceDE/>
        <w:autoSpaceDN/>
        <w:bidi w:val="0"/>
        <w:adjustRightInd/>
        <w:snapToGrid/>
        <w:spacing w:line="400" w:lineRule="exact"/>
        <w:ind w:firstLine="396"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2.除前述品牌管理费外，甲方不得就本协议</w:t>
      </w:r>
      <w:r>
        <w:rPr>
          <w:rFonts w:hint="eastAsia" w:ascii="宋体" w:hAnsi="宋体" w:eastAsia="宋体" w:cs="宋体"/>
          <w:spacing w:val="-6"/>
          <w:sz w:val="21"/>
          <w:szCs w:val="21"/>
          <w:highlight w:val="none"/>
          <w:lang w:eastAsia="zh-CN"/>
        </w:rPr>
        <w:t>县域</w:t>
      </w:r>
      <w:r>
        <w:rPr>
          <w:rFonts w:hint="eastAsia" w:ascii="宋体" w:hAnsi="宋体" w:eastAsia="宋体" w:cs="宋体"/>
          <w:spacing w:val="-6"/>
          <w:sz w:val="21"/>
          <w:szCs w:val="21"/>
          <w:highlight w:val="none"/>
        </w:rPr>
        <w:t>公用品牌标识授权向乙方收取任何其他费用。</w:t>
      </w:r>
    </w:p>
    <w:p w14:paraId="095593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、合同期限</w:t>
      </w:r>
    </w:p>
    <w:p w14:paraId="3589B8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本协议有效期自</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日起至</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eastAsia="zh-CN"/>
        </w:rPr>
        <w:t>。</w:t>
      </w:r>
    </w:p>
    <w:p w14:paraId="5737A5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、税费承担</w:t>
      </w:r>
    </w:p>
    <w:p w14:paraId="256BBA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甲乙双方各自承担本协议执行过程中发生的税费。</w:t>
      </w:r>
    </w:p>
    <w:p w14:paraId="366BDD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rPr>
        <w:t>、保密条款</w:t>
      </w:r>
    </w:p>
    <w:p w14:paraId="492D63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1.甲乙双方均有义务履行保密义务，不得向任何第三方披露、泄露有关本协议</w:t>
      </w:r>
      <w:r>
        <w:rPr>
          <w:rFonts w:hint="eastAsia" w:ascii="宋体" w:hAnsi="宋体" w:eastAsia="宋体" w:cs="宋体"/>
          <w:sz w:val="21"/>
          <w:szCs w:val="21"/>
          <w:highlight w:val="none"/>
          <w:lang w:eastAsia="zh-CN"/>
        </w:rPr>
        <w:t>县域</w:t>
      </w:r>
      <w:r>
        <w:rPr>
          <w:rFonts w:hint="eastAsia" w:ascii="宋体" w:hAnsi="宋体" w:eastAsia="宋体" w:cs="宋体"/>
          <w:sz w:val="21"/>
          <w:szCs w:val="21"/>
          <w:highlight w:val="none"/>
        </w:rPr>
        <w:t>公用品牌标识使用的任何信息。</w:t>
      </w:r>
    </w:p>
    <w:p w14:paraId="503EEE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2.乙方承诺严守甲方有关</w:t>
      </w:r>
      <w:r>
        <w:rPr>
          <w:rFonts w:hint="eastAsia" w:ascii="宋体" w:hAnsi="宋体" w:eastAsia="宋体" w:cs="宋体"/>
          <w:sz w:val="21"/>
          <w:szCs w:val="21"/>
          <w:highlight w:val="none"/>
          <w:lang w:eastAsia="zh-CN"/>
        </w:rPr>
        <w:t>樟树港辣椒县域公用品牌</w:t>
      </w:r>
      <w:r>
        <w:rPr>
          <w:rFonts w:hint="eastAsia" w:ascii="宋体" w:hAnsi="宋体" w:eastAsia="宋体" w:cs="宋体"/>
          <w:sz w:val="21"/>
          <w:szCs w:val="21"/>
          <w:highlight w:val="none"/>
        </w:rPr>
        <w:t>标识管理和使用的商业秘密，不得向任何第三方泄露，并禁止乙方员工及其他相关人员泄露。</w:t>
      </w:r>
    </w:p>
    <w:p w14:paraId="308BE4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3.本保密条款具有独立性，不因本协议的变更、解除或终止而失效。</w:t>
      </w:r>
    </w:p>
    <w:p w14:paraId="3C1E51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、违约责任</w:t>
      </w:r>
    </w:p>
    <w:p w14:paraId="7E8593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1.除非本协议另有约定，如一方违反或不完全履行其在本协议下的任何义务，守约方有权向违约方发出书面通知。违约方应在收到通知之日起</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日内纠正违约行为，守约方并有权要求违约方因违约行为而给守约方造成的损失承担赔偿责任。</w:t>
      </w:r>
    </w:p>
    <w:p w14:paraId="0FDBCE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2.乙方未按约定支付品牌管理费的，每逾期一日按应付未付款项的万分之三向甲方支付违约金。</w:t>
      </w:r>
    </w:p>
    <w:p w14:paraId="536F5A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3.乙方违反本协议约定使用甲方</w:t>
      </w:r>
      <w:r>
        <w:rPr>
          <w:rFonts w:hint="eastAsia" w:ascii="宋体" w:hAnsi="宋体" w:eastAsia="宋体" w:cs="宋体"/>
          <w:sz w:val="21"/>
          <w:szCs w:val="21"/>
          <w:highlight w:val="none"/>
          <w:lang w:eastAsia="zh-CN"/>
        </w:rPr>
        <w:t>县域</w:t>
      </w:r>
      <w:r>
        <w:rPr>
          <w:rFonts w:hint="eastAsia" w:ascii="宋体" w:hAnsi="宋体" w:eastAsia="宋体" w:cs="宋体"/>
          <w:sz w:val="21"/>
          <w:szCs w:val="21"/>
          <w:highlight w:val="none"/>
        </w:rPr>
        <w:t>公用品牌标识，或产品质量未达到樟树港辣椒</w:t>
      </w:r>
      <w:r>
        <w:rPr>
          <w:rFonts w:hint="eastAsia" w:ascii="宋体" w:hAnsi="宋体" w:eastAsia="宋体" w:cs="宋体"/>
          <w:sz w:val="21"/>
          <w:szCs w:val="21"/>
          <w:highlight w:val="none"/>
          <w:lang w:val="en-US" w:eastAsia="zh-CN"/>
        </w:rPr>
        <w:t>技术规程</w:t>
      </w:r>
      <w:r>
        <w:rPr>
          <w:rFonts w:hint="eastAsia" w:ascii="宋体" w:hAnsi="宋体" w:eastAsia="宋体" w:cs="宋体"/>
          <w:sz w:val="21"/>
          <w:szCs w:val="21"/>
          <w:highlight w:val="none"/>
        </w:rPr>
        <w:t>要求的，甲方有权要求乙方限期整改；乙方拒不整改或整改后仍不符合要求的，甲方有权单方解除本协议，并要求乙方赔偿损失。</w:t>
      </w:r>
    </w:p>
    <w:p w14:paraId="07692EB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4.乙方出现下列情形之一的，甲方有权单方解除本协议，取消其品牌授权资格，并依法追究其法律责任和经济赔偿责任：</w:t>
      </w:r>
    </w:p>
    <w:p w14:paraId="5E51BC9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（一）因违反法律法规受到行政机关行政处罚或被追究刑事责任的；</w:t>
      </w:r>
    </w:p>
    <w:p w14:paraId="0F19607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（二）未经批准擅自超量使用品牌标识，或以次充好、掺杂使假，对品牌声誉造成严重损害的；</w:t>
      </w:r>
    </w:p>
    <w:p w14:paraId="6E0213E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（三）擅自转让、出租、出借、买卖或授权他人使用品牌标识的；</w:t>
      </w:r>
    </w:p>
    <w:p w14:paraId="31CC027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（四）提供虚假台账资料，或拒绝接受甲方监督检查，情节严重的；</w:t>
      </w:r>
    </w:p>
    <w:p w14:paraId="1D4C2A58">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（五）其他严重违反本协议约定或《</w:t>
      </w:r>
      <w:r>
        <w:rPr>
          <w:rFonts w:hint="eastAsia" w:ascii="宋体" w:hAnsi="宋体" w:eastAsia="宋体" w:cs="宋体"/>
          <w:sz w:val="21"/>
          <w:szCs w:val="21"/>
          <w:highlight w:val="none"/>
          <w:lang w:eastAsia="zh-CN"/>
        </w:rPr>
        <w:t>樟树港辣椒县域公用品牌</w:t>
      </w:r>
      <w:r>
        <w:rPr>
          <w:rFonts w:hint="eastAsia" w:ascii="宋体" w:hAnsi="宋体" w:eastAsia="宋体" w:cs="宋体"/>
          <w:sz w:val="21"/>
          <w:szCs w:val="21"/>
          <w:highlight w:val="none"/>
        </w:rPr>
        <w:t>管理办法》规定，损害品牌声誉的行为。</w:t>
      </w:r>
    </w:p>
    <w:p w14:paraId="0A80EF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rPr>
        <w:t>、争议解决</w:t>
      </w:r>
    </w:p>
    <w:p w14:paraId="25E015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因本协议发生的争议，由甲乙双方协商解决；协商不成的，任何一方均有权向甲方所在地有管辖权的人民法院提起诉讼。</w:t>
      </w:r>
    </w:p>
    <w:p w14:paraId="5DA4D8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九</w:t>
      </w:r>
      <w:r>
        <w:rPr>
          <w:rFonts w:hint="eastAsia" w:ascii="宋体" w:hAnsi="宋体" w:eastAsia="宋体" w:cs="宋体"/>
          <w:sz w:val="21"/>
          <w:szCs w:val="21"/>
          <w:highlight w:val="none"/>
        </w:rPr>
        <w:t>、其他约定</w:t>
      </w:r>
    </w:p>
    <w:p w14:paraId="117327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1.本协议一式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份，甲方持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份，乙方持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份，自双方法定代表人或委托代理人签字并加盖公司公章或合同专用章之日起生效。</w:t>
      </w:r>
    </w:p>
    <w:p w14:paraId="084A73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2.本协议未尽事宜，由甲乙双方另行协商并签订书面补充协议。补充协议与本协议具有同等法律效力。</w:t>
      </w:r>
    </w:p>
    <w:p w14:paraId="561A3F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highlight w:val="none"/>
          <w:lang w:val="en-US" w:eastAsia="zh-CN"/>
        </w:rPr>
      </w:pPr>
    </w:p>
    <w:p w14:paraId="0167183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highlight w:val="none"/>
          <w:lang w:val="en-US" w:eastAsia="zh-CN"/>
        </w:rPr>
      </w:pPr>
    </w:p>
    <w:p w14:paraId="1EC705FD">
      <w:pPr>
        <w:keepNext w:val="0"/>
        <w:keepLines w:val="0"/>
        <w:pageBreakBefore w:val="0"/>
        <w:widowControl w:val="0"/>
        <w:kinsoku/>
        <w:wordWrap/>
        <w:overflowPunct/>
        <w:topLinePunct w:val="0"/>
        <w:autoSpaceDE/>
        <w:autoSpaceDN/>
        <w:bidi w:val="0"/>
        <w:adjustRightInd/>
        <w:snapToGrid/>
        <w:spacing w:line="360" w:lineRule="exact"/>
        <w:ind w:firstLine="840" w:firstLineChars="4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甲方（签字盖章）：            乙方（签字盖章）：     </w:t>
      </w:r>
    </w:p>
    <w:p w14:paraId="5D6E38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highlight w:val="none"/>
          <w:lang w:val="en-US" w:eastAsia="zh-CN"/>
        </w:rPr>
      </w:pPr>
    </w:p>
    <w:p w14:paraId="0A42B7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highlight w:val="none"/>
          <w:lang w:val="en-US" w:eastAsia="zh-CN"/>
        </w:rPr>
      </w:pPr>
    </w:p>
    <w:p w14:paraId="16020AA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highlight w:val="none"/>
          <w:lang w:val="en-US" w:eastAsia="zh-CN"/>
        </w:rPr>
      </w:pPr>
    </w:p>
    <w:p w14:paraId="28F5DB62">
      <w:pPr>
        <w:keepNext w:val="0"/>
        <w:keepLines w:val="0"/>
        <w:pageBreakBefore w:val="0"/>
        <w:widowControl w:val="0"/>
        <w:kinsoku/>
        <w:wordWrap/>
        <w:overflowPunct/>
        <w:topLinePunct w:val="0"/>
        <w:autoSpaceDE/>
        <w:autoSpaceDN/>
        <w:bidi w:val="0"/>
        <w:adjustRightInd/>
        <w:snapToGrid/>
        <w:spacing w:line="360" w:lineRule="exact"/>
        <w:jc w:val="left"/>
        <w:textAlignment w:val="auto"/>
      </w:pPr>
      <w:r>
        <w:rPr>
          <w:rFonts w:hint="eastAsia" w:ascii="宋体" w:hAnsi="宋体" w:eastAsia="宋体" w:cs="宋体"/>
          <w:sz w:val="21"/>
          <w:szCs w:val="21"/>
          <w:highlight w:val="none"/>
          <w:lang w:val="en-US" w:eastAsia="zh-CN"/>
        </w:rPr>
        <w:t xml:space="preserve">          年   月   日                    年   月   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330A">
    <w:pPr>
      <w:spacing w:line="234" w:lineRule="auto"/>
      <w:rPr>
        <w:rFonts w:ascii="宋体" w:hAnsi="宋体" w:eastAsia="宋体" w:cs="宋体"/>
        <w:sz w:val="28"/>
        <w:szCs w:val="28"/>
      </w:rPr>
    </w:pPr>
    <w:r>
      <w:rPr>
        <w:rFonts w:ascii="Calibri" w:hAnsi="Calibri"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870A9">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39</w:t>
                          </w:r>
                          <w:r>
                            <w:rPr>
                              <w:rFonts w:hint="eastAsia" w:ascii="宋体" w:hAnsi="宋体" w:eastAsia="宋体" w:cs="宋体"/>
                              <w:kern w:val="2"/>
                              <w:sz w:val="24"/>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689870A9">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39</w:t>
                    </w:r>
                    <w:r>
                      <w:rPr>
                        <w:rFonts w:hint="eastAsia" w:ascii="宋体" w:hAnsi="宋体" w:eastAsia="宋体" w:cs="宋体"/>
                        <w:kern w:val="2"/>
                        <w:sz w:val="24"/>
                        <w:szCs w:val="24"/>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20899"/>
    <w:rsid w:val="2E12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2026-05-07T03:34:00Z</dcterms:created>
  <dc:creator>叶宏欢</dc:creator>
  <cp:lastModifiedBy>叶宏欢</cp:lastModifiedBy>
  <dcterms:modified xsi:type="dcterms:W3CDTF">2026-05-07T03:35:18Z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8DA52892C6664F2BB1020F03C7AD0189_11</vt:lpwstr>
  </property>
  <property fmtid="{D5CDD505-2E9C-101B-9397-08002B2CF9AE}" pid="4" name="KSOTemplateDocerSaveRecord">
    <vt:lpwstr>eyJoZGlkIjoiZjM1ZmE4NWJiNjMzNThjM2IzNzJhN2ZhNWYxNGM3NjMiLCJ1c2VySWQiOiIxNDgxMDAwNDg1In0=</vt:lpwstr>
  </property>
</Properties>
</file>