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8"/>
          <w:rFonts w:cs="Times New Roman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湖南洞庭新实业集团有限公司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rPr>
          <w:rStyle w:val="8"/>
          <w:rFonts w:hint="eastAsia" w:ascii="方正小标宋简体" w:eastAsia="方正小标宋简体" w:cs="方正小标宋简体"/>
          <w:color w:val="000000"/>
          <w:sz w:val="44"/>
          <w:szCs w:val="44"/>
        </w:rPr>
      </w:pPr>
      <w:r>
        <w:rPr>
          <w:rStyle w:val="10"/>
          <w:rFonts w:ascii="方正小标宋简体" w:hAnsi="宋体" w:eastAsia="方正小标宋简体" w:cs="方正小标宋简体"/>
          <w:color w:val="auto"/>
          <w:sz w:val="44"/>
          <w:szCs w:val="44"/>
        </w:rPr>
        <w:t>202</w:t>
      </w:r>
      <w:r>
        <w:rPr>
          <w:rStyle w:val="10"/>
          <w:rFonts w:hint="eastAsia" w:ascii="方正小标宋简体" w:hAnsi="宋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Style w:val="10"/>
          <w:rFonts w:hint="eastAsia" w:ascii="方正小标宋简体" w:hAnsi="宋体" w:eastAsia="方正小标宋简体" w:cs="方正小标宋简体"/>
          <w:color w:val="auto"/>
          <w:sz w:val="44"/>
          <w:szCs w:val="44"/>
        </w:rPr>
        <w:t>年度河道砂石开采作业工程船只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Style w:val="8"/>
          <w:rFonts w:hint="eastAsia" w:ascii="方正小标宋简体" w:eastAsia="方正小标宋简体" w:cs="方正小标宋简体"/>
          <w:color w:val="000000"/>
          <w:sz w:val="44"/>
          <w:szCs w:val="44"/>
        </w:rPr>
        <w:t>报名须知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rPr>
          <w:rStyle w:val="10"/>
          <w:rFonts w:ascii="楷体" w:hAnsi="楷体" w:eastAsia="楷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10"/>
          <w:rFonts w:ascii="仿宋_GB2312" w:hAnsi="黑体" w:eastAsia="仿宋_GB2312" w:cs="Times New Roman"/>
          <w:smallCaps/>
          <w:color w:val="000000"/>
          <w:sz w:val="32"/>
          <w:szCs w:val="32"/>
        </w:rPr>
      </w:pP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为方便各相关采砂工程船参加我公司</w:t>
      </w:r>
      <w:r>
        <w:rPr>
          <w:rStyle w:val="10"/>
          <w:rFonts w:ascii="仿宋_GB2312" w:hAnsi="黑体" w:eastAsia="仿宋_GB2312" w:cs="仿宋_GB2312"/>
          <w:smallCaps/>
          <w:color w:val="000000"/>
          <w:sz w:val="32"/>
          <w:szCs w:val="32"/>
        </w:rPr>
        <w:t>202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  <w:lang w:val="en-US" w:eastAsia="zh-CN"/>
        </w:rPr>
        <w:t>5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年度河道砂石开采作业工程船只的公开选用，根据我公司发布的公告，</w:t>
      </w: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现就有关报名事项告知如下：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ascii="黑体" w:hAnsi="黑体" w:eastAsia="黑体" w:cs="Times New Roman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 w:cs="黑体"/>
          <w:color w:val="000000"/>
          <w:sz w:val="32"/>
          <w:szCs w:val="32"/>
        </w:rPr>
        <w:t>一、报名条件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黑体" w:eastAsia="仿宋_GB2312" w:cs="Times New Roman"/>
          <w:smallCaps/>
          <w:color w:val="000000"/>
          <w:sz w:val="32"/>
          <w:szCs w:val="32"/>
        </w:rPr>
      </w:pPr>
      <w:r>
        <w:rPr>
          <w:rStyle w:val="8"/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、凡符合我公司发布的《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202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  <w:lang w:val="en-US" w:eastAsia="zh-CN"/>
        </w:rPr>
        <w:t>5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年度河道砂石开采作业工程船只公开选用方案</w:t>
      </w:r>
      <w:r>
        <w:rPr>
          <w:rStyle w:val="8"/>
          <w:rFonts w:hint="eastAsia" w:ascii="仿宋_GB2312" w:hAnsi="仿宋" w:eastAsia="仿宋_GB2312" w:cs="仿宋_GB2312"/>
          <w:color w:val="000000"/>
          <w:sz w:val="32"/>
          <w:szCs w:val="32"/>
        </w:rPr>
        <w:t>》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（附件一）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  <w:lang w:val="en-US" w:eastAsia="zh-CN"/>
        </w:rPr>
        <w:t>注明</w:t>
      </w: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的选用标准的工程船只均可报名。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_GB2312" w:hAnsi="黑体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smallCaps/>
          <w:color w:val="000000"/>
          <w:sz w:val="32"/>
          <w:szCs w:val="32"/>
        </w:rPr>
        <w:t>二、报名资料（资格审查清单）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8"/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Style w:val="10"/>
          <w:rFonts w:hint="eastAsia" w:ascii="仿宋_GB2312" w:hAnsi="黑体" w:eastAsia="仿宋_GB2312" w:cs="仿宋_GB2312"/>
          <w:smallCaps/>
          <w:color w:val="000000"/>
          <w:sz w:val="32"/>
          <w:szCs w:val="32"/>
        </w:rPr>
        <w:t>工程船只报名时须提供以下证书和资料：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、船主身份证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  <w:lang w:val="en-US" w:eastAsia="zh-CN"/>
        </w:rPr>
        <w:t>和联系方式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、船舶所有权证书、工商营业执照、税务登记证以及船舶检验证书、船舶国籍证书的复印件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  <w:lang w:val="en-US" w:eastAsia="zh-CN"/>
        </w:rPr>
        <w:t>等证书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（须核对原件）；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2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、工程船只近期照片（船名、船籍港必须清晰）；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3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、工程船只近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5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年内在湘阴县进行河道砂石开采或河道疏浚的证明文件或资料（如有）；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4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、工程船只功率和日产能的证明文件资料；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5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、工程船只砂石分筛设备、可双洗工艺的证明文件和资料；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6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</w:t>
      </w: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AIS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设备安装及登记的证明资料；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7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、工程船只消防与救生设施的相关资料；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8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、工程船只油水分离器与生活污水处理器等环保设施的相关资料；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</w:pPr>
      <w:r>
        <w:rPr>
          <w:rStyle w:val="10"/>
          <w:rFonts w:ascii="仿宋_GB2312" w:hAnsi="仿宋" w:eastAsia="仿宋_GB2312" w:cs="仿宋_GB2312"/>
          <w:smallCaps/>
          <w:color w:val="000000"/>
          <w:sz w:val="32"/>
          <w:szCs w:val="32"/>
        </w:rPr>
        <w:t>9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、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</w:rPr>
        <w:t>船舶防污制度机制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  <w:t>、日常记录台账等资料；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auto"/>
          <w:sz w:val="32"/>
          <w:szCs w:val="32"/>
        </w:rPr>
      </w:pP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  <w:t>10、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</w:rPr>
        <w:t>工程船只船员和工作人员的相关资质认定证书资料；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/>
          <w:sz w:val="32"/>
          <w:szCs w:val="32"/>
        </w:rPr>
      </w:pPr>
      <w:r>
        <w:rPr>
          <w:rStyle w:val="10"/>
          <w:rFonts w:ascii="仿宋_GB2312" w:hAnsi="仿宋" w:eastAsia="仿宋_GB2312" w:cs="仿宋_GB2312"/>
          <w:smallCaps/>
          <w:color w:val="auto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</w:rPr>
        <w:t>、工程船只船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员和</w:t>
      </w:r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  <w:lang w:eastAsia="zh-CN"/>
        </w:rPr>
        <w:t>工作人员</w:t>
      </w:r>
      <w:bookmarkStart w:id="0" w:name="_GoBack"/>
      <w:bookmarkEnd w:id="0"/>
      <w:r>
        <w:rPr>
          <w:rStyle w:val="10"/>
          <w:rFonts w:hint="eastAsia" w:ascii="仿宋_GB2312" w:hAnsi="仿宋" w:eastAsia="仿宋_GB2312" w:cs="仿宋_GB2312"/>
          <w:smallCaps/>
          <w:color w:val="000000"/>
          <w:sz w:val="32"/>
          <w:szCs w:val="32"/>
        </w:rPr>
        <w:t>购买意外险的相关证明；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jc w:val="left"/>
        <w:textAlignment w:val="baseline"/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</w:pPr>
      <w:r>
        <w:rPr>
          <w:rStyle w:val="10"/>
          <w:rFonts w:ascii="仿宋_GB2312" w:hAnsi="仿宋" w:eastAsia="仿宋_GB2312" w:cs="仿宋_GB2312"/>
          <w:smallCaps/>
          <w:color w:val="auto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  <w:t>2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</w:rPr>
        <w:t>、工程船只自</w:t>
      </w:r>
      <w:r>
        <w:rPr>
          <w:rStyle w:val="10"/>
          <w:rFonts w:ascii="仿宋_GB2312" w:hAnsi="仿宋" w:eastAsia="仿宋_GB2312" w:cs="仿宋_GB2312"/>
          <w:smallCaps/>
          <w:color w:val="auto"/>
          <w:sz w:val="32"/>
          <w:szCs w:val="32"/>
        </w:rPr>
        <w:t>201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  <w:t>9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</w:rPr>
        <w:t>年</w:t>
      </w:r>
      <w:r>
        <w:rPr>
          <w:rStyle w:val="10"/>
          <w:rFonts w:ascii="仿宋_GB2312" w:hAnsi="仿宋" w:eastAsia="仿宋_GB2312" w:cs="仿宋_GB2312"/>
          <w:smallCaps/>
          <w:color w:val="auto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</w:rPr>
        <w:t>月</w:t>
      </w:r>
      <w:r>
        <w:rPr>
          <w:rStyle w:val="10"/>
          <w:rFonts w:ascii="仿宋_GB2312" w:hAnsi="仿宋" w:eastAsia="仿宋_GB2312" w:cs="仿宋_GB2312"/>
          <w:smallCaps/>
          <w:color w:val="auto"/>
          <w:sz w:val="32"/>
          <w:szCs w:val="32"/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</w:rPr>
        <w:t>日起至今无盗采记录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  <w:t>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Style w:val="10"/>
          <w:rFonts w:ascii="仿宋_GB2312" w:hAnsi="仿宋" w:eastAsia="仿宋_GB2312" w:cs="Times New Roman"/>
          <w:smallCaps/>
          <w:color w:val="auto"/>
          <w:sz w:val="32"/>
          <w:szCs w:val="32"/>
        </w:rPr>
      </w:pP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  <w:t>13、工程船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</w:rPr>
        <w:t>只无安全责任事故、无债务和诉讼纠纷及其他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  <w:lang w:val="en-US" w:eastAsia="zh-CN"/>
        </w:rPr>
        <w:t>不</w:t>
      </w:r>
      <w:r>
        <w:rPr>
          <w:rStyle w:val="10"/>
          <w:rFonts w:hint="eastAsia" w:ascii="仿宋_GB2312" w:hAnsi="仿宋" w:eastAsia="仿宋_GB2312" w:cs="仿宋_GB2312"/>
          <w:smallCaps/>
          <w:color w:val="auto"/>
          <w:sz w:val="32"/>
          <w:szCs w:val="32"/>
        </w:rPr>
        <w:t>良记录的证明。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黑体" w:hAnsi="黑体" w:eastAsia="黑体" w:cs="Times New Roman"/>
          <w:smallCaps/>
          <w:color w:val="000000"/>
          <w:sz w:val="32"/>
          <w:szCs w:val="32"/>
        </w:rPr>
      </w:pPr>
      <w:r>
        <w:rPr>
          <w:rStyle w:val="10"/>
          <w:rFonts w:hint="eastAsia" w:ascii="黑体" w:hAnsi="黑体" w:eastAsia="黑体" w:cs="黑体"/>
          <w:smallCaps/>
          <w:color w:val="000000"/>
          <w:sz w:val="32"/>
          <w:szCs w:val="32"/>
        </w:rPr>
        <w:t>三、报名截止时间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Style w:val="10"/>
          <w:rFonts w:ascii="仿宋_GB2312" w:hAnsi="仿宋" w:eastAsia="仿宋_GB2312" w:cs="Times New Roman"/>
          <w:small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自公告报名之日起至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午</w:t>
      </w:r>
      <w:r>
        <w:rPr>
          <w:rStyle w:val="10"/>
          <w:rFonts w:ascii="仿宋_GB2312" w:hAnsi="仿宋" w:eastAsia="仿宋_GB2312" w:cs="仿宋_GB2312"/>
          <w:smallCap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0"/>
          <w:rFonts w:ascii="仿宋_GB2312" w:hAnsi="仿宋" w:eastAsia="仿宋_GB2312" w:cs="仿宋_GB2312"/>
          <w:small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Style w:val="10"/>
          <w:rFonts w:ascii="仿宋_GB2312" w:hAnsi="仿宋" w:eastAsia="仿宋_GB2312" w:cs="仿宋_GB2312"/>
          <w:small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Style w:val="10"/>
          <w:rFonts w:hint="eastAsia" w:ascii="仿宋_GB2312" w:hAnsi="仿宋" w:eastAsia="仿宋_GB2312" w:cs="仿宋_GB2312"/>
          <w:smallCap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止，逾期不接受报名。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8"/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8"/>
          <w:rFonts w:cs="Times New Roman"/>
          <w:color w:val="000000"/>
        </w:rPr>
      </w:pPr>
    </w:p>
    <w:sectPr>
      <w:footerReference r:id="rId4" w:type="first"/>
      <w:footerReference r:id="rId3" w:type="default"/>
      <w:pgSz w:w="11906" w:h="16838"/>
      <w:pgMar w:top="2098" w:right="1474" w:bottom="1985" w:left="1474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</w:docVars>
  <w:rsids>
    <w:rsidRoot w:val="003E59F8"/>
    <w:rsid w:val="00070E7C"/>
    <w:rsid w:val="00181CD8"/>
    <w:rsid w:val="003E59F8"/>
    <w:rsid w:val="00554E76"/>
    <w:rsid w:val="005C4C3A"/>
    <w:rsid w:val="00720DCA"/>
    <w:rsid w:val="00736992"/>
    <w:rsid w:val="00850DE9"/>
    <w:rsid w:val="00A67DD8"/>
    <w:rsid w:val="00A909B9"/>
    <w:rsid w:val="00B06EE9"/>
    <w:rsid w:val="00D679F5"/>
    <w:rsid w:val="0C3F71AC"/>
    <w:rsid w:val="0C966F33"/>
    <w:rsid w:val="151C2B90"/>
    <w:rsid w:val="17262573"/>
    <w:rsid w:val="19A164AD"/>
    <w:rsid w:val="1E4D61C9"/>
    <w:rsid w:val="1ECB0DFE"/>
    <w:rsid w:val="24822822"/>
    <w:rsid w:val="258C57FC"/>
    <w:rsid w:val="289C75D0"/>
    <w:rsid w:val="2DCA5D65"/>
    <w:rsid w:val="2E2A3395"/>
    <w:rsid w:val="31742D2C"/>
    <w:rsid w:val="34153AD1"/>
    <w:rsid w:val="34616BFD"/>
    <w:rsid w:val="35C71DB4"/>
    <w:rsid w:val="43661E95"/>
    <w:rsid w:val="43F57ABC"/>
    <w:rsid w:val="4972380A"/>
    <w:rsid w:val="4B8C012B"/>
    <w:rsid w:val="4D57682A"/>
    <w:rsid w:val="50360138"/>
    <w:rsid w:val="52EB3CE3"/>
    <w:rsid w:val="539D21BB"/>
    <w:rsid w:val="59F15A1D"/>
    <w:rsid w:val="61CA018B"/>
    <w:rsid w:val="65611F18"/>
    <w:rsid w:val="721934C8"/>
    <w:rsid w:val="72256612"/>
    <w:rsid w:val="750A3DB2"/>
    <w:rsid w:val="7A465B16"/>
    <w:rsid w:val="7BE3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8">
    <w:name w:val="NormalCharacter"/>
    <w:semiHidden/>
    <w:qFormat/>
    <w:uiPriority w:val="99"/>
  </w:style>
  <w:style w:type="table" w:customStyle="1" w:styleId="9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semiHidden/>
    <w:qFormat/>
    <w:uiPriority w:val="99"/>
  </w:style>
  <w:style w:type="character" w:customStyle="1" w:styleId="11">
    <w:name w:val="PageNumber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601</Words>
  <Characters>627</Characters>
  <Lines>0</Lines>
  <Paragraphs>0</Paragraphs>
  <TotalTime>1</TotalTime>
  <ScaleCrop>false</ScaleCrop>
  <LinksUpToDate>false</LinksUpToDate>
  <CharactersWithSpaces>627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2021-01-27T06:26:00Z</dcterms:created>
  <dc:creator>zonghebu</dc:creator>
  <cp:lastModifiedBy>钟坚</cp:lastModifiedBy>
  <cp:lastPrinted>2025-08-18T09:40:00Z</cp:lastPrinted>
  <dcterms:modified xsi:type="dcterms:W3CDTF">2025-08-22T09:08:12Z</dcterms:modified>
  <dc:title>附件二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DEDCE6379E134D69A6A7BA10DDC139A9</vt:lpwstr>
  </property>
  <property fmtid="{D5CDD505-2E9C-101B-9397-08002B2CF9AE}" pid="4" name="KSOTemplateDocerSaveRecord">
    <vt:lpwstr>eyJoZGlkIjoiNGY2MjA1NDQyYjQ2OWM0MzEwMDRkYzY0NTZkNWE3N2EiLCJ1c2VySWQiOiIxMDM2OTAwMDI1In0=</vt:lpwstr>
  </property>
</Properties>
</file>