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湖南省岳阳市湘阴县南湖洲镇履</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负责基层工会规范化建设，维护职工合法权益，宣传工会法律法规及帮扶救助政策，丰富职工精神文化生活，规范工会经费收缴管理使用。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依托高建成纪念馆弘扬抗洪精神，开展高建成事迹宣传进校园、进村（社区）活动。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发展壮大村级集体经济，建设特色“早稻+荸荠”生产基地，乔楚服装加工厂等项目，促进集体资产保值增值与农民持续增收。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发展本地干菜加工特色产业、打造干菜品牌。</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开展禁毒综合管理工作，进行人员摸排、涉毒人员管控等工作，开展禁毒宣传教育活动，做好村（社区）戒毒和康复工作。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负责开展渡口及渡船等水上交通安全隐患排查治理，维护渡运秩序，落实签单发航制度，在极端恶劣天气督促辖区内渡口停航封渡，保障水上交通安全。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负责边界联防联控，建立联防联控机制，定期与新泉镇针对平益高速连接线南湖洲镇特大桥沿线安全问题进行沟通协作，共同开展交通安全、冰冻雨雪天气整治行动。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负责边界联防联控，建立联防联控机制，定期与益阳市茈湖口镇针对茈湖口-赛头口汽渡安全问题进行沟通协作，共同开展水上交通安全整治行动。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（2）负责本镇农村党员冬春训工作，开展兜底培训，做到应训尽训；</w:t>
              <w:br/>
              <w:t>（3）组织本镇党员集中学习培训，每年培训人数应占本单位党员总数的25%。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指导“两企三新”（混合所有制企业和非公有制企业、新经济组织、新社会组织、新就业群体）开展党组织建设、党员教育管理、党员活动开展等工作。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
              <w:b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宣传惠企助企和促消费政策，动员群众和机关干部参与“以旧换新”消费促进活动。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（3）负责本镇电力设施保护宣传。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（3）会同乡镇镇督促被救助返乡人员亲属或监护人做好日常监护工作，防止再次外出流浪；</w:t>
              <w:br/>
              <w:t>（4）会同乡镇镇落实被救助返乡人员依规享受相关救助政策；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（1）规划与统筹：制定工作规划、制度，明确目标任务，统筹调配律师等法律服务人员到各镇；</w:t>
              <w:br/>
              <w:t>（2）培训提升：组织开展法律顾问业务培训，提升其服务能力；</w:t>
              <w:br/>
              <w:t>（3）监督考核：建立监督考核机制，检查评估法律顾问工作，督促履职；</w:t>
              <w:br/>
              <w:t>（4）协调保障：协调解决法律顾问工作难题，提供必要支持；</w:t>
              <w:br/>
              <w:t>（5）指导宣传：指导乡镇法治宣传，收集分析工作信息，为决策提供依据。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（3）组织乡镇干部、执法人员参加行政诉讼应诉专题培训，强化依法行政意识；通过案例宣讲向群众普及“民告官”法律途径，引导理性维权。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（3）做好易地搬迁户管理工作，收集反馈易地搬迁户基础设施问题，开展易地搬迁户后续扶持项目申报工作。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（2）根据县直单位的推广计划，组织本乡镇的农业技术推广活动，落实各项推广任务；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（5）组织本乡镇的农民参加县直单位举办的农业技术培训，提供培训场地等必要条件。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（3）派出熟悉乡镇情况和相关政策的代表，与土地整理中心就施工合同的条款进行谈判。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（1）开展饮用水水源地保护区巡查，发现有影响饮用水安全的行为及时制止；</w:t>
              <w:br/>
              <w:t>（2）发现饮用水水源地保护区内有违法行为，不能及时制止的上报上级职能部门。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（2）研究讨论乡镇行政区划调整工作方案，报市人民政府进行审批；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（2）做好电子商务产业发展政策宣传工作，推动本镇电子商务发展。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（2）统计本乡镇粮食产量、售粮进度等基础数据；</w:t>
              <w:br/>
              <w:t>（3）督促粮食流通经营主体建立粮食经营台账。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（1）结合镇实际情况，制定和调整镇应急广播体系建设规划；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（3）负责乡镇旅游资源的全面调查和数据采集；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县工业和信息化局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县工业和信息化局：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（1）负责受理申请人提供产权证明等相关材料；</w:t>
              <w:br/>
              <w:t>（2）负责对申请人提供的材料审查，如有不合格情况，指导其修改完善；</w:t>
              <w:br/>
              <w:t>（3）负责指导房屋产权所有人或使用人依法委托具有相应资质且在本地住建部门已备案的检测鉴定机构进行安全鉴定，督促检测鉴定机构及时出具鉴定报告；</w:t>
              <w:br/>
              <w:t>（4）对鉴定结果进行确认并存档。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