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_GBK" w:hAnsi="方正小标宋_GBK" w:eastAsia="方正小标宋_GBK" w:cs="方正小标宋_GBK"/>
          <w:sz w:val="36"/>
          <w:szCs w:val="36"/>
          <w:lang w:eastAsia="zh-CN"/>
        </w:rPr>
      </w:pPr>
      <w:bookmarkStart w:id="0" w:name="OLE_LINK1"/>
    </w:p>
    <w:p>
      <w:pPr>
        <w:autoSpaceDE w:val="0"/>
        <w:autoSpaceDN w:val="0"/>
        <w:adjustRightInd w:val="0"/>
        <w:spacing w:line="560" w:lineRule="exact"/>
        <w:jc w:val="center"/>
        <w:rPr>
          <w:rFonts w:hint="eastAsia" w:ascii="方正小标宋_GBK" w:hAnsi="方正小标宋_GBK" w:eastAsia="方正小标宋_GBK" w:cs="方正小标宋_GBK"/>
          <w:sz w:val="36"/>
          <w:szCs w:val="36"/>
          <w:lang w:eastAsia="zh-CN"/>
        </w:rPr>
      </w:pPr>
    </w:p>
    <w:p>
      <w:pPr>
        <w:autoSpaceDE w:val="0"/>
        <w:autoSpaceDN w:val="0"/>
        <w:adjustRightInd w:val="0"/>
        <w:spacing w:line="56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sz w:val="36"/>
          <w:szCs w:val="36"/>
          <w:lang w:eastAsia="zh-CN"/>
        </w:rPr>
        <w:t>湖南裕同印刷包装有限公司年产10亿个印刷包装盒建设项目</w:t>
      </w:r>
      <w:r>
        <w:rPr>
          <w:rFonts w:hint="eastAsia" w:ascii="方正小标宋_GBK" w:hAnsi="方正小标宋_GBK" w:eastAsia="方正小标宋_GBK" w:cs="方正小标宋_GBK"/>
          <w:color w:val="000000"/>
          <w:sz w:val="36"/>
          <w:szCs w:val="36"/>
        </w:rPr>
        <w:t>环境影响报告表告知承诺制审批表</w:t>
      </w:r>
    </w:p>
    <w:p>
      <w:pPr>
        <w:autoSpaceDE w:val="0"/>
        <w:autoSpaceDN w:val="0"/>
        <w:adjustRightInd w:val="0"/>
        <w:spacing w:line="560" w:lineRule="exact"/>
        <w:jc w:val="center"/>
        <w:rPr>
          <w:rFonts w:hint="eastAsia" w:ascii="方正小标宋_GBK" w:hAnsi="方正小标宋_GBK" w:eastAsia="方正小标宋_GBK" w:cs="方正小标宋_GBK"/>
          <w:color w:val="000000"/>
          <w:sz w:val="36"/>
          <w:szCs w:val="36"/>
        </w:rPr>
      </w:pPr>
      <w:bookmarkStart w:id="1" w:name="_GoBack"/>
      <w:bookmarkEnd w:id="1"/>
    </w:p>
    <w:p>
      <w:pPr>
        <w:wordWrap w:val="0"/>
        <w:adjustRightInd w:val="0"/>
        <w:snapToGrid w:val="0"/>
        <w:spacing w:afterLines="50" w:line="560" w:lineRule="exact"/>
        <w:ind w:right="482"/>
        <w:jc w:val="right"/>
        <w:rPr>
          <w:rFonts w:hint="eastAsia" w:eastAsia="宋体" w:asciiTheme="minorEastAsia" w:hAnsiTheme="minorEastAsia"/>
          <w:color w:val="000000" w:themeColor="text1"/>
          <w:sz w:val="24"/>
          <w:szCs w:val="24"/>
          <w:lang w:eastAsia="zh-CN"/>
        </w:rPr>
      </w:pPr>
      <w:r>
        <w:rPr>
          <w:rFonts w:hint="eastAsia" w:ascii="仿宋" w:hAnsi="仿宋" w:eastAsia="仿宋" w:cs="仿宋"/>
          <w:color w:val="000000" w:themeColor="text1"/>
          <w:sz w:val="30"/>
          <w:szCs w:val="30"/>
          <w:lang w:val="en-US" w:eastAsia="zh-CN"/>
        </w:rPr>
        <w:t xml:space="preserve">                    </w:t>
      </w:r>
      <w:r>
        <w:rPr>
          <w:rFonts w:hint="eastAsia" w:ascii="仿宋" w:hAnsi="仿宋" w:eastAsia="仿宋" w:cs="仿宋"/>
          <w:color w:val="000000" w:themeColor="text1"/>
          <w:sz w:val="30"/>
          <w:szCs w:val="30"/>
        </w:rPr>
        <w:t>审批号：</w:t>
      </w:r>
      <w:r>
        <w:rPr>
          <w:rFonts w:hint="eastAsia" w:ascii="仿宋" w:hAnsi="仿宋" w:eastAsia="仿宋" w:cs="仿宋"/>
          <w:color w:val="000000" w:themeColor="text1"/>
          <w:sz w:val="30"/>
          <w:szCs w:val="30"/>
          <w:lang w:eastAsia="zh-CN"/>
        </w:rPr>
        <w:t>湘阴</w:t>
      </w:r>
      <w:r>
        <w:rPr>
          <w:rFonts w:hint="eastAsia" w:ascii="仿宋" w:hAnsi="仿宋" w:eastAsia="仿宋" w:cs="仿宋"/>
          <w:bCs/>
          <w:color w:val="000000" w:themeColor="text1"/>
          <w:kern w:val="0"/>
          <w:sz w:val="30"/>
          <w:szCs w:val="30"/>
        </w:rPr>
        <w:t>环评批〔2020〕</w:t>
      </w:r>
      <w:r>
        <w:rPr>
          <w:rFonts w:hint="eastAsia" w:ascii="仿宋" w:hAnsi="仿宋" w:eastAsia="仿宋" w:cs="仿宋"/>
          <w:bCs/>
          <w:color w:val="000000" w:themeColor="text1"/>
          <w:kern w:val="0"/>
          <w:sz w:val="30"/>
          <w:szCs w:val="30"/>
          <w:lang w:val="en-US" w:eastAsia="zh-CN"/>
        </w:rPr>
        <w:t>25</w:t>
      </w:r>
      <w:r>
        <w:rPr>
          <w:rFonts w:hint="eastAsia" w:ascii="仿宋" w:hAnsi="仿宋" w:eastAsia="仿宋" w:cs="仿宋"/>
          <w:bCs/>
          <w:color w:val="000000" w:themeColor="text1"/>
          <w:kern w:val="0"/>
          <w:sz w:val="30"/>
          <w:szCs w:val="30"/>
        </w:rPr>
        <w:t>号</w:t>
      </w:r>
    </w:p>
    <w:tbl>
      <w:tblPr>
        <w:tblStyle w:val="9"/>
        <w:tblW w:w="96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461"/>
        <w:gridCol w:w="1813"/>
        <w:gridCol w:w="2540"/>
        <w:gridCol w:w="4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902" w:hRule="atLeast"/>
          <w:jc w:val="center"/>
        </w:trPr>
        <w:tc>
          <w:tcPr>
            <w:tcW w:w="13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项目名称</w:t>
            </w:r>
          </w:p>
        </w:tc>
        <w:tc>
          <w:tcPr>
            <w:tcW w:w="7814" w:type="dxa"/>
            <w:gridSpan w:val="3"/>
            <w:tcBorders>
              <w:top w:val="single" w:color="auto" w:sz="8" w:space="0"/>
              <w:left w:val="single" w:color="auto" w:sz="4" w:space="0"/>
              <w:bottom w:val="single" w:color="auto" w:sz="4" w:space="0"/>
              <w:right w:val="single" w:color="auto" w:sz="8" w:space="0"/>
            </w:tcBorders>
            <w:vAlign w:val="center"/>
          </w:tcPr>
          <w:p>
            <w:pPr>
              <w:spacing w:line="320" w:lineRule="exact"/>
              <w:jc w:val="center"/>
              <w:rPr>
                <w:rFonts w:hint="eastAsia" w:asciiTheme="minorEastAsia" w:hAnsiTheme="minorEastAsia" w:eastAsiaTheme="minorEastAsia"/>
                <w:color w:val="000000"/>
                <w:sz w:val="21"/>
                <w:szCs w:val="21"/>
                <w:lang w:eastAsia="zh-CN"/>
              </w:rPr>
            </w:pPr>
            <w:r>
              <w:rPr>
                <w:rFonts w:hint="eastAsia" w:ascii="仿宋" w:hAnsi="仿宋" w:eastAsia="仿宋" w:cs="仿宋"/>
                <w:sz w:val="30"/>
                <w:szCs w:val="30"/>
                <w:lang w:val="en-US" w:eastAsia="zh-CN"/>
              </w:rPr>
              <w:t xml:space="preserve"> 年产10亿个印刷包装盒建设项目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876" w:hRule="atLeast"/>
          <w:jc w:val="center"/>
        </w:trPr>
        <w:tc>
          <w:tcPr>
            <w:tcW w:w="137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建设地点</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湘阴天宏实业有限公司内3#栋、4#栋、5#栋厂房</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占地面积（m</w:t>
            </w:r>
            <w:r>
              <w:rPr>
                <w:rFonts w:asciiTheme="minorEastAsia" w:hAnsiTheme="minorEastAsia" w:eastAsiaTheme="minorEastAsia"/>
                <w:b/>
                <w:color w:val="000000"/>
                <w:sz w:val="21"/>
                <w:szCs w:val="21"/>
                <w:vertAlign w:val="superscript"/>
              </w:rPr>
              <w:t>2</w:t>
            </w:r>
            <w:r>
              <w:rPr>
                <w:rFonts w:asciiTheme="minorEastAsia" w:hAnsiTheme="minorEastAsia" w:eastAsiaTheme="minorEastAsia"/>
                <w:b/>
                <w:color w:val="000000"/>
                <w:sz w:val="21"/>
                <w:szCs w:val="21"/>
              </w:rPr>
              <w:t>）</w:t>
            </w:r>
          </w:p>
        </w:tc>
        <w:tc>
          <w:tcPr>
            <w:tcW w:w="254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59282.51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875" w:hRule="atLeast"/>
          <w:jc w:val="center"/>
        </w:trPr>
        <w:tc>
          <w:tcPr>
            <w:tcW w:w="137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建设单位</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湖南裕同印刷包装有限公司</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法定代表人或者</w:t>
            </w:r>
          </w:p>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主要负责人</w:t>
            </w:r>
          </w:p>
        </w:tc>
        <w:tc>
          <w:tcPr>
            <w:tcW w:w="254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刘中庆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917" w:hRule="atLeast"/>
          <w:jc w:val="center"/>
        </w:trPr>
        <w:tc>
          <w:tcPr>
            <w:tcW w:w="137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联系人</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贺宣轩</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联系电话</w:t>
            </w:r>
          </w:p>
        </w:tc>
        <w:tc>
          <w:tcPr>
            <w:tcW w:w="254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18608484281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859" w:hRule="atLeast"/>
          <w:jc w:val="center"/>
        </w:trPr>
        <w:tc>
          <w:tcPr>
            <w:tcW w:w="137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项目投资(万元)</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65000</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环保投资(万元)</w:t>
            </w:r>
          </w:p>
        </w:tc>
        <w:tc>
          <w:tcPr>
            <w:tcW w:w="254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950" w:hRule="atLeast"/>
          <w:jc w:val="center"/>
        </w:trPr>
        <w:tc>
          <w:tcPr>
            <w:tcW w:w="137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拟投入生产运营日期</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202</w:t>
            </w:r>
            <w:r>
              <w:rPr>
                <w:rFonts w:hint="eastAsia" w:ascii="仿宋" w:hAnsi="仿宋" w:eastAsia="仿宋" w:cs="仿宋"/>
                <w:sz w:val="30"/>
                <w:szCs w:val="30"/>
                <w:lang w:val="en-US" w:eastAsia="zh-CN"/>
              </w:rPr>
              <w:t>0</w:t>
            </w:r>
            <w:r>
              <w:rPr>
                <w:rFonts w:hint="default" w:ascii="仿宋" w:hAnsi="仿宋" w:eastAsia="仿宋" w:cs="仿宋"/>
                <w:sz w:val="30"/>
                <w:szCs w:val="30"/>
                <w:lang w:val="en-US" w:eastAsia="zh-CN"/>
              </w:rPr>
              <w:t>年</w:t>
            </w:r>
            <w:r>
              <w:rPr>
                <w:rFonts w:hint="eastAsia" w:ascii="仿宋" w:hAnsi="仿宋" w:eastAsia="仿宋" w:cs="仿宋"/>
                <w:sz w:val="30"/>
                <w:szCs w:val="30"/>
                <w:lang w:val="en-US" w:eastAsia="zh-CN"/>
              </w:rPr>
              <w:t>12</w:t>
            </w:r>
            <w:r>
              <w:rPr>
                <w:rFonts w:hint="default" w:ascii="仿宋" w:hAnsi="仿宋" w:eastAsia="仿宋" w:cs="仿宋"/>
                <w:sz w:val="30"/>
                <w:szCs w:val="30"/>
                <w:lang w:val="en-US" w:eastAsia="zh-CN"/>
              </w:rPr>
              <w:t>月</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行业类别</w:t>
            </w:r>
          </w:p>
        </w:tc>
        <w:tc>
          <w:tcPr>
            <w:tcW w:w="254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包装装潢及其他印刷C2319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1316" w:hRule="atLeast"/>
          <w:jc w:val="center"/>
        </w:trPr>
        <w:tc>
          <w:tcPr>
            <w:tcW w:w="137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告知承诺制审批依据</w:t>
            </w:r>
          </w:p>
        </w:tc>
        <w:tc>
          <w:tcPr>
            <w:tcW w:w="781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600" w:firstLineChars="200"/>
              <w:rPr>
                <w:rFonts w:hint="eastAsia" w:ascii="仿宋" w:hAnsi="仿宋" w:eastAsia="仿宋" w:cs="仿宋"/>
                <w:color w:val="000000"/>
                <w:sz w:val="24"/>
                <w:szCs w:val="24"/>
              </w:rPr>
            </w:pPr>
            <w:r>
              <w:rPr>
                <w:rFonts w:hint="eastAsia" w:ascii="仿宋" w:hAnsi="仿宋" w:eastAsia="仿宋" w:cs="仿宋"/>
                <w:sz w:val="30"/>
                <w:szCs w:val="30"/>
                <w:lang w:val="en-US" w:eastAsia="zh-CN"/>
              </w:rPr>
              <w:t>该项目属于《环境影响评价审批正面清单》环评告知承诺制审批改革试点范围中的印刷和记录媒介复制业等项目。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54" w:type="dxa"/>
          <w:trHeight w:val="3112" w:hRule="atLeast"/>
          <w:jc w:val="center"/>
        </w:trPr>
        <w:tc>
          <w:tcPr>
            <w:tcW w:w="137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建设内容及规模</w:t>
            </w:r>
          </w:p>
        </w:tc>
        <w:tc>
          <w:tcPr>
            <w:tcW w:w="781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600" w:firstLineChars="200"/>
              <w:rPr>
                <w:rFonts w:hint="eastAsia" w:ascii="仿宋" w:hAnsi="仿宋" w:eastAsia="仿宋" w:cs="仿宋"/>
                <w:sz w:val="24"/>
                <w:szCs w:val="24"/>
              </w:rPr>
            </w:pPr>
            <w:r>
              <w:rPr>
                <w:rFonts w:hint="eastAsia" w:ascii="仿宋" w:hAnsi="仿宋" w:eastAsia="仿宋" w:cs="仿宋"/>
                <w:sz w:val="30"/>
                <w:szCs w:val="30"/>
                <w:lang w:val="en-US" w:eastAsia="zh-CN"/>
              </w:rPr>
              <w:t>项目租用湖南天宏实业有限公司3#、4#、5#空置厂房作为建设地点，项目用地面积为59282.51m</w:t>
            </w:r>
            <w:r>
              <w:rPr>
                <w:rFonts w:hint="eastAsia" w:ascii="仿宋" w:hAnsi="仿宋" w:eastAsia="仿宋" w:cs="仿宋"/>
                <w:sz w:val="30"/>
                <w:szCs w:val="30"/>
                <w:vertAlign w:val="superscript"/>
                <w:lang w:val="en-US" w:eastAsia="zh-CN"/>
              </w:rPr>
              <w:t>2</w:t>
            </w:r>
            <w:r>
              <w:rPr>
                <w:rFonts w:hint="eastAsia" w:ascii="仿宋" w:hAnsi="仿宋" w:eastAsia="仿宋" w:cs="仿宋"/>
                <w:sz w:val="30"/>
                <w:szCs w:val="30"/>
                <w:lang w:val="en-US" w:eastAsia="zh-CN"/>
              </w:rPr>
              <w:t>，总建筑面积为34356.17m</w:t>
            </w:r>
            <w:r>
              <w:rPr>
                <w:rFonts w:hint="eastAsia" w:ascii="仿宋" w:hAnsi="仿宋" w:eastAsia="仿宋" w:cs="仿宋"/>
                <w:sz w:val="30"/>
                <w:szCs w:val="30"/>
                <w:vertAlign w:val="superscript"/>
                <w:lang w:val="en-US" w:eastAsia="zh-CN"/>
              </w:rPr>
              <w:t>2</w:t>
            </w:r>
            <w:r>
              <w:rPr>
                <w:rFonts w:hint="eastAsia" w:ascii="仿宋" w:hAnsi="仿宋" w:eastAsia="仿宋" w:cs="仿宋"/>
                <w:sz w:val="30"/>
                <w:szCs w:val="30"/>
                <w:lang w:val="en-US" w:eastAsia="zh-CN"/>
              </w:rPr>
              <w:t>，利用3#栋1F作为原料车间，利用4#栋1F作为印刷车间（凹印和平板印刷），调墨间位于印刷车间西侧；4#栋2F北侧作为丝印车间，南侧为烫金及模切车间；利用4#栋3F北侧为成品仓库，南侧为品检车间；利用4#栋4F及5F北侧作为仓库及分拣区，南侧作为裱纸糊盒车间，利用5#栋2F南侧作为行政办公楼，项目东南侧新建1栋1F员工食堂，并配套完善配电间，化品仓，危废仓及污水处理站等辅助设施的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90" w:hRule="atLeast"/>
          <w:jc w:val="center"/>
        </w:trPr>
        <w:tc>
          <w:tcPr>
            <w:tcW w:w="9638" w:type="dxa"/>
            <w:gridSpan w:val="5"/>
            <w:tcBorders>
              <w:top w:val="single" w:color="auto" w:sz="4" w:space="0"/>
              <w:left w:val="single" w:color="auto" w:sz="8" w:space="0"/>
              <w:bottom w:val="single" w:color="auto" w:sz="8" w:space="0"/>
              <w:right w:val="single" w:color="auto" w:sz="8" w:space="0"/>
            </w:tcBorders>
            <w:vAlign w:val="top"/>
          </w:tcPr>
          <w:p>
            <w:pPr>
              <w:pStyle w:val="5"/>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湖南裕同印刷包装有限公司委托湖南道和环保科技有限公司编制的《 年产10亿个印刷包装盒建设项目环境影响报告表》已经完成告知承诺制审批。经告知承诺制审批后，建设项目性质、规模、地点、工艺采用的防治污染措施发生重大变更的，须重新报批《环境影响报告表》。</w:t>
            </w:r>
          </w:p>
          <w:p>
            <w:pPr>
              <w:pStyle w:val="5"/>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局将依法对该项目加强环境监管，监督你单位落实各项环境保护和风险防范措施，对你公司在告知承诺书中弄虚作假或不落实承诺的情形予以依法查处，切实保障环评文件质量，对存在重大漏项或弄虚作假依法依规撤销该项目环评批复文件，并按照《环境影响评价法》《建设项目环境影响评价报告书（表）编制监督管理办法》等相关规定，对相关单位及人员予以处罚，向社会公开，并纳入诚信信用管理。</w:t>
            </w:r>
          </w:p>
          <w:p>
            <w:pPr>
              <w:pStyle w:val="5"/>
              <w:bidi w:val="0"/>
              <w:ind w:firstLine="600" w:firstLineChars="200"/>
              <w:rPr>
                <w:rFonts w:hint="eastAsia" w:ascii="仿宋" w:hAnsi="仿宋" w:eastAsia="仿宋" w:cs="仿宋"/>
                <w:sz w:val="30"/>
                <w:szCs w:val="30"/>
                <w:lang w:val="en-US" w:eastAsia="zh-CN"/>
              </w:rPr>
            </w:pPr>
          </w:p>
          <w:p>
            <w:pPr>
              <w:pStyle w:val="5"/>
              <w:bidi w:val="0"/>
              <w:ind w:firstLine="600" w:firstLineChars="200"/>
              <w:rPr>
                <w:rFonts w:hint="eastAsia" w:ascii="仿宋" w:hAnsi="仿宋" w:eastAsia="仿宋" w:cs="仿宋"/>
                <w:sz w:val="30"/>
                <w:szCs w:val="30"/>
                <w:lang w:val="en-US" w:eastAsia="zh-CN"/>
              </w:rPr>
            </w:pPr>
          </w:p>
          <w:p>
            <w:pPr>
              <w:pStyle w:val="5"/>
              <w:bidi w:val="0"/>
              <w:ind w:firstLine="600" w:firstLineChars="200"/>
              <w:rPr>
                <w:rFonts w:hint="eastAsia" w:ascii="仿宋" w:hAnsi="仿宋" w:eastAsia="仿宋" w:cs="仿宋"/>
                <w:sz w:val="30"/>
                <w:szCs w:val="30"/>
                <w:lang w:val="en-US" w:eastAsia="zh-CN"/>
              </w:rPr>
            </w:pPr>
          </w:p>
          <w:p>
            <w:pPr>
              <w:pStyle w:val="5"/>
              <w:bidi w:val="0"/>
              <w:ind w:firstLine="600" w:firstLineChars="200"/>
              <w:rPr>
                <w:rFonts w:hint="eastAsia" w:ascii="仿宋" w:hAnsi="仿宋" w:eastAsia="仿宋" w:cs="仿宋"/>
                <w:sz w:val="30"/>
                <w:szCs w:val="30"/>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岳阳市生态环境局湘阴分局</w:t>
            </w: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5120" w:firstLineChars="16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2020年8月5日</w:t>
            </w: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jc w:val="both"/>
              <w:rPr>
                <w:rFonts w:hint="eastAsia" w:ascii="仿宋" w:hAnsi="仿宋" w:eastAsia="仿宋" w:cs="仿宋"/>
                <w:color w:val="000000"/>
                <w:sz w:val="24"/>
                <w:szCs w:val="24"/>
              </w:rPr>
            </w:pPr>
          </w:p>
        </w:tc>
      </w:tr>
      <w:bookmarkEnd w:id="0"/>
    </w:tbl>
    <w:p>
      <w:pPr>
        <w:rPr>
          <w:rFonts w:hint="eastAsia" w:ascii="仿宋" w:hAnsi="仿宋" w:eastAsia="仿宋" w:cs="仿宋"/>
          <w:sz w:val="24"/>
          <w:szCs w:val="24"/>
        </w:rPr>
      </w:pPr>
    </w:p>
    <w:sectPr>
      <w:pgSz w:w="11906" w:h="16838"/>
      <w:pgMar w:top="1440" w:right="1463" w:bottom="1440"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59CF"/>
    <w:rsid w:val="0009165C"/>
    <w:rsid w:val="000931FA"/>
    <w:rsid w:val="000E1C17"/>
    <w:rsid w:val="00346AEC"/>
    <w:rsid w:val="00364288"/>
    <w:rsid w:val="00464B51"/>
    <w:rsid w:val="005368A5"/>
    <w:rsid w:val="00595BBB"/>
    <w:rsid w:val="005B4A1A"/>
    <w:rsid w:val="00614253"/>
    <w:rsid w:val="006B59CF"/>
    <w:rsid w:val="006E40EB"/>
    <w:rsid w:val="0082677E"/>
    <w:rsid w:val="00840C79"/>
    <w:rsid w:val="00915687"/>
    <w:rsid w:val="00915AAF"/>
    <w:rsid w:val="009355D2"/>
    <w:rsid w:val="00974D32"/>
    <w:rsid w:val="0098438A"/>
    <w:rsid w:val="009A1BAD"/>
    <w:rsid w:val="009A34C1"/>
    <w:rsid w:val="00AE3ACA"/>
    <w:rsid w:val="00B44216"/>
    <w:rsid w:val="00CA7D5D"/>
    <w:rsid w:val="00CE57BE"/>
    <w:rsid w:val="00D77017"/>
    <w:rsid w:val="00DF1DD9"/>
    <w:rsid w:val="00E46E26"/>
    <w:rsid w:val="00E80D3D"/>
    <w:rsid w:val="00EB1A7B"/>
    <w:rsid w:val="00F4518C"/>
    <w:rsid w:val="00F7293F"/>
    <w:rsid w:val="00FC452E"/>
    <w:rsid w:val="0C9D0460"/>
    <w:rsid w:val="177558C3"/>
    <w:rsid w:val="2EE022D0"/>
    <w:rsid w:val="47A909A5"/>
    <w:rsid w:val="4B184D8E"/>
    <w:rsid w:val="4C7C6FB7"/>
    <w:rsid w:val="4E1E6560"/>
    <w:rsid w:val="4F9B4011"/>
    <w:rsid w:val="51CD5AF3"/>
    <w:rsid w:val="52DA4EE1"/>
    <w:rsid w:val="5B877F94"/>
    <w:rsid w:val="62DF4AD5"/>
    <w:rsid w:val="6CEF0166"/>
    <w:rsid w:val="727F2390"/>
    <w:rsid w:val="72F0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260" w:after="120" w:line="360" w:lineRule="auto"/>
      <w:ind w:left="936" w:hanging="576"/>
      <w:outlineLvl w:val="1"/>
    </w:pPr>
    <w:rPr>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99"/>
    <w:pPr>
      <w:spacing w:line="500" w:lineRule="exact"/>
    </w:pPr>
    <w:rPr>
      <w:sz w:val="28"/>
    </w:rPr>
  </w:style>
  <w:style w:type="paragraph" w:customStyle="1" w:styleId="6">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7">
    <w:name w:val="footer"/>
    <w:basedOn w:val="1"/>
    <w:link w:val="12"/>
    <w:semiHidden/>
    <w:unhideWhenUsed/>
    <w:qFormat/>
    <w:uiPriority w:val="99"/>
    <w:pPr>
      <w:tabs>
        <w:tab w:val="center" w:pos="4153"/>
        <w:tab w:val="right" w:pos="8306"/>
      </w:tabs>
      <w:snapToGrid w:val="0"/>
      <w:jc w:val="left"/>
    </w:pPr>
    <w:rPr>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semiHidden/>
    <w:qFormat/>
    <w:uiPriority w:val="99"/>
    <w:rPr>
      <w:rFonts w:ascii="Times New Roman" w:hAnsi="Times New Roman" w:eastAsia="仿宋_GB2312" w:cs="Times New Roman"/>
      <w:sz w:val="18"/>
      <w:szCs w:val="18"/>
    </w:rPr>
  </w:style>
  <w:style w:type="character" w:customStyle="1" w:styleId="12">
    <w:name w:val="页脚 Char"/>
    <w:basedOn w:val="10"/>
    <w:link w:val="7"/>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282</Words>
  <Characters>306</Characters>
  <Lines>30</Lines>
  <Paragraphs>36</Paragraphs>
  <TotalTime>10</TotalTime>
  <ScaleCrop>false</ScaleCrop>
  <LinksUpToDate>false</LinksUpToDate>
  <CharactersWithSpaces>552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2020-04-02T00:47:00Z</dcterms:created>
  <dc:creator>Administrator</dc:creator>
  <cp:lastModifiedBy>大万</cp:lastModifiedBy>
  <cp:lastPrinted>2020-08-05T03:39:04Z</cp:lastPrinted>
  <dcterms:modified xsi:type="dcterms:W3CDTF">2020-08-05T07:11:21Z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