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adjustRightInd w:val="0"/>
        <w:spacing w:before="0" w:beforeAutospacing="0" w:after="0" w:afterAutospacing="0" w:line="640" w:lineRule="exact"/>
        <w:ind w:left="0" w:right="0"/>
        <w:jc w:val="both"/>
        <w:rPr>
          <w:rFonts w:hint="eastAsia" w:ascii="黑体" w:hAnsi="华文中宋" w:eastAsia="黑体" w:cs="黑体"/>
          <w:spacing w:val="-20"/>
          <w:szCs w:val="32"/>
          <w:lang w:val="en-US"/>
        </w:rPr>
      </w:pPr>
      <w:r>
        <w:rPr>
          <w:rFonts w:hint="eastAsia" w:ascii="黑体" w:hAnsi="华文中宋" w:eastAsia="黑体" w:cs="黑体"/>
          <w:spacing w:val="-20"/>
          <w:kern w:val="2"/>
          <w:sz w:val="32"/>
          <w:szCs w:val="32"/>
          <w:lang w:val="en-US" w:eastAsia="zh-CN" w:bidi="ar"/>
        </w:rPr>
        <w:t>附件1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exact"/>
        <w:ind w:left="0" w:right="0"/>
        <w:jc w:val="both"/>
        <w:rPr>
          <w:rFonts w:hint="eastAsia" w:ascii="黑体" w:hAnsi="华文中宋" w:eastAsia="黑体" w:cs="黑体"/>
          <w:spacing w:val="-20"/>
          <w:szCs w:val="32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/>
        <w:jc w:val="center"/>
        <w:rPr>
          <w:rFonts w:hint="eastAsia" w:ascii="方正小标宋简体" w:hAnsi="华文中宋" w:eastAsia="方正小标宋简体" w:cs="方正小标宋简体"/>
          <w:spacing w:val="-20"/>
          <w:sz w:val="42"/>
          <w:szCs w:val="42"/>
          <w:lang w:val="en-US"/>
        </w:rPr>
      </w:pPr>
      <w:r>
        <w:rPr>
          <w:rFonts w:hint="eastAsia" w:ascii="方正小标宋简体" w:hAnsi="华文中宋" w:eastAsia="方正小标宋简体" w:cs="方正小标宋简体"/>
          <w:spacing w:val="-20"/>
          <w:kern w:val="2"/>
          <w:sz w:val="42"/>
          <w:szCs w:val="42"/>
          <w:lang w:val="en-US" w:eastAsia="zh-CN" w:bidi="ar"/>
        </w:rPr>
        <w:t>县委常委包垸区县级领导和县直单位联乡镇、街道</w:t>
      </w:r>
    </w:p>
    <w:p>
      <w:pPr>
        <w:keepNext w:val="0"/>
        <w:keepLines w:val="0"/>
        <w:widowControl w:val="0"/>
        <w:suppressLineNumbers w:val="0"/>
        <w:spacing w:before="0" w:beforeAutospacing="0" w:after="120" w:afterLines="50" w:afterAutospacing="0" w:line="600" w:lineRule="exact"/>
        <w:ind w:left="0" w:right="0"/>
        <w:jc w:val="center"/>
        <w:rPr>
          <w:rFonts w:hint="eastAsia" w:ascii="方正小标宋简体" w:hAnsi="华文中宋" w:eastAsia="方正小标宋简体" w:cs="方正小标宋简体"/>
          <w:spacing w:val="-20"/>
          <w:sz w:val="42"/>
          <w:szCs w:val="42"/>
          <w:lang w:val="en-US"/>
        </w:rPr>
      </w:pPr>
      <w:r>
        <w:rPr>
          <w:rFonts w:hint="eastAsia" w:ascii="方正小标宋简体" w:hAnsi="华文中宋" w:eastAsia="方正小标宋简体" w:cs="方正小标宋简体"/>
          <w:spacing w:val="-20"/>
          <w:kern w:val="2"/>
          <w:sz w:val="42"/>
          <w:szCs w:val="42"/>
          <w:lang w:val="en-US" w:eastAsia="zh-CN" w:bidi="ar"/>
        </w:rPr>
        <w:t>办事处（拟设）安排表</w:t>
      </w:r>
    </w:p>
    <w:tbl>
      <w:tblPr>
        <w:tblStyle w:val="4"/>
        <w:tblW w:w="89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1566"/>
        <w:gridCol w:w="1928"/>
        <w:gridCol w:w="34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tblHeader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黑体" w:hAnsi="Times New Roman" w:eastAsia="黑体" w:cs="黑体"/>
                <w:sz w:val="28"/>
                <w:szCs w:val="28"/>
                <w:lang w:val="en-US"/>
              </w:rPr>
            </w:pPr>
            <w:r>
              <w:rPr>
                <w:rFonts w:hint="eastAsia" w:ascii="黑体" w:hAnsi="Times New Roman" w:eastAsia="黑体" w:cs="黑体"/>
                <w:kern w:val="2"/>
                <w:sz w:val="28"/>
                <w:szCs w:val="28"/>
                <w:lang w:val="en-US" w:eastAsia="zh-CN" w:bidi="ar"/>
              </w:rPr>
              <w:t>单  位</w:t>
            </w: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黑体" w:hAnsi="Times New Roman" w:eastAsia="黑体" w:cs="黑体"/>
                <w:spacing w:val="-10"/>
                <w:sz w:val="28"/>
                <w:szCs w:val="28"/>
                <w:lang w:val="en-US"/>
              </w:rPr>
            </w:pPr>
            <w:r>
              <w:rPr>
                <w:rFonts w:hint="eastAsia" w:ascii="黑体" w:hAnsi="Times New Roman" w:eastAsia="黑体" w:cs="黑体"/>
                <w:spacing w:val="-10"/>
                <w:kern w:val="2"/>
                <w:sz w:val="28"/>
                <w:szCs w:val="28"/>
                <w:lang w:val="en-US" w:eastAsia="zh-CN" w:bidi="ar"/>
              </w:rPr>
              <w:t>包垸区常委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黑体" w:hAnsi="Times New Roman" w:eastAsia="黑体" w:cs="黑体"/>
                <w:sz w:val="28"/>
                <w:szCs w:val="28"/>
                <w:lang w:val="en-US"/>
              </w:rPr>
            </w:pPr>
            <w:r>
              <w:rPr>
                <w:rFonts w:hint="eastAsia" w:ascii="黑体" w:hAnsi="Times New Roman" w:eastAsia="黑体" w:cs="黑体"/>
                <w:kern w:val="2"/>
                <w:sz w:val="28"/>
                <w:szCs w:val="28"/>
                <w:lang w:val="en-US" w:eastAsia="zh-CN" w:bidi="ar"/>
              </w:rPr>
              <w:t>联系县级领导</w:t>
            </w:r>
          </w:p>
        </w:tc>
        <w:tc>
          <w:tcPr>
            <w:tcW w:w="3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黑体" w:hAnsi="Times New Roman" w:eastAsia="黑体" w:cs="黑体"/>
                <w:sz w:val="28"/>
                <w:szCs w:val="28"/>
                <w:lang w:val="en-US"/>
              </w:rPr>
            </w:pPr>
            <w:r>
              <w:rPr>
                <w:rFonts w:hint="eastAsia" w:ascii="黑体" w:hAnsi="Times New Roman" w:eastAsia="黑体" w:cs="黑体"/>
                <w:kern w:val="2"/>
                <w:sz w:val="28"/>
                <w:szCs w:val="28"/>
                <w:lang w:val="en-US" w:eastAsia="zh-CN" w:bidi="ar"/>
              </w:rPr>
              <w:t>联系县直单位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  <w:tblHeader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方正小标宋简体" w:hAnsi="华文中宋" w:eastAsia="方正小标宋简体" w:cs="方正小标宋简体"/>
                <w:spacing w:val="-20"/>
                <w:sz w:val="44"/>
                <w:szCs w:val="4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金龙镇</w:t>
            </w:r>
          </w:p>
        </w:tc>
        <w:tc>
          <w:tcPr>
            <w:tcW w:w="15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方正小标宋简体" w:hAnsi="华文中宋" w:eastAsia="方正小标宋简体" w:cs="方正小标宋简体"/>
                <w:spacing w:val="-20"/>
                <w:sz w:val="44"/>
                <w:szCs w:val="4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彭方建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汪  灿  宋  华</w:t>
            </w:r>
          </w:p>
        </w:tc>
        <w:tc>
          <w:tcPr>
            <w:tcW w:w="3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both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人社局  县委办  城乡规划局  砂管局  公资局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6" w:hRule="atLeast"/>
          <w:tblHeader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-61" w:leftChars="-19" w:right="-115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spacing w:val="-10"/>
                <w:kern w:val="2"/>
                <w:sz w:val="24"/>
                <w:szCs w:val="24"/>
                <w:lang w:val="en-US" w:eastAsia="zh-CN" w:bidi="ar"/>
              </w:rPr>
              <w:t>洋沙湖街道办事处（拟设）</w:t>
            </w:r>
          </w:p>
        </w:tc>
        <w:tc>
          <w:tcPr>
            <w:tcW w:w="1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both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彭方建  张跃进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both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甘文伟</w:t>
            </w:r>
          </w:p>
        </w:tc>
        <w:tc>
          <w:tcPr>
            <w:tcW w:w="3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both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 xml:space="preserve">国土资源局  卫计局  经管局 </w:t>
            </w:r>
            <w:r>
              <w:rPr>
                <w:rFonts w:hint="eastAsia" w:ascii="仿宋_GB2312" w:hAnsi="Times New Roman" w:eastAsia="仿宋_GB2312" w:cs="Times New Roman"/>
                <w:spacing w:val="-6"/>
                <w:kern w:val="2"/>
                <w:sz w:val="24"/>
                <w:szCs w:val="24"/>
                <w:lang w:val="en-US" w:eastAsia="zh-CN" w:bidi="ar"/>
              </w:rPr>
              <w:t xml:space="preserve">工商联  市管中心  </w:t>
            </w: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住房公积金管理中心  盐务局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tblHeader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方正小标宋简体" w:hAnsi="华文中宋" w:eastAsia="方正小标宋简体" w:cs="方正小标宋简体"/>
                <w:spacing w:val="-20"/>
                <w:sz w:val="44"/>
                <w:szCs w:val="4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樟树镇</w:t>
            </w:r>
          </w:p>
        </w:tc>
        <w:tc>
          <w:tcPr>
            <w:tcW w:w="1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周义军</w:t>
            </w:r>
          </w:p>
        </w:tc>
        <w:tc>
          <w:tcPr>
            <w:tcW w:w="3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both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 xml:space="preserve">房产局   政协办   党校 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both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中国银行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atLeast"/>
          <w:tblHeader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方正小标宋简体" w:hAnsi="华文中宋" w:eastAsia="方正小标宋简体" w:cs="方正小标宋简体"/>
                <w:spacing w:val="-20"/>
                <w:sz w:val="44"/>
                <w:szCs w:val="4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玉华镇</w:t>
            </w:r>
          </w:p>
        </w:tc>
        <w:tc>
          <w:tcPr>
            <w:tcW w:w="1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 xml:space="preserve">张浩果  </w:t>
            </w:r>
          </w:p>
        </w:tc>
        <w:tc>
          <w:tcPr>
            <w:tcW w:w="3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both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林业局  海事处  农业银行  中国人保寿险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  <w:tblHeader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方正小标宋简体" w:hAnsi="华文中宋" w:eastAsia="方正小标宋简体" w:cs="方正小标宋简体"/>
                <w:spacing w:val="-20"/>
                <w:sz w:val="44"/>
                <w:szCs w:val="4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静河镇</w:t>
            </w:r>
          </w:p>
        </w:tc>
        <w:tc>
          <w:tcPr>
            <w:tcW w:w="1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 xml:space="preserve">张亚玲 </w:t>
            </w:r>
          </w:p>
        </w:tc>
        <w:tc>
          <w:tcPr>
            <w:tcW w:w="3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both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 xml:space="preserve">市场和质量监督管理局 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both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广播电视台  人民医院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  <w:tblHeader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方正小标宋简体" w:hAnsi="华文中宋" w:eastAsia="方正小标宋简体" w:cs="方正小标宋简体"/>
                <w:spacing w:val="-20"/>
                <w:sz w:val="44"/>
                <w:szCs w:val="4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鹤龙湖镇</w:t>
            </w:r>
          </w:p>
        </w:tc>
        <w:tc>
          <w:tcPr>
            <w:tcW w:w="15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hAnsi="华文中宋"/>
                <w:spacing w:val="-20"/>
                <w:szCs w:val="32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邹国良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熊检华  熊国庭</w:t>
            </w:r>
          </w:p>
        </w:tc>
        <w:tc>
          <w:tcPr>
            <w:tcW w:w="3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both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spacing w:val="-10"/>
                <w:kern w:val="2"/>
                <w:sz w:val="24"/>
                <w:szCs w:val="24"/>
                <w:lang w:val="en-US" w:eastAsia="zh-CN" w:bidi="ar"/>
              </w:rPr>
              <w:t>交通运输局  文体广新局  人大办</w:t>
            </w: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 xml:space="preserve"> 政务服务中心  邮政储蓄银行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both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文联</w:t>
            </w:r>
            <w:r>
              <w:rPr>
                <w:rFonts w:hint="eastAsia" w:ascii="仿宋_GB2312" w:hAnsi="Times New Roman" w:eastAsia="仿宋_GB2312" w:cs="Times New Roman"/>
                <w:spacing w:val="-20"/>
                <w:kern w:val="2"/>
                <w:sz w:val="24"/>
                <w:szCs w:val="24"/>
                <w:lang w:val="en-US" w:eastAsia="zh-CN" w:bidi="ar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商业总公司</w:t>
            </w:r>
            <w:r>
              <w:rPr>
                <w:rFonts w:hint="eastAsia" w:ascii="仿宋_GB2312" w:hAnsi="Times New Roman" w:eastAsia="仿宋_GB2312" w:cs="Times New Roman"/>
                <w:spacing w:val="-20"/>
                <w:kern w:val="2"/>
                <w:sz w:val="24"/>
                <w:szCs w:val="24"/>
                <w:lang w:val="en-US" w:eastAsia="zh-CN" w:bidi="ar"/>
              </w:rPr>
              <w:t xml:space="preserve">  中国人保财险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tblHeader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spacing w:val="-16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spacing w:val="-16"/>
                <w:kern w:val="2"/>
                <w:sz w:val="24"/>
                <w:szCs w:val="24"/>
                <w:lang w:val="en-US" w:eastAsia="zh-CN" w:bidi="ar"/>
              </w:rPr>
              <w:t xml:space="preserve"> 横岭湖（青山岛）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spacing w:val="-16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spacing w:val="-16"/>
                <w:kern w:val="2"/>
                <w:sz w:val="24"/>
                <w:szCs w:val="24"/>
                <w:lang w:val="en-US" w:eastAsia="zh-CN" w:bidi="ar"/>
              </w:rPr>
              <w:t>省级自然保护区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方正小标宋简体" w:hAnsi="华文中宋" w:eastAsia="方正小标宋简体" w:cs="方正小标宋简体"/>
                <w:spacing w:val="-20"/>
                <w:sz w:val="44"/>
                <w:szCs w:val="4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spacing w:val="-16"/>
                <w:kern w:val="2"/>
                <w:sz w:val="24"/>
                <w:szCs w:val="24"/>
                <w:lang w:val="en-US" w:eastAsia="zh-CN" w:bidi="ar"/>
              </w:rPr>
              <w:t>（原青山岛镇）</w:t>
            </w:r>
          </w:p>
        </w:tc>
        <w:tc>
          <w:tcPr>
            <w:tcW w:w="1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姜开顺  张  琳</w:t>
            </w:r>
          </w:p>
        </w:tc>
        <w:tc>
          <w:tcPr>
            <w:tcW w:w="3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both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人武部  血防办 文物旅游局  一职专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tblHeader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文星镇</w:t>
            </w: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方正小标宋简体" w:hAnsi="华文中宋" w:eastAsia="方正小标宋简体" w:cs="方正小标宋简体"/>
                <w:spacing w:val="-20"/>
                <w:sz w:val="44"/>
                <w:szCs w:val="4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林恒求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陶  娜</w:t>
            </w:r>
          </w:p>
        </w:tc>
        <w:tc>
          <w:tcPr>
            <w:tcW w:w="3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both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城建投  老干局  信用联社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tblHeader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湘滨镇</w:t>
            </w:r>
          </w:p>
        </w:tc>
        <w:tc>
          <w:tcPr>
            <w:tcW w:w="15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周太平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both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周太平  甘  政</w:t>
            </w:r>
          </w:p>
        </w:tc>
        <w:tc>
          <w:tcPr>
            <w:tcW w:w="3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both"/>
              <w:rPr>
                <w:rFonts w:hint="default"/>
                <w:spacing w:val="-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spacing w:val="-12"/>
                <w:kern w:val="2"/>
                <w:sz w:val="24"/>
                <w:szCs w:val="24"/>
                <w:lang w:val="en-US" w:eastAsia="zh-CN" w:bidi="ar"/>
              </w:rPr>
              <w:t xml:space="preserve">民政局    政法委    农机局  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both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人防办  电力局   国调队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both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农业发展银行  中国人寿保险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tblHeader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杨林寨乡</w:t>
            </w:r>
          </w:p>
        </w:tc>
        <w:tc>
          <w:tcPr>
            <w:tcW w:w="1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邹国良  范  征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杨大岳  李卫东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何忠伟</w:t>
            </w:r>
          </w:p>
        </w:tc>
        <w:tc>
          <w:tcPr>
            <w:tcW w:w="3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both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发改局  公安局</w:t>
            </w:r>
            <w:r>
              <w:rPr>
                <w:rFonts w:hint="eastAsia" w:ascii="仿宋_GB2312" w:hAnsi="Times New Roman" w:eastAsia="仿宋_GB2312" w:cs="Times New Roman"/>
                <w:spacing w:val="-20"/>
                <w:kern w:val="2"/>
                <w:sz w:val="24"/>
                <w:szCs w:val="24"/>
                <w:lang w:val="en-US" w:eastAsia="zh-CN" w:bidi="ar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检察院</w:t>
            </w:r>
            <w:r>
              <w:rPr>
                <w:rFonts w:hint="eastAsia" w:ascii="仿宋_GB2312" w:hAnsi="Times New Roman" w:eastAsia="仿宋_GB2312" w:cs="Times New Roman"/>
                <w:spacing w:val="-20"/>
                <w:kern w:val="2"/>
                <w:sz w:val="24"/>
                <w:szCs w:val="24"/>
                <w:lang w:val="en-US" w:eastAsia="zh-CN" w:bidi="ar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法院  司法局  水文局  交警大队  移民局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tblHeader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黑体" w:hAnsi="Times New Roman" w:eastAsia="黑体" w:cs="黑体"/>
                <w:sz w:val="28"/>
                <w:szCs w:val="28"/>
                <w:lang w:val="en-US"/>
              </w:rPr>
            </w:pPr>
            <w:r>
              <w:rPr>
                <w:rFonts w:hint="eastAsia" w:ascii="黑体" w:hAnsi="Times New Roman" w:eastAsia="黑体" w:cs="黑体"/>
                <w:kern w:val="2"/>
                <w:sz w:val="28"/>
                <w:szCs w:val="28"/>
                <w:lang w:val="en-US" w:eastAsia="zh-CN" w:bidi="ar"/>
              </w:rPr>
              <w:t>单  位</w:t>
            </w: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黑体" w:hAnsi="Times New Roman" w:eastAsia="黑体" w:cs="黑体"/>
                <w:spacing w:val="-16"/>
                <w:sz w:val="28"/>
                <w:szCs w:val="28"/>
                <w:lang w:val="en-US"/>
              </w:rPr>
            </w:pPr>
            <w:r>
              <w:rPr>
                <w:rFonts w:hint="eastAsia" w:ascii="黑体" w:hAnsi="Times New Roman" w:eastAsia="黑体" w:cs="黑体"/>
                <w:spacing w:val="-16"/>
                <w:kern w:val="2"/>
                <w:sz w:val="28"/>
                <w:szCs w:val="28"/>
                <w:lang w:val="en-US" w:eastAsia="zh-CN" w:bidi="ar"/>
              </w:rPr>
              <w:t>包垸区常委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黑体" w:hAnsi="Times New Roman" w:eastAsia="黑体" w:cs="黑体"/>
                <w:sz w:val="28"/>
                <w:szCs w:val="28"/>
                <w:lang w:val="en-US"/>
              </w:rPr>
            </w:pPr>
            <w:r>
              <w:rPr>
                <w:rFonts w:hint="eastAsia" w:ascii="黑体" w:hAnsi="Times New Roman" w:eastAsia="黑体" w:cs="黑体"/>
                <w:kern w:val="2"/>
                <w:sz w:val="28"/>
                <w:szCs w:val="28"/>
                <w:lang w:val="en-US" w:eastAsia="zh-CN" w:bidi="ar"/>
              </w:rPr>
              <w:t>联系县级领导</w:t>
            </w:r>
          </w:p>
        </w:tc>
        <w:tc>
          <w:tcPr>
            <w:tcW w:w="3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黑体" w:hAnsi="Times New Roman" w:eastAsia="黑体" w:cs="黑体"/>
                <w:sz w:val="28"/>
                <w:szCs w:val="28"/>
                <w:lang w:val="en-US"/>
              </w:rPr>
            </w:pPr>
            <w:r>
              <w:rPr>
                <w:rFonts w:hint="eastAsia" w:ascii="黑体" w:hAnsi="Times New Roman" w:eastAsia="黑体" w:cs="黑体"/>
                <w:kern w:val="2"/>
                <w:sz w:val="28"/>
                <w:szCs w:val="28"/>
                <w:lang w:val="en-US" w:eastAsia="zh-CN" w:bidi="ar"/>
              </w:rPr>
              <w:t>联系县直单位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atLeast"/>
          <w:tblHeader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新泉镇</w:t>
            </w: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李青松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 xml:space="preserve">郭  立 </w:t>
            </w:r>
          </w:p>
        </w:tc>
        <w:tc>
          <w:tcPr>
            <w:tcW w:w="3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both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 xml:space="preserve">农业局 组织部 水产局 公路局  金融办  医药总公司  供销社  团县委  建设银行  人民银行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tblHeader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-61" w:leftChars="-19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spacing w:val="-10"/>
                <w:kern w:val="2"/>
                <w:sz w:val="24"/>
                <w:szCs w:val="24"/>
                <w:lang w:val="en-US" w:eastAsia="zh-CN" w:bidi="ar"/>
              </w:rPr>
              <w:t>漕溪港街道办事处</w:t>
            </w: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（拟设）</w:t>
            </w:r>
          </w:p>
        </w:tc>
        <w:tc>
          <w:tcPr>
            <w:tcW w:w="15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方卫兵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 xml:space="preserve">李镇江  周利人汤  静 </w:t>
            </w:r>
          </w:p>
        </w:tc>
        <w:tc>
          <w:tcPr>
            <w:tcW w:w="3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both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财政局  政府办  商务粮食局  生态能源局  物资发展中心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both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科协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tblHeader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六塘乡</w:t>
            </w:r>
          </w:p>
        </w:tc>
        <w:tc>
          <w:tcPr>
            <w:tcW w:w="1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方卫兵  甘灵杰</w:t>
            </w:r>
          </w:p>
        </w:tc>
        <w:tc>
          <w:tcPr>
            <w:tcW w:w="3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both"/>
              <w:rPr>
                <w:rFonts w:hint="default"/>
                <w:spacing w:val="-6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spacing w:val="-6"/>
                <w:kern w:val="2"/>
                <w:sz w:val="24"/>
                <w:szCs w:val="24"/>
                <w:lang w:val="en-US" w:eastAsia="zh-CN" w:bidi="ar"/>
              </w:rPr>
              <w:t>住建局  科技局  民宗局  妇联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tblHeader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-61" w:leftChars="-19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三塘镇</w:t>
            </w:r>
          </w:p>
        </w:tc>
        <w:tc>
          <w:tcPr>
            <w:tcW w:w="1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 xml:space="preserve">许  波  </w:t>
            </w:r>
          </w:p>
        </w:tc>
        <w:tc>
          <w:tcPr>
            <w:tcW w:w="3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both"/>
              <w:rPr>
                <w:rFonts w:hint="default"/>
                <w:spacing w:val="-6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环保局  地税局  编办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tblHeader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东塘镇</w:t>
            </w:r>
          </w:p>
        </w:tc>
        <w:tc>
          <w:tcPr>
            <w:tcW w:w="1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刘映球</w:t>
            </w:r>
          </w:p>
        </w:tc>
        <w:tc>
          <w:tcPr>
            <w:tcW w:w="3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both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审计局  安监局  烟草专卖局</w:t>
            </w:r>
            <w:r>
              <w:rPr>
                <w:rFonts w:hint="eastAsia" w:ascii="仿宋_GB2312" w:hAnsi="Times New Roman" w:eastAsia="仿宋_GB2312" w:cs="Times New Roman"/>
                <w:spacing w:val="-20"/>
                <w:kern w:val="2"/>
                <w:sz w:val="24"/>
                <w:szCs w:val="24"/>
                <w:lang w:val="en-US" w:eastAsia="zh-CN" w:bidi="ar"/>
              </w:rPr>
              <w:t xml:space="preserve">   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both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电信局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  <w:tblHeader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岭北镇</w:t>
            </w: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李爱佳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吴星亮</w:t>
            </w:r>
          </w:p>
        </w:tc>
        <w:tc>
          <w:tcPr>
            <w:tcW w:w="3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both"/>
              <w:rPr>
                <w:rFonts w:hint="default"/>
                <w:spacing w:val="-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spacing w:val="-12"/>
                <w:kern w:val="2"/>
                <w:sz w:val="24"/>
                <w:szCs w:val="24"/>
                <w:lang w:val="en-US" w:eastAsia="zh-CN" w:bidi="ar"/>
              </w:rPr>
              <w:t>水务局  宣传部  统战部  教育局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both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统计局  工商银行  移动公司  新华书店  石油公司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8" w:hRule="atLeast"/>
          <w:tblHeader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南湖洲镇</w:t>
            </w: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邓  淼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 xml:space="preserve">孙  红  方腊初    </w:t>
            </w:r>
          </w:p>
        </w:tc>
        <w:tc>
          <w:tcPr>
            <w:tcW w:w="3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both"/>
              <w:rPr>
                <w:rFonts w:hint="default"/>
                <w:spacing w:val="-10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 xml:space="preserve">总工会 </w:t>
            </w:r>
            <w:r>
              <w:rPr>
                <w:rFonts w:hint="eastAsia" w:ascii="仿宋_GB2312" w:hAnsi="Times New Roman" w:eastAsia="仿宋_GB2312" w:cs="Times New Roman"/>
                <w:spacing w:val="-20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纪委监察局</w:t>
            </w:r>
            <w:r>
              <w:rPr>
                <w:rFonts w:hint="eastAsia" w:ascii="仿宋_GB2312" w:hAnsi="Times New Roman" w:eastAsia="仿宋_GB2312" w:cs="Times New Roman"/>
                <w:spacing w:val="-20"/>
                <w:kern w:val="2"/>
                <w:sz w:val="24"/>
                <w:szCs w:val="24"/>
                <w:lang w:val="en-US" w:eastAsia="zh-CN" w:bidi="ar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 xml:space="preserve">畜牧局  国税局  </w:t>
            </w:r>
            <w:r>
              <w:rPr>
                <w:rFonts w:hint="eastAsia" w:ascii="仿宋_GB2312" w:hAnsi="Times New Roman" w:eastAsia="仿宋_GB2312" w:cs="Times New Roman"/>
                <w:spacing w:val="-10"/>
                <w:kern w:val="2"/>
                <w:sz w:val="24"/>
                <w:szCs w:val="24"/>
                <w:lang w:val="en-US" w:eastAsia="zh-CN" w:bidi="ar"/>
              </w:rPr>
              <w:t>邮政局</w:t>
            </w:r>
            <w:r>
              <w:rPr>
                <w:rFonts w:hint="eastAsia" w:ascii="仿宋_GB2312" w:hAnsi="Times New Roman" w:eastAsia="仿宋_GB2312" w:cs="Times New Roman"/>
                <w:spacing w:val="-4"/>
                <w:kern w:val="2"/>
                <w:sz w:val="24"/>
                <w:szCs w:val="24"/>
                <w:lang w:val="en-US" w:eastAsia="zh-CN" w:bidi="ar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残联</w:t>
            </w:r>
            <w:r>
              <w:rPr>
                <w:rFonts w:hint="eastAsia" w:ascii="仿宋_GB2312" w:hAnsi="Times New Roman" w:eastAsia="仿宋_GB2312" w:cs="Times New Roman"/>
                <w:spacing w:val="-20"/>
                <w:kern w:val="2"/>
                <w:sz w:val="24"/>
                <w:szCs w:val="24"/>
                <w:lang w:val="en-US" w:eastAsia="zh-CN" w:bidi="ar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spacing w:val="-10"/>
                <w:kern w:val="2"/>
                <w:sz w:val="24"/>
                <w:szCs w:val="24"/>
                <w:lang w:val="en-US" w:eastAsia="zh-CN" w:bidi="ar"/>
              </w:rPr>
              <w:t xml:space="preserve"> 气象局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both"/>
              <w:rPr>
                <w:rFonts w:hint="default"/>
                <w:spacing w:val="-10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spacing w:val="-10"/>
                <w:kern w:val="2"/>
                <w:sz w:val="24"/>
                <w:szCs w:val="24"/>
                <w:lang w:val="en-US" w:eastAsia="zh-CN" w:bidi="ar"/>
              </w:rPr>
              <w:t xml:space="preserve">湘阴一中   </w:t>
            </w: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湖洲管委会</w:t>
            </w:r>
            <w:r>
              <w:rPr>
                <w:rFonts w:hint="eastAsia" w:ascii="仿宋_GB2312" w:hAnsi="Times New Roman" w:eastAsia="仿宋_GB2312" w:cs="Times New Roman"/>
                <w:spacing w:val="20"/>
                <w:kern w:val="2"/>
                <w:sz w:val="24"/>
                <w:szCs w:val="24"/>
                <w:lang w:val="en-US" w:eastAsia="zh-CN" w:bidi="ar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spacing w:val="-10"/>
                <w:kern w:val="2"/>
                <w:sz w:val="24"/>
                <w:szCs w:val="24"/>
                <w:lang w:val="en-US" w:eastAsia="zh-CN" w:bidi="ar"/>
              </w:rPr>
              <w:t>华融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both"/>
              <w:rPr>
                <w:rFonts w:hint="default"/>
                <w:spacing w:val="-10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spacing w:val="-10"/>
                <w:kern w:val="2"/>
                <w:sz w:val="24"/>
                <w:szCs w:val="24"/>
                <w:lang w:val="en-US" w:eastAsia="zh-CN" w:bidi="ar"/>
              </w:rPr>
              <w:t>湘江银行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500" w:lineRule="exact"/>
        <w:ind w:left="0" w:right="0"/>
        <w:jc w:val="both"/>
        <w:rPr>
          <w:rFonts w:hint="eastAsia" w:ascii="仿宋_GB2312" w:hAnsi="华文中宋" w:eastAsia="仿宋_GB2312" w:cs="Times New Roman"/>
          <w:kern w:val="2"/>
          <w:sz w:val="24"/>
          <w:szCs w:val="24"/>
          <w:lang w:val="en-US" w:eastAsia="zh-CN" w:bidi="ar"/>
        </w:rPr>
      </w:pPr>
      <w:r>
        <w:rPr>
          <w:rFonts w:hint="eastAsia" w:ascii="仿宋_GB2312" w:hAnsi="华文中宋" w:eastAsia="仿宋_GB2312" w:cs="Times New Roman"/>
          <w:kern w:val="2"/>
          <w:sz w:val="24"/>
          <w:szCs w:val="24"/>
          <w:lang w:val="en-US" w:eastAsia="zh-CN" w:bidi="ar"/>
        </w:rPr>
        <w:t>注：排第一的县直单位为联乡镇、街道办事处（拟设）牵头单位。</w:t>
      </w:r>
    </w:p>
    <w:p>
      <w:pPr>
        <w:spacing w:line="460" w:lineRule="exact"/>
        <w:rPr>
          <w:rFonts w:hint="eastAsia" w:ascii="黑体" w:eastAsia="黑体"/>
          <w:szCs w:val="32"/>
        </w:rPr>
      </w:pPr>
    </w:p>
    <w:p>
      <w:pPr>
        <w:spacing w:line="460" w:lineRule="exact"/>
        <w:rPr>
          <w:rFonts w:hint="eastAsia" w:ascii="黑体" w:eastAsia="黑体"/>
          <w:szCs w:val="32"/>
        </w:rPr>
      </w:pPr>
    </w:p>
    <w:p>
      <w:pPr>
        <w:spacing w:line="460" w:lineRule="exact"/>
        <w:rPr>
          <w:rFonts w:hint="eastAsia" w:ascii="黑体" w:eastAsia="黑体"/>
          <w:szCs w:val="32"/>
        </w:rPr>
      </w:pPr>
    </w:p>
    <w:p>
      <w:pPr>
        <w:spacing w:line="460" w:lineRule="exact"/>
        <w:rPr>
          <w:rFonts w:hint="eastAsia" w:ascii="黑体" w:eastAsia="黑体"/>
          <w:szCs w:val="32"/>
        </w:rPr>
      </w:pPr>
    </w:p>
    <w:p>
      <w:pPr>
        <w:spacing w:line="460" w:lineRule="exact"/>
        <w:rPr>
          <w:rFonts w:hint="eastAsia" w:ascii="黑体" w:eastAsia="黑体"/>
          <w:szCs w:val="32"/>
        </w:rPr>
      </w:pPr>
    </w:p>
    <w:p>
      <w:pPr>
        <w:spacing w:line="460" w:lineRule="exact"/>
        <w:rPr>
          <w:rFonts w:hint="eastAsia" w:ascii="黑体" w:eastAsia="黑体"/>
          <w:szCs w:val="32"/>
        </w:rPr>
      </w:pPr>
    </w:p>
    <w:p>
      <w:pPr>
        <w:spacing w:line="460" w:lineRule="exact"/>
        <w:rPr>
          <w:rFonts w:hint="eastAsia" w:ascii="黑体" w:eastAsia="黑体"/>
          <w:szCs w:val="32"/>
        </w:rPr>
      </w:pPr>
    </w:p>
    <w:p>
      <w:pPr>
        <w:spacing w:line="460" w:lineRule="exact"/>
        <w:rPr>
          <w:rFonts w:hint="eastAsia" w:ascii="黑体" w:eastAsia="黑体"/>
          <w:szCs w:val="32"/>
        </w:rPr>
      </w:pPr>
    </w:p>
    <w:p>
      <w:pPr>
        <w:spacing w:line="460" w:lineRule="exact"/>
        <w:rPr>
          <w:rFonts w:hint="eastAsia" w:ascii="黑体" w:eastAsia="黑体"/>
          <w:szCs w:val="32"/>
        </w:rPr>
      </w:pPr>
    </w:p>
    <w:p>
      <w:pPr>
        <w:spacing w:line="460" w:lineRule="exact"/>
        <w:rPr>
          <w:rFonts w:hint="eastAsia" w:ascii="黑体" w:eastAsia="黑体"/>
          <w:szCs w:val="32"/>
        </w:rPr>
      </w:pPr>
      <w:bookmarkStart w:id="0" w:name="_GoBack"/>
      <w:bookmarkEnd w:id="0"/>
      <w:r>
        <w:rPr>
          <w:rFonts w:hint="eastAsia" w:ascii="黑体" w:eastAsia="黑体"/>
          <w:szCs w:val="32"/>
        </w:rPr>
        <w:t>附件2</w:t>
      </w:r>
    </w:p>
    <w:p>
      <w:pPr>
        <w:spacing w:line="320" w:lineRule="exact"/>
        <w:rPr>
          <w:rFonts w:hint="eastAsia" w:ascii="黑体" w:eastAsia="黑体"/>
          <w:sz w:val="28"/>
          <w:szCs w:val="28"/>
        </w:rPr>
      </w:pPr>
    </w:p>
    <w:p>
      <w:pPr>
        <w:spacing w:line="520" w:lineRule="exact"/>
        <w:jc w:val="center"/>
        <w:rPr>
          <w:rFonts w:hint="eastAsia" w:ascii="方正小标宋简体" w:hAnsi="宋体" w:eastAsia="方正小标宋简体" w:cs="宋体"/>
          <w:kern w:val="0"/>
          <w:sz w:val="42"/>
          <w:szCs w:val="42"/>
        </w:rPr>
      </w:pPr>
      <w:r>
        <w:rPr>
          <w:rFonts w:hint="eastAsia" w:ascii="方正小标宋简体" w:hAnsi="宋体" w:eastAsia="方正小标宋简体" w:cs="宋体"/>
          <w:kern w:val="0"/>
          <w:sz w:val="42"/>
          <w:szCs w:val="42"/>
        </w:rPr>
        <w:t>森林防火工作县级领导和县森防指成员单位</w:t>
      </w:r>
    </w:p>
    <w:p>
      <w:pPr>
        <w:spacing w:line="520" w:lineRule="exact"/>
        <w:jc w:val="center"/>
        <w:rPr>
          <w:rFonts w:hint="eastAsia" w:ascii="方正小标宋简体" w:hAnsi="宋体" w:eastAsia="方正小标宋简体" w:cs="宋体"/>
          <w:kern w:val="0"/>
          <w:sz w:val="42"/>
          <w:szCs w:val="42"/>
        </w:rPr>
      </w:pPr>
      <w:r>
        <w:rPr>
          <w:rFonts w:hint="eastAsia" w:ascii="方正小标宋简体" w:hAnsi="宋体" w:eastAsia="方正小标宋简体" w:cs="宋体"/>
          <w:kern w:val="0"/>
          <w:sz w:val="42"/>
          <w:szCs w:val="42"/>
        </w:rPr>
        <w:t>包乡镇、街道办事处（拟设）安排表</w:t>
      </w:r>
    </w:p>
    <w:p>
      <w:pPr>
        <w:spacing w:line="400" w:lineRule="exact"/>
        <w:jc w:val="center"/>
        <w:rPr>
          <w:rFonts w:hint="eastAsia" w:ascii="方正小标宋简体" w:hAnsi="宋体" w:eastAsia="方正小标宋简体" w:cs="宋体"/>
          <w:kern w:val="0"/>
          <w:sz w:val="44"/>
          <w:szCs w:val="44"/>
        </w:rPr>
      </w:pPr>
    </w:p>
    <w:tbl>
      <w:tblPr>
        <w:tblStyle w:val="4"/>
        <w:tblW w:w="895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3"/>
        <w:gridCol w:w="1636"/>
        <w:gridCol w:w="2426"/>
        <w:gridCol w:w="2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tblHeader/>
          <w:jc w:val="center"/>
        </w:trPr>
        <w:tc>
          <w:tcPr>
            <w:tcW w:w="2373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eastAsia="黑体"/>
                <w:sz w:val="26"/>
                <w:szCs w:val="26"/>
              </w:rPr>
            </w:pPr>
            <w:r>
              <w:rPr>
                <w:rFonts w:hint="eastAsia" w:ascii="黑体" w:eastAsia="黑体"/>
                <w:sz w:val="26"/>
                <w:szCs w:val="26"/>
              </w:rPr>
              <w:t>单  位</w:t>
            </w:r>
          </w:p>
        </w:tc>
        <w:tc>
          <w:tcPr>
            <w:tcW w:w="163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eastAsia="黑体"/>
                <w:spacing w:val="-16"/>
                <w:sz w:val="26"/>
                <w:szCs w:val="26"/>
              </w:rPr>
            </w:pPr>
            <w:r>
              <w:rPr>
                <w:rFonts w:hint="eastAsia" w:ascii="黑体" w:eastAsia="黑体"/>
                <w:spacing w:val="-16"/>
                <w:sz w:val="26"/>
                <w:szCs w:val="26"/>
              </w:rPr>
              <w:t>包垸区常委</w:t>
            </w:r>
          </w:p>
        </w:tc>
        <w:tc>
          <w:tcPr>
            <w:tcW w:w="242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eastAsia="黑体"/>
                <w:sz w:val="26"/>
                <w:szCs w:val="26"/>
              </w:rPr>
            </w:pPr>
            <w:r>
              <w:rPr>
                <w:rFonts w:hint="eastAsia" w:ascii="黑体" w:eastAsia="黑体"/>
                <w:sz w:val="26"/>
                <w:szCs w:val="26"/>
              </w:rPr>
              <w:t>联系县级领导</w:t>
            </w:r>
          </w:p>
        </w:tc>
        <w:tc>
          <w:tcPr>
            <w:tcW w:w="252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eastAsia="黑体"/>
                <w:sz w:val="26"/>
                <w:szCs w:val="26"/>
              </w:rPr>
            </w:pPr>
            <w:r>
              <w:rPr>
                <w:rFonts w:hint="eastAsia" w:ascii="黑体" w:eastAsia="黑体"/>
                <w:sz w:val="26"/>
                <w:szCs w:val="26"/>
              </w:rPr>
              <w:t>森林防火成员单位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tblHeader/>
          <w:jc w:val="center"/>
        </w:trPr>
        <w:tc>
          <w:tcPr>
            <w:tcW w:w="2373" w:type="dxa"/>
            <w:vAlign w:val="center"/>
          </w:tcPr>
          <w:p>
            <w:pPr>
              <w:spacing w:line="320" w:lineRule="exact"/>
              <w:ind w:left="14" w:leftChars="-49" w:right="-105" w:rightChars="-33" w:hanging="170" w:hangingChars="71"/>
              <w:jc w:val="center"/>
              <w:rPr>
                <w:rFonts w:hint="eastAsia" w:ascii="方正小标宋简体" w:hAnsi="华文中宋" w:eastAsia="方正小标宋简体"/>
                <w:spacing w:val="-20"/>
                <w:sz w:val="26"/>
                <w:szCs w:val="26"/>
              </w:rPr>
            </w:pPr>
            <w:r>
              <w:rPr>
                <w:rFonts w:hint="eastAsia"/>
                <w:spacing w:val="-10"/>
                <w:sz w:val="26"/>
                <w:szCs w:val="26"/>
              </w:rPr>
              <w:t>金龙镇</w:t>
            </w:r>
          </w:p>
        </w:tc>
        <w:tc>
          <w:tcPr>
            <w:tcW w:w="1636" w:type="dxa"/>
            <w:vMerge w:val="restart"/>
            <w:vAlign w:val="center"/>
          </w:tcPr>
          <w:p>
            <w:pPr>
              <w:spacing w:line="320" w:lineRule="exact"/>
              <w:ind w:left="14" w:leftChars="-49" w:right="-105" w:rightChars="-33" w:hanging="170" w:hangingChars="71"/>
              <w:jc w:val="center"/>
              <w:rPr>
                <w:rFonts w:hint="eastAsia" w:ascii="方正小标宋简体" w:hAnsi="华文中宋" w:eastAsia="方正小标宋简体"/>
                <w:spacing w:val="-20"/>
                <w:sz w:val="26"/>
                <w:szCs w:val="26"/>
              </w:rPr>
            </w:pPr>
            <w:r>
              <w:rPr>
                <w:rFonts w:hint="eastAsia"/>
                <w:spacing w:val="-10"/>
                <w:sz w:val="26"/>
                <w:szCs w:val="26"/>
              </w:rPr>
              <w:t>彭方建</w:t>
            </w:r>
          </w:p>
        </w:tc>
        <w:tc>
          <w:tcPr>
            <w:tcW w:w="2426" w:type="dxa"/>
            <w:vAlign w:val="center"/>
          </w:tcPr>
          <w:p>
            <w:pPr>
              <w:spacing w:line="340" w:lineRule="exact"/>
              <w:ind w:right="-3" w:rightChars="-1"/>
              <w:jc w:val="center"/>
              <w:rPr>
                <w:rFonts w:hint="eastAsia"/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汪  灿  宋  华</w:t>
            </w:r>
          </w:p>
        </w:tc>
        <w:tc>
          <w:tcPr>
            <w:tcW w:w="2520" w:type="dxa"/>
            <w:vAlign w:val="center"/>
          </w:tcPr>
          <w:p>
            <w:pPr>
              <w:spacing w:line="320" w:lineRule="exact"/>
              <w:ind w:left="25" w:leftChars="8"/>
              <w:jc w:val="center"/>
              <w:rPr>
                <w:rFonts w:hint="eastAsia"/>
                <w:spacing w:val="-10"/>
                <w:sz w:val="26"/>
                <w:szCs w:val="26"/>
              </w:rPr>
            </w:pPr>
            <w:r>
              <w:rPr>
                <w:rFonts w:hint="eastAsia"/>
                <w:spacing w:val="-10"/>
                <w:sz w:val="26"/>
                <w:szCs w:val="26"/>
              </w:rPr>
              <w:t>监察局   易赤红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tblHeader/>
          <w:jc w:val="center"/>
        </w:trPr>
        <w:tc>
          <w:tcPr>
            <w:tcW w:w="2373" w:type="dxa"/>
            <w:vAlign w:val="center"/>
          </w:tcPr>
          <w:p>
            <w:pPr>
              <w:spacing w:line="320" w:lineRule="exact"/>
              <w:ind w:left="-72" w:leftChars="-23" w:right="-115" w:rightChars="-36" w:hanging="1"/>
              <w:jc w:val="center"/>
              <w:rPr>
                <w:rFonts w:hint="eastAsia"/>
                <w:spacing w:val="-12"/>
                <w:sz w:val="26"/>
                <w:szCs w:val="26"/>
              </w:rPr>
            </w:pPr>
            <w:r>
              <w:rPr>
                <w:rFonts w:hint="eastAsia"/>
                <w:spacing w:val="-12"/>
                <w:sz w:val="26"/>
                <w:szCs w:val="26"/>
              </w:rPr>
              <w:t>洋沙湖街道办事处</w:t>
            </w:r>
          </w:p>
          <w:p>
            <w:pPr>
              <w:spacing w:line="320" w:lineRule="exact"/>
              <w:ind w:left="-72" w:leftChars="-23" w:right="-115" w:rightChars="-36" w:hanging="1"/>
              <w:jc w:val="center"/>
              <w:rPr>
                <w:rFonts w:hint="eastAsia"/>
                <w:sz w:val="26"/>
                <w:szCs w:val="26"/>
              </w:rPr>
            </w:pPr>
            <w:r>
              <w:rPr>
                <w:rFonts w:hint="eastAsia"/>
                <w:spacing w:val="-10"/>
                <w:sz w:val="26"/>
                <w:szCs w:val="26"/>
              </w:rPr>
              <w:t>（拟设）</w:t>
            </w:r>
          </w:p>
        </w:tc>
        <w:tc>
          <w:tcPr>
            <w:tcW w:w="163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6"/>
                <w:szCs w:val="26"/>
              </w:rPr>
            </w:pPr>
          </w:p>
        </w:tc>
        <w:tc>
          <w:tcPr>
            <w:tcW w:w="2426" w:type="dxa"/>
            <w:vAlign w:val="center"/>
          </w:tcPr>
          <w:p>
            <w:pPr>
              <w:spacing w:line="340" w:lineRule="exact"/>
              <w:jc w:val="center"/>
              <w:rPr>
                <w:rFonts w:hint="eastAsia"/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彭方建  张跃进</w:t>
            </w:r>
          </w:p>
          <w:p>
            <w:pPr>
              <w:spacing w:line="340" w:lineRule="exact"/>
              <w:ind w:right="-3" w:rightChars="-1" w:firstLine="169" w:firstLineChars="65"/>
              <w:rPr>
                <w:rFonts w:hint="eastAsia"/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甘文伟</w:t>
            </w:r>
          </w:p>
        </w:tc>
        <w:tc>
          <w:tcPr>
            <w:tcW w:w="2520" w:type="dxa"/>
            <w:vAlign w:val="center"/>
          </w:tcPr>
          <w:p>
            <w:pPr>
              <w:spacing w:line="320" w:lineRule="exact"/>
              <w:ind w:left="25" w:leftChars="8"/>
              <w:jc w:val="center"/>
              <w:rPr>
                <w:rFonts w:hint="eastAsia"/>
                <w:spacing w:val="-10"/>
                <w:sz w:val="26"/>
                <w:szCs w:val="26"/>
              </w:rPr>
            </w:pPr>
            <w:r>
              <w:rPr>
                <w:rFonts w:hint="eastAsia"/>
                <w:spacing w:val="-10"/>
                <w:sz w:val="26"/>
                <w:szCs w:val="26"/>
              </w:rPr>
              <w:t>发改局   李军良</w:t>
            </w:r>
          </w:p>
          <w:p>
            <w:pPr>
              <w:spacing w:line="320" w:lineRule="exact"/>
              <w:ind w:left="25" w:leftChars="8"/>
              <w:jc w:val="center"/>
              <w:rPr>
                <w:rFonts w:hint="eastAsia"/>
                <w:spacing w:val="-10"/>
                <w:sz w:val="26"/>
                <w:szCs w:val="26"/>
              </w:rPr>
            </w:pPr>
            <w:r>
              <w:rPr>
                <w:rFonts w:hint="eastAsia"/>
                <w:spacing w:val="-10"/>
                <w:sz w:val="26"/>
                <w:szCs w:val="26"/>
              </w:rPr>
              <w:t>公安局   李太虎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tblHeader/>
          <w:jc w:val="center"/>
        </w:trPr>
        <w:tc>
          <w:tcPr>
            <w:tcW w:w="2373" w:type="dxa"/>
            <w:vAlign w:val="center"/>
          </w:tcPr>
          <w:p>
            <w:pPr>
              <w:spacing w:line="320" w:lineRule="exact"/>
              <w:ind w:left="14" w:leftChars="-49" w:right="-105" w:rightChars="-33" w:hanging="170" w:hangingChars="71"/>
              <w:jc w:val="center"/>
              <w:rPr>
                <w:rFonts w:hint="eastAsia" w:ascii="方正小标宋简体" w:hAnsi="华文中宋" w:eastAsia="方正小标宋简体"/>
                <w:spacing w:val="-20"/>
                <w:sz w:val="26"/>
                <w:szCs w:val="26"/>
              </w:rPr>
            </w:pPr>
            <w:r>
              <w:rPr>
                <w:rFonts w:hint="eastAsia"/>
                <w:spacing w:val="-10"/>
                <w:sz w:val="26"/>
                <w:szCs w:val="26"/>
              </w:rPr>
              <w:t>樟树镇</w:t>
            </w:r>
          </w:p>
        </w:tc>
        <w:tc>
          <w:tcPr>
            <w:tcW w:w="163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hint="eastAsia" w:ascii="方正小标宋简体" w:hAnsi="华文中宋" w:eastAsia="方正小标宋简体"/>
                <w:spacing w:val="-20"/>
                <w:sz w:val="26"/>
                <w:szCs w:val="26"/>
              </w:rPr>
            </w:pPr>
          </w:p>
        </w:tc>
        <w:tc>
          <w:tcPr>
            <w:tcW w:w="2426" w:type="dxa"/>
            <w:vAlign w:val="center"/>
          </w:tcPr>
          <w:p>
            <w:pPr>
              <w:spacing w:line="340" w:lineRule="exact"/>
              <w:jc w:val="center"/>
              <w:rPr>
                <w:rFonts w:hint="eastAsia"/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周义军</w:t>
            </w:r>
          </w:p>
        </w:tc>
        <w:tc>
          <w:tcPr>
            <w:tcW w:w="2520" w:type="dxa"/>
            <w:vAlign w:val="center"/>
          </w:tcPr>
          <w:p>
            <w:pPr>
              <w:spacing w:line="320" w:lineRule="exact"/>
              <w:rPr>
                <w:rFonts w:hint="eastAsia"/>
                <w:spacing w:val="-10"/>
                <w:sz w:val="26"/>
                <w:szCs w:val="26"/>
              </w:rPr>
            </w:pPr>
            <w:r>
              <w:rPr>
                <w:rFonts w:hint="eastAsia"/>
                <w:spacing w:val="-10"/>
                <w:sz w:val="26"/>
                <w:szCs w:val="26"/>
              </w:rPr>
              <w:t>交通运输局</w:t>
            </w:r>
            <w:r>
              <w:rPr>
                <w:rFonts w:hint="eastAsia"/>
                <w:spacing w:val="10"/>
                <w:sz w:val="26"/>
                <w:szCs w:val="26"/>
              </w:rPr>
              <w:t xml:space="preserve"> </w:t>
            </w:r>
            <w:r>
              <w:rPr>
                <w:rFonts w:hint="eastAsia"/>
                <w:spacing w:val="-10"/>
                <w:sz w:val="26"/>
                <w:szCs w:val="26"/>
              </w:rPr>
              <w:t>龙佑祥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tblHeader/>
          <w:jc w:val="center"/>
        </w:trPr>
        <w:tc>
          <w:tcPr>
            <w:tcW w:w="2373" w:type="dxa"/>
            <w:vAlign w:val="center"/>
          </w:tcPr>
          <w:p>
            <w:pPr>
              <w:spacing w:line="320" w:lineRule="exact"/>
              <w:ind w:left="14" w:leftChars="-49" w:right="-105" w:rightChars="-33" w:hanging="170" w:hangingChars="71"/>
              <w:jc w:val="center"/>
              <w:rPr>
                <w:rFonts w:hint="eastAsia"/>
                <w:sz w:val="26"/>
                <w:szCs w:val="26"/>
              </w:rPr>
            </w:pPr>
            <w:r>
              <w:rPr>
                <w:rFonts w:hint="eastAsia"/>
                <w:spacing w:val="-10"/>
                <w:sz w:val="26"/>
                <w:szCs w:val="26"/>
              </w:rPr>
              <w:t>静河镇</w:t>
            </w:r>
          </w:p>
        </w:tc>
        <w:tc>
          <w:tcPr>
            <w:tcW w:w="163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hint="eastAsia" w:ascii="方正小标宋简体" w:hAnsi="华文中宋" w:eastAsia="方正小标宋简体"/>
                <w:spacing w:val="-20"/>
                <w:sz w:val="26"/>
                <w:szCs w:val="26"/>
              </w:rPr>
            </w:pPr>
          </w:p>
        </w:tc>
        <w:tc>
          <w:tcPr>
            <w:tcW w:w="2426" w:type="dxa"/>
            <w:vAlign w:val="center"/>
          </w:tcPr>
          <w:p>
            <w:pPr>
              <w:spacing w:line="340" w:lineRule="exact"/>
              <w:jc w:val="center"/>
              <w:rPr>
                <w:rFonts w:hint="eastAsia"/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张亚玲</w:t>
            </w:r>
          </w:p>
        </w:tc>
        <w:tc>
          <w:tcPr>
            <w:tcW w:w="2520" w:type="dxa"/>
            <w:vAlign w:val="center"/>
          </w:tcPr>
          <w:p>
            <w:pPr>
              <w:spacing w:line="320" w:lineRule="exact"/>
              <w:rPr>
                <w:rFonts w:hint="eastAsia"/>
                <w:spacing w:val="-10"/>
                <w:sz w:val="26"/>
                <w:szCs w:val="26"/>
              </w:rPr>
            </w:pPr>
            <w:r>
              <w:rPr>
                <w:rFonts w:hint="eastAsia"/>
                <w:spacing w:val="-10"/>
                <w:sz w:val="26"/>
                <w:szCs w:val="26"/>
              </w:rPr>
              <w:t>广播电视台  殷  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tblHeader/>
          <w:jc w:val="center"/>
        </w:trPr>
        <w:tc>
          <w:tcPr>
            <w:tcW w:w="2373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方正小标宋简体" w:hAnsi="华文中宋" w:eastAsia="方正小标宋简体"/>
                <w:spacing w:val="-20"/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玉华镇</w:t>
            </w:r>
          </w:p>
        </w:tc>
        <w:tc>
          <w:tcPr>
            <w:tcW w:w="163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hint="eastAsia" w:ascii="方正小标宋简体" w:hAnsi="华文中宋" w:eastAsia="方正小标宋简体"/>
                <w:spacing w:val="-20"/>
                <w:sz w:val="26"/>
                <w:szCs w:val="26"/>
              </w:rPr>
            </w:pPr>
          </w:p>
        </w:tc>
        <w:tc>
          <w:tcPr>
            <w:tcW w:w="2426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hint="eastAsia"/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张浩果</w:t>
            </w:r>
          </w:p>
        </w:tc>
        <w:tc>
          <w:tcPr>
            <w:tcW w:w="2520" w:type="dxa"/>
            <w:vMerge w:val="restart"/>
            <w:vAlign w:val="center"/>
          </w:tcPr>
          <w:p>
            <w:pPr>
              <w:spacing w:line="320" w:lineRule="exact"/>
              <w:ind w:left="25" w:leftChars="8"/>
              <w:jc w:val="center"/>
              <w:rPr>
                <w:rFonts w:hint="eastAsia"/>
                <w:spacing w:val="-10"/>
                <w:sz w:val="26"/>
                <w:szCs w:val="26"/>
              </w:rPr>
            </w:pPr>
            <w:r>
              <w:rPr>
                <w:rFonts w:hint="eastAsia"/>
                <w:spacing w:val="-10"/>
                <w:sz w:val="26"/>
                <w:szCs w:val="26"/>
              </w:rPr>
              <w:t>林业局   戴佑文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tblHeader/>
          <w:jc w:val="center"/>
        </w:trPr>
        <w:tc>
          <w:tcPr>
            <w:tcW w:w="2373" w:type="dxa"/>
            <w:vAlign w:val="center"/>
          </w:tcPr>
          <w:p>
            <w:pPr>
              <w:spacing w:line="320" w:lineRule="exact"/>
              <w:ind w:left="14" w:leftChars="-49" w:right="-105" w:rightChars="-33" w:hanging="170" w:hangingChars="71"/>
              <w:jc w:val="center"/>
              <w:rPr>
                <w:rFonts w:hint="eastAsia"/>
                <w:spacing w:val="-10"/>
                <w:sz w:val="26"/>
                <w:szCs w:val="26"/>
              </w:rPr>
            </w:pPr>
            <w:r>
              <w:rPr>
                <w:rFonts w:hint="eastAsia"/>
                <w:spacing w:val="-10"/>
                <w:sz w:val="26"/>
                <w:szCs w:val="26"/>
              </w:rPr>
              <w:t>鹅形山森林公园</w:t>
            </w:r>
          </w:p>
          <w:p>
            <w:pPr>
              <w:spacing w:line="320" w:lineRule="exact"/>
              <w:ind w:left="14" w:leftChars="-49" w:right="-105" w:rightChars="-33" w:hanging="170" w:hangingChars="71"/>
              <w:jc w:val="center"/>
              <w:rPr>
                <w:rFonts w:hint="eastAsia"/>
                <w:sz w:val="26"/>
                <w:szCs w:val="26"/>
              </w:rPr>
            </w:pPr>
            <w:r>
              <w:rPr>
                <w:rFonts w:hint="eastAsia"/>
                <w:spacing w:val="-10"/>
                <w:sz w:val="26"/>
                <w:szCs w:val="26"/>
              </w:rPr>
              <w:t>管理处</w:t>
            </w:r>
          </w:p>
        </w:tc>
        <w:tc>
          <w:tcPr>
            <w:tcW w:w="163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hint="eastAsia" w:ascii="方正小标宋简体" w:hAnsi="华文中宋" w:eastAsia="方正小标宋简体"/>
                <w:spacing w:val="-20"/>
                <w:sz w:val="26"/>
                <w:szCs w:val="26"/>
              </w:rPr>
            </w:pPr>
          </w:p>
        </w:tc>
        <w:tc>
          <w:tcPr>
            <w:tcW w:w="242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hint="eastAsia"/>
                <w:sz w:val="26"/>
                <w:szCs w:val="26"/>
              </w:rPr>
            </w:pPr>
          </w:p>
        </w:tc>
        <w:tc>
          <w:tcPr>
            <w:tcW w:w="2520" w:type="dxa"/>
            <w:vMerge w:val="continue"/>
            <w:vAlign w:val="center"/>
          </w:tcPr>
          <w:p>
            <w:pPr>
              <w:spacing w:line="280" w:lineRule="exact"/>
              <w:ind w:left="25" w:leftChars="8"/>
              <w:jc w:val="center"/>
              <w:rPr>
                <w:rFonts w:hint="eastAsia" w:ascii="宋体" w:hAnsi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tblHeader/>
          <w:jc w:val="center"/>
        </w:trPr>
        <w:tc>
          <w:tcPr>
            <w:tcW w:w="2373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文星镇</w:t>
            </w:r>
          </w:p>
        </w:tc>
        <w:tc>
          <w:tcPr>
            <w:tcW w:w="1636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方正小标宋简体" w:hAnsi="华文中宋" w:eastAsia="方正小标宋简体"/>
                <w:spacing w:val="-20"/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林恒求</w:t>
            </w:r>
          </w:p>
        </w:tc>
        <w:tc>
          <w:tcPr>
            <w:tcW w:w="2426" w:type="dxa"/>
            <w:vAlign w:val="center"/>
          </w:tcPr>
          <w:p>
            <w:pPr>
              <w:spacing w:line="340" w:lineRule="exact"/>
              <w:jc w:val="center"/>
              <w:rPr>
                <w:rFonts w:hint="eastAsia"/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陶  娜</w:t>
            </w:r>
          </w:p>
        </w:tc>
        <w:tc>
          <w:tcPr>
            <w:tcW w:w="2520" w:type="dxa"/>
            <w:vAlign w:val="center"/>
          </w:tcPr>
          <w:p>
            <w:pPr>
              <w:spacing w:line="320" w:lineRule="exact"/>
              <w:ind w:left="25" w:leftChars="8"/>
              <w:jc w:val="center"/>
              <w:rPr>
                <w:rFonts w:hint="eastAsia"/>
                <w:sz w:val="26"/>
                <w:szCs w:val="26"/>
              </w:rPr>
            </w:pPr>
            <w:r>
              <w:rPr>
                <w:rFonts w:hint="eastAsia"/>
                <w:spacing w:val="-10"/>
                <w:sz w:val="26"/>
                <w:szCs w:val="26"/>
              </w:rPr>
              <w:t>民政局   庞国荣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tblHeader/>
          <w:jc w:val="center"/>
        </w:trPr>
        <w:tc>
          <w:tcPr>
            <w:tcW w:w="2373" w:type="dxa"/>
            <w:vAlign w:val="center"/>
          </w:tcPr>
          <w:p>
            <w:pPr>
              <w:spacing w:line="320" w:lineRule="exact"/>
              <w:ind w:left="14" w:leftChars="-49" w:right="-105" w:rightChars="-33" w:hanging="170" w:hangingChars="71"/>
              <w:jc w:val="center"/>
              <w:rPr>
                <w:rFonts w:hint="eastAsia"/>
                <w:spacing w:val="-10"/>
                <w:sz w:val="26"/>
                <w:szCs w:val="26"/>
              </w:rPr>
            </w:pPr>
            <w:r>
              <w:rPr>
                <w:rFonts w:hint="eastAsia"/>
                <w:spacing w:val="-10"/>
                <w:sz w:val="26"/>
                <w:szCs w:val="26"/>
              </w:rPr>
              <w:t>漕溪港街道办事处</w:t>
            </w:r>
          </w:p>
          <w:p>
            <w:pPr>
              <w:spacing w:line="320" w:lineRule="exact"/>
              <w:ind w:left="14" w:leftChars="-49" w:right="-105" w:rightChars="-33" w:hanging="170" w:hangingChars="71"/>
              <w:jc w:val="center"/>
              <w:rPr>
                <w:rFonts w:hint="eastAsia"/>
                <w:spacing w:val="-10"/>
                <w:sz w:val="26"/>
                <w:szCs w:val="26"/>
              </w:rPr>
            </w:pPr>
            <w:r>
              <w:rPr>
                <w:rFonts w:hint="eastAsia"/>
                <w:spacing w:val="-10"/>
                <w:sz w:val="26"/>
                <w:szCs w:val="26"/>
              </w:rPr>
              <w:t>（拟设）</w:t>
            </w:r>
          </w:p>
        </w:tc>
        <w:tc>
          <w:tcPr>
            <w:tcW w:w="1636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hint="eastAsia" w:ascii="方正小标宋简体" w:hAnsi="华文中宋" w:eastAsia="方正小标宋简体"/>
                <w:spacing w:val="-20"/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方卫兵</w:t>
            </w:r>
          </w:p>
        </w:tc>
        <w:tc>
          <w:tcPr>
            <w:tcW w:w="2426" w:type="dxa"/>
            <w:vAlign w:val="center"/>
          </w:tcPr>
          <w:p>
            <w:pPr>
              <w:spacing w:line="340" w:lineRule="exact"/>
              <w:ind w:right="-3" w:rightChars="-1"/>
              <w:jc w:val="center"/>
              <w:rPr>
                <w:rFonts w:hint="eastAsia"/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李镇江  周利人</w:t>
            </w:r>
          </w:p>
          <w:p>
            <w:pPr>
              <w:spacing w:line="340" w:lineRule="exact"/>
              <w:ind w:right="-3" w:rightChars="-1" w:firstLine="182" w:firstLineChars="70"/>
              <w:rPr>
                <w:rFonts w:hint="eastAsia"/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汤  静</w:t>
            </w:r>
          </w:p>
        </w:tc>
        <w:tc>
          <w:tcPr>
            <w:tcW w:w="2520" w:type="dxa"/>
            <w:vAlign w:val="center"/>
          </w:tcPr>
          <w:p>
            <w:pPr>
              <w:spacing w:line="320" w:lineRule="exact"/>
              <w:ind w:left="25" w:leftChars="8"/>
              <w:jc w:val="center"/>
              <w:rPr>
                <w:rFonts w:hint="eastAsia"/>
                <w:spacing w:val="-10"/>
                <w:sz w:val="26"/>
                <w:szCs w:val="26"/>
              </w:rPr>
            </w:pPr>
            <w:r>
              <w:rPr>
                <w:rFonts w:hint="eastAsia"/>
                <w:spacing w:val="-10"/>
                <w:sz w:val="26"/>
                <w:szCs w:val="26"/>
              </w:rPr>
              <w:t>财政局   许长虹</w:t>
            </w:r>
          </w:p>
          <w:p>
            <w:pPr>
              <w:spacing w:line="320" w:lineRule="exact"/>
              <w:ind w:left="25" w:leftChars="8"/>
              <w:jc w:val="center"/>
              <w:rPr>
                <w:rFonts w:hint="eastAsia"/>
                <w:sz w:val="26"/>
                <w:szCs w:val="26"/>
              </w:rPr>
            </w:pPr>
            <w:r>
              <w:rPr>
                <w:rFonts w:hint="eastAsia"/>
                <w:spacing w:val="-10"/>
                <w:sz w:val="26"/>
                <w:szCs w:val="26"/>
              </w:rPr>
              <w:t>气象局   刘  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tblHeader/>
          <w:jc w:val="center"/>
        </w:trPr>
        <w:tc>
          <w:tcPr>
            <w:tcW w:w="2373" w:type="dxa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六塘乡</w:t>
            </w:r>
          </w:p>
        </w:tc>
        <w:tc>
          <w:tcPr>
            <w:tcW w:w="163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sz w:val="26"/>
                <w:szCs w:val="26"/>
              </w:rPr>
            </w:pPr>
          </w:p>
        </w:tc>
        <w:tc>
          <w:tcPr>
            <w:tcW w:w="2426" w:type="dxa"/>
            <w:vAlign w:val="center"/>
          </w:tcPr>
          <w:p>
            <w:pPr>
              <w:spacing w:line="340" w:lineRule="exact"/>
              <w:jc w:val="center"/>
              <w:rPr>
                <w:rFonts w:hint="eastAsia"/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方卫兵  甘灵杰</w:t>
            </w:r>
          </w:p>
        </w:tc>
        <w:tc>
          <w:tcPr>
            <w:tcW w:w="2520" w:type="dxa"/>
            <w:vAlign w:val="center"/>
          </w:tcPr>
          <w:p>
            <w:pPr>
              <w:spacing w:line="320" w:lineRule="exact"/>
              <w:ind w:left="25" w:leftChars="8"/>
              <w:jc w:val="center"/>
              <w:rPr>
                <w:rFonts w:hint="eastAsia"/>
                <w:sz w:val="26"/>
                <w:szCs w:val="26"/>
              </w:rPr>
            </w:pPr>
            <w:r>
              <w:rPr>
                <w:rFonts w:hint="eastAsia"/>
                <w:spacing w:val="-10"/>
                <w:sz w:val="26"/>
                <w:szCs w:val="26"/>
              </w:rPr>
              <w:t>教育局   倪立祥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tblHeader/>
          <w:jc w:val="center"/>
        </w:trPr>
        <w:tc>
          <w:tcPr>
            <w:tcW w:w="2373" w:type="dxa"/>
            <w:vAlign w:val="center"/>
          </w:tcPr>
          <w:p>
            <w:pPr>
              <w:spacing w:line="320" w:lineRule="exact"/>
              <w:ind w:left="14" w:leftChars="-49" w:right="-105" w:rightChars="-33" w:hanging="170" w:hangingChars="71"/>
              <w:jc w:val="center"/>
              <w:rPr>
                <w:rFonts w:hint="eastAsia"/>
                <w:sz w:val="26"/>
                <w:szCs w:val="26"/>
              </w:rPr>
            </w:pPr>
            <w:r>
              <w:rPr>
                <w:rFonts w:hint="eastAsia"/>
                <w:spacing w:val="-10"/>
                <w:sz w:val="26"/>
                <w:szCs w:val="26"/>
              </w:rPr>
              <w:t>东塘镇</w:t>
            </w:r>
          </w:p>
        </w:tc>
        <w:tc>
          <w:tcPr>
            <w:tcW w:w="163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sz w:val="26"/>
                <w:szCs w:val="26"/>
              </w:rPr>
            </w:pPr>
          </w:p>
        </w:tc>
        <w:tc>
          <w:tcPr>
            <w:tcW w:w="2426" w:type="dxa"/>
            <w:vAlign w:val="center"/>
          </w:tcPr>
          <w:p>
            <w:pPr>
              <w:spacing w:line="340" w:lineRule="exact"/>
              <w:jc w:val="center"/>
              <w:rPr>
                <w:rFonts w:hint="eastAsia"/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刘映球</w:t>
            </w:r>
          </w:p>
        </w:tc>
        <w:tc>
          <w:tcPr>
            <w:tcW w:w="2520" w:type="dxa"/>
            <w:vAlign w:val="center"/>
          </w:tcPr>
          <w:p>
            <w:pPr>
              <w:spacing w:line="320" w:lineRule="exact"/>
              <w:ind w:left="25" w:leftChars="8"/>
              <w:jc w:val="center"/>
              <w:rPr>
                <w:rFonts w:hint="eastAsia"/>
                <w:sz w:val="26"/>
                <w:szCs w:val="26"/>
              </w:rPr>
            </w:pPr>
            <w:r>
              <w:rPr>
                <w:rFonts w:hint="eastAsia"/>
                <w:spacing w:val="-10"/>
                <w:sz w:val="26"/>
                <w:szCs w:val="26"/>
              </w:rPr>
              <w:t>安监局   徐介民</w:t>
            </w:r>
          </w:p>
        </w:tc>
      </w:tr>
    </w:tbl>
    <w:p>
      <w:pPr>
        <w:spacing w:line="20" w:lineRule="exact"/>
        <w:ind w:left="1151" w:leftChars="238" w:right="22" w:rightChars="7" w:hanging="390" w:hangingChars="150"/>
        <w:rPr>
          <w:rFonts w:hint="eastAsia" w:ascii="黑体" w:eastAsia="黑体"/>
          <w:sz w:val="26"/>
          <w:szCs w:val="26"/>
        </w:rPr>
      </w:pPr>
    </w:p>
    <w:p>
      <w:pPr>
        <w:spacing w:line="20" w:lineRule="exact"/>
        <w:ind w:left="1151" w:leftChars="238" w:right="22" w:rightChars="7" w:hanging="390" w:hangingChars="150"/>
        <w:rPr>
          <w:rFonts w:hint="eastAsia" w:ascii="黑体" w:eastAsia="黑体"/>
          <w:sz w:val="26"/>
          <w:szCs w:val="26"/>
        </w:rPr>
      </w:pPr>
    </w:p>
    <w:p>
      <w:pPr>
        <w:spacing w:line="20" w:lineRule="exact"/>
        <w:ind w:left="1151" w:leftChars="238" w:right="22" w:rightChars="7" w:hanging="390" w:hangingChars="150"/>
        <w:jc w:val="left"/>
        <w:rPr>
          <w:rFonts w:hint="eastAsia" w:ascii="黑体" w:eastAsia="黑体"/>
          <w:sz w:val="26"/>
          <w:szCs w:val="26"/>
        </w:rPr>
      </w:pPr>
    </w:p>
    <w:p>
      <w:pPr>
        <w:spacing w:line="20" w:lineRule="exact"/>
        <w:ind w:left="1151" w:leftChars="238" w:right="22" w:rightChars="7" w:hanging="390" w:hangingChars="150"/>
        <w:jc w:val="left"/>
        <w:rPr>
          <w:rFonts w:hint="eastAsia" w:ascii="黑体" w:eastAsia="黑体"/>
          <w:sz w:val="26"/>
          <w:szCs w:val="26"/>
        </w:rPr>
      </w:pPr>
    </w:p>
    <w:p>
      <w:pPr>
        <w:spacing w:line="20" w:lineRule="exact"/>
        <w:ind w:left="1151" w:leftChars="238" w:right="22" w:rightChars="7" w:hanging="390" w:hangingChars="150"/>
        <w:jc w:val="left"/>
        <w:rPr>
          <w:rFonts w:hint="eastAsia" w:ascii="黑体" w:eastAsia="黑体"/>
          <w:sz w:val="26"/>
          <w:szCs w:val="26"/>
        </w:rPr>
      </w:pPr>
    </w:p>
    <w:p>
      <w:pPr>
        <w:spacing w:line="20" w:lineRule="exact"/>
        <w:ind w:left="1151" w:leftChars="238" w:right="22" w:rightChars="7" w:hanging="390" w:hangingChars="150"/>
        <w:jc w:val="left"/>
        <w:rPr>
          <w:rFonts w:hint="eastAsia" w:ascii="黑体" w:eastAsia="黑体"/>
          <w:sz w:val="26"/>
          <w:szCs w:val="26"/>
        </w:rPr>
      </w:pPr>
    </w:p>
    <w:p>
      <w:pPr>
        <w:spacing w:line="20" w:lineRule="exact"/>
        <w:ind w:left="1151" w:leftChars="238" w:right="22" w:rightChars="7" w:hanging="390" w:hangingChars="150"/>
        <w:jc w:val="left"/>
        <w:rPr>
          <w:rFonts w:hint="eastAsia" w:ascii="黑体" w:eastAsia="黑体"/>
          <w:sz w:val="26"/>
          <w:szCs w:val="26"/>
        </w:rPr>
      </w:pPr>
    </w:p>
    <w:p>
      <w:pPr>
        <w:spacing w:line="20" w:lineRule="exact"/>
        <w:ind w:left="1151" w:leftChars="238" w:right="22" w:rightChars="7" w:hanging="390" w:hangingChars="150"/>
        <w:jc w:val="left"/>
        <w:rPr>
          <w:rFonts w:hint="eastAsia" w:ascii="黑体" w:eastAsia="黑体"/>
          <w:sz w:val="26"/>
          <w:szCs w:val="26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00" w:lineRule="exact"/>
        <w:ind w:left="0" w:right="0"/>
        <w:jc w:val="both"/>
        <w:rPr>
          <w:rFonts w:hint="eastAsia" w:ascii="仿宋_GB2312" w:hAnsi="华文中宋" w:eastAsia="仿宋_GB2312" w:cs="Times New Roman"/>
          <w:kern w:val="2"/>
          <w:sz w:val="24"/>
          <w:szCs w:val="24"/>
          <w:lang w:val="en-US" w:eastAsia="zh-CN" w:bidi="ar"/>
        </w:rPr>
      </w:pPr>
    </w:p>
    <w:sectPr>
      <w:pgSz w:w="12240" w:h="15840"/>
      <w:pgMar w:top="1440" w:right="1800" w:bottom="1440" w:left="18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@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@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8E2998"/>
    <w:rsid w:val="6C2B0E0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2016-11-22T02:22:30Z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